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e a sua própria </w:t>
            </w:r>
            <w:r>
              <w:rPr>
                <w:rFonts w:ascii="Consolas" w:hAnsi="Consolas"/>
                <w:sz w:val="20"/>
              </w:rPr>
              <w:t>Energia Reversa</w:t>
            </w:r>
            <w:r>
              <w:t xml:space="preserve"> impede que ela venha</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que o mundo lê.</w:t>
      </w:r>
      <w:r>
        <w:t xml:space="preserve"> Você rola </w:t>
      </w:r>
      <w:r>
        <w:rPr>
          <w:rFonts w:ascii="Consolas" w:hAnsi="Consolas"/>
          <w:sz w:val="20"/>
        </w:rPr>
        <w:t>Intimidação</w:t>
      </w:r>
      <w:r>
        <w:t xml:space="preserve"> com vantagem e </w:t>
      </w:r>
      <w:r>
        <w:rPr>
          <w:rFonts w:ascii="Consolas" w:hAnsi="Consolas"/>
          <w:sz w:val="20"/>
        </w:rPr>
        <w:t>Persuasão</w:t>
      </w:r>
      <w:r>
        <w:t xml:space="preserve"> com desvantagem, e ela não muda mais nada.</w:t>
      </w:r>
    </w:p>
    <w:p>
      <w:pPr>
        <w:ind w:left="340"/>
      </w:pPr>
      <w:r>
        <w:rPr>
          <w:b/>
        </w:rPr>
        <w:t>Ela não vem se quem fechou o ferimento foi a sua própria Energia Reversa.</w:t>
      </w:r>
      <w:r>
        <w:t xml:space="preserve"> Cura de qualquer outra fonte deixa a marca, inclusive a </w:t>
      </w:r>
      <w:r>
        <w:rPr>
          <w:rFonts w:ascii="Consolas" w:hAnsi="Consolas"/>
          <w:sz w:val="20"/>
        </w:rPr>
        <w:t>Energia Reversa</w:t>
      </w:r>
      <w:r>
        <w:t xml:space="preserve"> de outra pessoa. E o que já cicatrizou não se reescreve: nenhuma cura apaga uma Cicatriz depois de ela existir.</w:t>
      </w:r>
    </w:p>
    <w:p>
      <w:pPr>
        <w:ind w:left="340"/>
      </w:pPr>
      <w:r>
        <w:rPr>
          <w:b/>
        </w:rPr>
        <w:t>Duas Cicatrizes valem uma</w:t>
      </w:r>
      <w:r>
        <w:t>, porque vantagem não empilha. Da segunda em diante elas são só história.</w:t>
      </w:r>
    </w:p>
    <w:p>
      <w:r>
        <w:t>Sequela deixa as suas rolagens exatamente como estavam. O que encurta é a próxima queda: onde antes havia três rodadas de janela, agora há duas.</w:t>
      </w:r>
    </w:p>
    <w:p>
      <w:r>
        <w:t>A Cicatriz é o contrário: ela não mexe em nada dentro da luta. O que ela muda é depois — quem viu você levantar duas vezes na mesma missão acredita rápido quando você ameaça, e devagar quando você pede.</w:t>
      </w:r>
    </w:p>
    <w:p>
      <w:r>
        <w:rPr>
          <w:b/>
        </w:rPr>
        <w:t>Fechar o próprio ferimento é a única forma de não levar a marca, e ela passa por uma porta só.</w:t>
      </w:r>
      <w:r>
        <w:t xml:space="preserve"> Quem escolheu Aguentar está apagado e não age: só outra pessoa alcança ele, e outra pessoa deixa a marca. Quem ficou de pé pelo Insistir ainda tem a Ação Padrão na mão,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A sua técnica existe. Ela só não nasceu com você: você montou ela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r>
        <w:rPr>
          <w:b/>
        </w:rPr>
        <w:t>Cada Trilha concede um corpo, e mais quatro entregas de nível</w:t>
      </w:r>
      <w:r>
        <w:t xml:space="preserve"> — nos mesmos </w:t>
      </w:r>
      <w:r>
        <w:rPr>
          <w:rFonts w:ascii="Consolas" w:hAnsi="Consolas"/>
          <w:sz w:val="20"/>
        </w:rPr>
        <w:t>2 · 11 · 19 · 27</w:t>
      </w:r>
      <w:r>
        <w:t xml:space="preserve"> das outras doze.</w:t>
      </w:r>
    </w:p>
    <w:p>
      <w:r>
        <w:rPr>
          <w:b/>
        </w:rPr>
        <w:t>O que cada Trilha concede</w:t>
      </w:r>
      <w:r>
        <w:t xml:space="preserve"> é o corpo que você põe em campo. O resto da ficha da invocação você monta com o orçamento do capítulo 16,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16,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16, Invocações.</w:t>
      </w:r>
    </w:p>
    <w:p>
      <w:r>
        <w:rPr>
          <w:b/>
        </w:rPr>
        <w:t>Uma coisa muda o turno inteiro.</w:t>
      </w:r>
      <w:r>
        <w:t xml:space="preserve"> Comandar custa a sua Ação Padrão, toda rodada. </w:t>
      </w:r>
      <w:r>
        <w:rPr>
          <w:b/>
        </w:rPr>
        <w:t>No Servo e na Matilha isso quer dizer que você comanda e não bate</w:t>
      </w:r>
      <w:r>
        <w:t xml:space="preserve"> — sobram o seu movimento, a sua Ação Bônus e a sua Reação. </w:t>
      </w:r>
      <w:r>
        <w:rPr>
          <w:b/>
        </w:rPr>
        <w:t>O Coro é a exceção:</w:t>
      </w:r>
      <w:r>
        <w:t xml:space="preserve"> ele ataca e comanda no mesmo turno, e por isso a Ação Bônus dele já está ocupada pelo golpe.</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ao pegar a Trilha.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custa </w:t>
      </w:r>
      <w:r>
        <w:rPr>
          <w:b/>
        </w:rPr>
        <w:t>metade</w:t>
      </w:r>
      <w:r>
        <w:t xml:space="preserve"> do PE, arredondando para cima.</w:t>
      </w:r>
    </w:p>
    <w:p>
      <w:r>
        <w:rPr>
          <w:i/>
        </w:rPr>
        <w:t>O Preito é onde a Trilha te pergunta o que você quer do seu corpo: mais acerto, mais CD, ou mais Defesa nele. As perícias vêm nas três, e é com elas que a invocação vira a que entra no duto e a que fica de vigia. O Chamado casa com o Segundo Corpo do nível 30: uma vez por descanso curto ela volta sem custar a sua Ação Padrão e por metade do PE.</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r>
        <w:rPr>
          <w:i/>
        </w:rPr>
        <w:t>A Trilha inteira é o mesmo botão andando. No nível 2 você precisa de três corpos conectando; no 27, de dois. Como a rodada da Matilha se resolve em pool, você sabe se acendeu na hora em que conta os acertos, sem rolagem a mais.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r>
        <w:rPr>
          <w:i/>
        </w:rPr>
        <w:t>O Acorde é o que devolve a conjuração para um Caminho que gasta a Ação Padrão comandando. Ele não serve para o feitiço que machuca: serve para o que prende, o que move e o que abre a cena, na rodada em que as suas invocações continuam batendo.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 e é ela que diz o que uma cura vale — quem quer curar paga uma Classe.</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 O degrau de cima já se pagou no espaço a mais e nos dois gates.</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12; quem não tem leva </w:t>
      </w:r>
      <w:r>
        <w:rPr>
          <w:rFonts w:ascii="Consolas" w:hAnsi="Consolas"/>
          <w:sz w:val="20"/>
        </w:rPr>
        <w:t>Lapidação</w:t>
      </w:r>
      <w:r>
        <w:t xml:space="preserve"> e Bênçãos, no capítulo 13.</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a escola dele foi montada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 xml:space="preserve">Uma Expansão é a mesma técnica estendida sobre o território em volta. A sua nasce de uma aptidão que qualquer feiticeiro alcança, e uma aptidão esticada até virar território deixa de ser o que ela era — um </w:t>
      </w:r>
      <w:r>
        <w:rPr>
          <w:rFonts w:ascii="Consolas" w:hAnsi="Consolas"/>
          <w:sz w:val="20"/>
        </w:rPr>
        <w:t>Domínio Simples</w:t>
      </w:r>
      <w:r>
        <w:t xml:space="preserve"> estendido é um domínio grande, que é exatamente a coisa contra a qual o Domínio Simples foi inventado.</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a primeira aptidão da sua lista.</w:t>
      </w:r>
      <w:r>
        <w:t xml:space="preserve"> Não é uma vaga a mais.</w:t>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 a técnica central da escola foi aprendida em um mês por alguém que não empunha espada.</w:t>
      </w:r>
    </w:p>
    <w:p>
      <w:r>
        <w:t xml:space="preserve">Quem quer uma ficha de barreiras entra por aqui. 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escolha aquela.</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No refino 10 são </w:t>
      </w:r>
      <w:r>
        <w:rPr>
          <w:rFonts w:ascii="Consolas" w:hAnsi="Consolas"/>
          <w:sz w:val="20"/>
        </w:rPr>
        <w:t>+3</w:t>
      </w:r>
      <w:r>
        <w:t>.</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porque esta rota não cura terceiro.</w:t>
      </w:r>
    </w:p>
    <w:p>
      <w:pPr>
        <w:pStyle w:val="Heading2"/>
      </w:pPr>
      <w:r>
        <w:t>Marco</w:t>
      </w:r>
    </w:p>
    <w:p>
      <w:r>
        <w:rPr>
          <w:b/>
        </w:rPr>
        <w:t>O seu marco tem os três eixos</w:t>
      </w:r>
      <w:r>
        <w:t xml:space="preserve">, iguais aos de todo mundo: </w:t>
      </w:r>
      <w:r>
        <w:rPr>
          <w:rFonts w:ascii="Consolas" w:hAnsi="Consolas"/>
          <w:sz w:val="20"/>
        </w:rPr>
        <w:t>Corpo</w:t>
      </w:r>
      <w:r>
        <w:t xml:space="preserve">, </w:t>
      </w:r>
      <w:r>
        <w:rPr>
          <w:rFonts w:ascii="Consolas" w:hAnsi="Consolas"/>
          <w:sz w:val="20"/>
        </w:rPr>
        <w:t>Refino</w:t>
      </w:r>
      <w:r>
        <w:t xml:space="preserve"> e </w:t>
      </w:r>
      <w:r>
        <w:rPr>
          <w:rFonts w:ascii="Consolas" w:hAnsi="Consolas"/>
          <w:sz w:val="20"/>
        </w:rPr>
        <w:t>Leque</w:t>
      </w:r>
      <w:r>
        <w:t xml:space="preserve">. Você tem lista de </w:t>
      </w:r>
      <w:r>
        <w:rPr>
          <w:rFonts w:ascii="Consolas" w:hAnsi="Consolas"/>
          <w:sz w:val="20"/>
        </w:rPr>
        <w:t>Manejos</w:t>
      </w:r>
      <w:r>
        <w:t xml:space="preserve">, tem Passivas e tem espaços, então o </w:t>
      </w:r>
      <w:r>
        <w:rPr>
          <w:rFonts w:ascii="Consolas" w:hAnsi="Consolas"/>
          <w:sz w:val="20"/>
        </w:rPr>
        <w:t>Leque</w:t>
      </w:r>
      <w:r>
        <w:t xml:space="preserve"> compra o que ele sempre comprou. E a semente não gastou nenhum deles.</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xml:space="preserve"> (Classe Passiva 2), do capítulo 9</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br/>
      </w:r>
      <w:r>
        <w:rPr>
          <w:b/>
        </w:rPr>
        <w:t>E o que encostar nela é anulado até 1/3 do refino + 1:</w:t>
      </w:r>
      <w:r>
        <w:t xml:space="preserve"> uma Classe Passiva, uma Regra Própria, ou um feitiço de Classe até esse número. Acima dele, passa.</w:t>
      </w:r>
    </w:p>
    <w:p>
      <w:r>
        <w:rPr>
          <w:i/>
        </w:rPr>
        <w:t>Ela não é uma aptidão anti-domínio — ela serve como uma. As três de cima existem só para anular o Acerto garantido; esta é uma camada de domínio seu, e anular o Acerto é uma das coisas que ela faz.</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xml:space="preserve">, e é lá que ela é montada e paga. Ela gasta espaço de feitiço, como Passiva, e o Acerto dela é o que as três aptidões anti-domínio anulam — mais a </w:t>
      </w:r>
      <w:r>
        <w:rPr>
          <w:rFonts w:ascii="Consolas" w:hAnsi="Consolas"/>
          <w:sz w:val="20"/>
        </w:rPr>
        <w:t>Extensão de Domínio</w:t>
      </w:r>
      <w:r>
        <w:t>, que não é da categoria e anula o mesmo —,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15,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porque arma de fogo para civil é quase inalcançável no Japão e quem porta é quem a instituição autoriza.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ninguém paga por ele.</w:t>
      </w:r>
    </w:p>
    <w:p>
      <w:pPr>
        <w:ind w:left="340"/>
      </w:pPr>
      <w:r>
        <w:rPr>
          <w:b/>
        </w:rPr>
        <w:t>O seu Grau não decide que ferramenta amaldiçoada você pode usar.</w:t>
      </w:r>
      <w:r>
        <w:t xml:space="preserve"> Aquela escada é de nível, e está no capítulo 15. Patente adianta quando uma ferramenta chega à sua mão; ela não faz o </w:t>
      </w:r>
      <w:r>
        <w:rPr>
          <w:rFonts w:ascii="Consolas" w:hAnsi="Consolas"/>
          <w:sz w:val="20"/>
        </w:rPr>
        <w:t>Estigma</w:t>
      </w:r>
      <w:r>
        <w:t xml:space="preserve"> dela funcionar antes da hora.</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balestra e arma de fogo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w:t>
            </w:r>
          </w:p>
        </w:tc>
        <w:tc>
          <w:tcPr>
            <w:tcW w:type="dxa" w:w="2880"/>
          </w:tcPr>
          <w:p/>
        </w:tc>
      </w:tr>
      <w:tr>
        <w:tc>
          <w:tcPr>
            <w:tcW w:type="dxa" w:w="2880"/>
          </w:tcPr>
          <w:p>
            <w:r>
              <w:t>Hankyū</w:t>
            </w:r>
          </w:p>
        </w:tc>
        <w:tc>
          <w:tcPr>
            <w:tcW w:type="dxa" w:w="2880"/>
          </w:tcPr>
          <w:p>
            <w:r>
              <w:t>40.000</w:t>
            </w:r>
          </w:p>
        </w:tc>
        <w:tc>
          <w:tcPr>
            <w:tcW w:type="dxa" w:w="2880"/>
          </w:tcPr>
          <w:p/>
        </w:tc>
      </w:tr>
      <w:tr>
        <w:tc>
          <w:tcPr>
            <w:tcW w:type="dxa" w:w="2880"/>
          </w:tcPr>
          <w:p>
            <w:r>
              <w:t>Daikyū</w:t>
            </w:r>
          </w:p>
        </w:tc>
        <w:tc>
          <w:tcPr>
            <w:tcW w:type="dxa" w:w="2880"/>
          </w:tcPr>
          <w:p>
            <w:r>
              <w:t>60.000</w:t>
            </w:r>
          </w:p>
        </w:tc>
        <w:tc>
          <w:tcPr>
            <w:tcW w:type="dxa" w:w="2880"/>
          </w:tcPr>
          <w:p/>
        </w:tc>
      </w:tr>
      <w:tr>
        <w:tc>
          <w:tcPr>
            <w:tcW w:type="dxa" w:w="2880"/>
          </w:tcPr>
          <w:p>
            <w:r>
              <w:t>Besta de Uma Mão</w:t>
            </w:r>
          </w:p>
        </w:tc>
        <w:tc>
          <w:tcPr>
            <w:tcW w:type="dxa" w:w="2880"/>
          </w:tcPr>
          <w:p>
            <w:r>
              <w:t>50.000</w:t>
            </w:r>
          </w:p>
        </w:tc>
        <w:tc>
          <w:tcPr>
            <w:tcW w:type="dxa" w:w="2880"/>
          </w:tcPr>
          <w:p/>
        </w:tc>
      </w:tr>
      <w:tr>
        <w:tc>
          <w:tcPr>
            <w:tcW w:type="dxa" w:w="2880"/>
          </w:tcPr>
          <w:p>
            <w:r>
              <w:t>Besta</w:t>
            </w:r>
          </w:p>
        </w:tc>
        <w:tc>
          <w:tcPr>
            <w:tcW w:type="dxa" w:w="2880"/>
          </w:tcPr>
          <w:p>
            <w:r>
              <w:t>80.000</w:t>
            </w:r>
          </w:p>
        </w:tc>
        <w:tc>
          <w:tcPr>
            <w:tcW w:type="dxa" w:w="2880"/>
          </w:tcPr>
          <w:p/>
        </w:tc>
      </w:tr>
      <w:tr>
        <w:tc>
          <w:tcPr>
            <w:tcW w:type="dxa" w:w="2880"/>
          </w:tcPr>
          <w:p>
            <w:r>
              <w:t>Pistola · Revólver</w:t>
            </w:r>
          </w:p>
        </w:tc>
        <w:tc>
          <w:tcPr>
            <w:tcW w:type="dxa" w:w="2880"/>
          </w:tcPr>
          <w:p>
            <w:r>
              <w:t>250.000</w:t>
            </w:r>
          </w:p>
        </w:tc>
        <w:tc>
          <w:tcPr>
            <w:tcW w:type="dxa" w:w="2880"/>
          </w:tcPr>
          <w:p>
            <w:r>
              <w:t>Grau 2</w:t>
            </w:r>
          </w:p>
        </w:tc>
      </w:tr>
      <w:tr>
        <w:tc>
          <w:tcPr>
            <w:tcW w:type="dxa" w:w="2880"/>
          </w:tcPr>
          <w:p>
            <w:r>
              <w:t>Espingarda</w:t>
            </w:r>
          </w:p>
        </w:tc>
        <w:tc>
          <w:tcPr>
            <w:tcW w:type="dxa" w:w="2880"/>
          </w:tcPr>
          <w:p>
            <w:r>
              <w:t>300.000</w:t>
            </w:r>
          </w:p>
        </w:tc>
        <w:tc>
          <w:tcPr>
            <w:tcW w:type="dxa" w:w="2880"/>
          </w:tcPr>
          <w:p>
            <w:r>
              <w:t>Grau 2</w:t>
            </w:r>
          </w:p>
        </w:tc>
      </w:tr>
      <w:tr>
        <w:tc>
          <w:tcPr>
            <w:tcW w:type="dxa" w:w="2880"/>
          </w:tcPr>
          <w:p>
            <w:r>
              <w:t>Rifle</w:t>
            </w:r>
          </w:p>
        </w:tc>
        <w:tc>
          <w:tcPr>
            <w:tcW w:type="dxa" w:w="2880"/>
          </w:tcPr>
          <w:p>
            <w:r>
              <w:t>350.000</w:t>
            </w:r>
          </w:p>
        </w:tc>
        <w:tc>
          <w:tcPr>
            <w:tcW w:type="dxa" w:w="2880"/>
          </w:tcPr>
          <w:p>
            <w:r>
              <w:t>Grau 2</w:t>
            </w:r>
          </w:p>
        </w:tc>
      </w:tr>
      <w:tr>
        <w:tc>
          <w:tcPr>
            <w:tcW w:type="dxa" w:w="2880"/>
          </w:tcPr>
          <w:p>
            <w:r>
              <w:t>Submetralhadora</w:t>
            </w:r>
          </w:p>
        </w:tc>
        <w:tc>
          <w:tcPr>
            <w:tcW w:type="dxa" w:w="2880"/>
          </w:tcPr>
          <w:p>
            <w:r>
              <w:t>400.000</w:t>
            </w:r>
          </w:p>
        </w:tc>
        <w:tc>
          <w:tcPr>
            <w:tcW w:type="dxa" w:w="2880"/>
          </w:tcPr>
          <w:p>
            <w:r>
              <w:t>Grau 2</w:t>
            </w:r>
          </w:p>
        </w:tc>
      </w:tr>
      <w:tr>
        <w:tc>
          <w:tcPr>
            <w:tcW w:type="dxa" w:w="2880"/>
          </w:tcPr>
          <w:p>
            <w:r>
              <w:t>Rifle de Precisão</w:t>
            </w:r>
          </w:p>
        </w:tc>
        <w:tc>
          <w:tcPr>
            <w:tcW w:type="dxa" w:w="2880"/>
          </w:tcPr>
          <w:p>
            <w:r>
              <w:t>600.000</w:t>
            </w:r>
          </w:p>
        </w:tc>
        <w:tc>
          <w:tcPr>
            <w:tcW w:type="dxa" w:w="2880"/>
          </w:tcPr>
          <w:p>
            <w:r>
              <w:t>Grau 2</w:t>
            </w:r>
          </w:p>
        </w:tc>
      </w:tr>
      <w:tr>
        <w:tc>
          <w:tcPr>
            <w:tcW w:type="dxa" w:w="2880"/>
          </w:tcPr>
          <w:p>
            <w:r>
              <w:t>Metralhadora Pesada</w:t>
            </w:r>
          </w:p>
        </w:tc>
        <w:tc>
          <w:tcPr>
            <w:tcW w:type="dxa" w:w="2880"/>
          </w:tcPr>
          <w:p>
            <w:r>
              <w:t>900.000</w:t>
            </w:r>
          </w:p>
        </w:tc>
        <w:tc>
          <w:tcPr>
            <w:tcW w:type="dxa" w:w="2880"/>
          </w:tcPr>
          <w:p>
            <w:r>
              <w:t>Grau 2</w:t>
            </w:r>
          </w:p>
        </w:tc>
      </w:tr>
    </w:tbl>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montar o resto.</w:t>
      </w:r>
      <w:r>
        <w:t xml:space="preserve"> São uma mensalidade de um Grau 4, que é o que você é.</w:t>
      </w:r>
    </w:p>
    <w:p>
      <w:r>
        <w:t xml:space="preserve">O uniforme de graça não muda a sua Defesa: o </w:t>
      </w:r>
      <w:r>
        <w:rPr>
          <w:rFonts w:ascii="Consolas" w:hAnsi="Consolas"/>
          <w:sz w:val="20"/>
        </w:rPr>
        <w:t>Traje</w:t>
      </w:r>
      <w:r>
        <w:t xml:space="preserve"> 1 dá proteção 1 e desliga o </w:t>
      </w:r>
      <w:r>
        <w:rPr>
          <w:rFonts w:ascii="Consolas" w:hAnsi="Consolas"/>
          <w:sz w:val="20"/>
        </w:rPr>
        <w:t>cobrir-se</w:t>
      </w:r>
      <w:r>
        <w:t xml:space="preserve">, que no refino 1 também dá 1. Lá pelo nível 6 o </w:t>
      </w:r>
      <w:r>
        <w:rPr>
          <w:rFonts w:ascii="Consolas" w:hAnsi="Consolas"/>
          <w:sz w:val="20"/>
        </w:rPr>
        <w:t>cobrir-se</w:t>
      </w:r>
      <w:r>
        <w:t xml:space="preserve"> passa na frente, e aí você tira o traje.</w:t>
      </w:r>
    </w:p>
    <w:p>
      <w:r>
        <w:t>Com ¥150.000 dá para montar coisas bem diferentes, e nenhuma delas é melhor que a outra na regra:</w:t>
      </w:r>
    </w:p>
    <w:p>
      <w:r>
        <w:rPr>
          <w:b/>
        </w:rPr>
        <w:t>Kits que cabem</w:t>
      </w:r>
    </w:p>
    <w:tbl>
      <w:tblPr>
        <w:tblStyle w:val="LightGrid-Accent1"/>
        <w:tblW w:type="auto" w:w="0"/>
        <w:tblLook w:firstColumn="1" w:firstRow="1" w:lastColumn="0" w:lastRow="0" w:noHBand="0" w:noVBand="1" w:val="04A0"/>
      </w:tblPr>
      <w:tblGrid>
        <w:gridCol w:w="4320"/>
        <w:gridCol w:w="4320"/>
      </w:tblGrid>
      <w:tr>
        <w:tc>
          <w:tcPr>
            <w:tcW w:type="dxa" w:w="4320"/>
          </w:tcPr>
          <w:p>
            <w:r>
              <w:rPr>
                <w:b/>
              </w:rPr>
              <w:t>kit</w:t>
            </w:r>
          </w:p>
        </w:tc>
        <w:tc>
          <w:tcPr>
            <w:tcW w:type="dxa" w:w="4320"/>
          </w:tcPr>
          <w:p>
            <w:r>
              <w:rPr>
                <w:b/>
              </w:rPr>
              <w:t>¥</w:t>
            </w:r>
          </w:p>
        </w:tc>
      </w:tr>
      <w:tr>
        <w:tc>
          <w:tcPr>
            <w:tcW w:type="dxa" w:w="4320"/>
          </w:tcPr>
          <w:p>
            <w:r>
              <w:t>Katana + Broquel</w:t>
            </w:r>
          </w:p>
        </w:tc>
        <w:tc>
          <w:tcPr>
            <w:tcW w:type="dxa" w:w="4320"/>
          </w:tcPr>
          <w:p>
            <w:r>
              <w:t>60.000</w:t>
            </w:r>
          </w:p>
        </w:tc>
      </w:tr>
      <w:tr>
        <w:tc>
          <w:tcPr>
            <w:tcW w:type="dxa" w:w="4320"/>
          </w:tcPr>
          <w:p>
            <w:r>
              <w:t xml:space="preserve">Wakizashi + Tanto, para o </w:t>
            </w:r>
            <w:r>
              <w:rPr>
                <w:rFonts w:ascii="Consolas" w:hAnsi="Consolas"/>
                <w:sz w:val="20"/>
              </w:rPr>
              <w:t>Par</w:t>
            </w:r>
          </w:p>
        </w:tc>
        <w:tc>
          <w:tcPr>
            <w:tcW w:type="dxa" w:w="4320"/>
          </w:tcPr>
          <w:p>
            <w:r>
              <w:t>64.000</w:t>
            </w:r>
          </w:p>
        </w:tc>
      </w:tr>
      <w:tr>
        <w:tc>
          <w:tcPr>
            <w:tcW w:type="dxa" w:w="4320"/>
          </w:tcPr>
          <w:p>
            <w:r>
              <w:t>Katana + escudo Médio</w:t>
            </w:r>
          </w:p>
        </w:tc>
        <w:tc>
          <w:tcPr>
            <w:tcW w:type="dxa" w:w="4320"/>
          </w:tcPr>
          <w:p>
            <w:r>
              <w:t>84.000</w:t>
            </w:r>
          </w:p>
        </w:tc>
      </w:tr>
      <w:tr>
        <w:tc>
          <w:tcPr>
            <w:tcW w:type="dxa" w:w="4320"/>
          </w:tcPr>
          <w:p>
            <w:r>
              <w:t>Odachi</w:t>
            </w:r>
          </w:p>
        </w:tc>
        <w:tc>
          <w:tcPr>
            <w:tcW w:type="dxa" w:w="4320"/>
          </w:tcPr>
          <w:p>
            <w:r>
              <w:t>90.000</w:t>
            </w:r>
          </w:p>
        </w:tc>
      </w:tr>
      <w:tr>
        <w:tc>
          <w:tcPr>
            <w:tcW w:type="dxa" w:w="4320"/>
          </w:tcPr>
          <w:p>
            <w:r>
              <w:rPr>
                <w:rFonts w:ascii="Consolas" w:hAnsi="Consolas"/>
                <w:sz w:val="20"/>
              </w:rPr>
              <w:t>Traje</w:t>
            </w:r>
            <w:r>
              <w:t xml:space="preserve"> 2 + Katana</w:t>
            </w:r>
          </w:p>
        </w:tc>
        <w:tc>
          <w:tcPr>
            <w:tcW w:type="dxa" w:w="4320"/>
          </w:tcPr>
          <w:p>
            <w:r>
              <w:t>138.000</w:t>
            </w:r>
          </w:p>
        </w:tc>
      </w:tr>
      <w:tr>
        <w:tc>
          <w:tcPr>
            <w:tcW w:type="dxa" w:w="4320"/>
          </w:tcPr>
          <w:p>
            <w:r>
              <w:rPr>
                <w:rFonts w:ascii="Consolas" w:hAnsi="Consolas"/>
                <w:sz w:val="20"/>
              </w:rPr>
              <w:t>Revestimento</w:t>
            </w:r>
            <w:r>
              <w:t xml:space="preserve"> 1, e o soco</w:t>
            </w:r>
          </w:p>
        </w:tc>
        <w:tc>
          <w:tcPr>
            <w:tcW w:type="dxa" w:w="4320"/>
          </w:tcPr>
          <w:p>
            <w:r>
              <w:t>150.000</w:t>
            </w:r>
          </w:p>
        </w:tc>
      </w:tr>
    </w:tbl>
    <w:p/>
    <w:p>
      <w:r>
        <w:t xml:space="preserve">E dois que não cabem, para dar a régua: </w:t>
      </w:r>
      <w:r>
        <w:rPr>
          <w:rFonts w:ascii="Consolas" w:hAnsi="Consolas"/>
          <w:sz w:val="20"/>
        </w:rPr>
        <w:t>Revestimento</w:t>
      </w:r>
      <w:r>
        <w:t xml:space="preserve"> 1 mais uma Soqueira sai por 158.000, e </w:t>
      </w:r>
      <w:r>
        <w:rPr>
          <w:rFonts w:ascii="Consolas" w:hAnsi="Consolas"/>
          <w:sz w:val="20"/>
        </w:rPr>
        <w:t>Traje</w:t>
      </w:r>
      <w:r>
        <w:t xml:space="preserve"> 3 mais uma Katana por 318.000.</w:t>
      </w:r>
    </w:p>
    <w:p>
      <w:r>
        <w:rPr>
          <w:b/>
        </w:rPr>
        <w:t>O Revestimento é a escolha de quem não vai ter Destreza.</w:t>
      </w:r>
      <w:r>
        <w:t xml:space="preserve"> Ele dá proteção 4 e põe o seu teto de Destreza em zero: para uma ficha de Destreza 3 ele empata com não usar nada, e para uma de Destreza 0 ele vale três pontos de Defesa. Quem escolhe ele gasta o orçamento inteiro e começa no soco, que é arma para todo efeito de regra — e o salário é mensal, então a arma chega na primeira folha.</w:t>
      </w:r>
    </w:p>
    <w:p>
      <w:r>
        <w:rPr>
          <w:b/>
        </w:rPr>
        <w:t>O escudo Torre não entra na criação, e não é por preço:</w:t>
      </w:r>
      <w:r>
        <w:t xml:space="preserve"> ele pede Força 5, e o seu teto na criação é 3.</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ind w:left="340"/>
      </w:pPr>
      <w:r>
        <w:rPr>
          <w:b/>
        </w:rPr>
        <w:t>A cada vinte mesas mestradas você recebe uma mensalidade extra do seu Grau.</w:t>
      </w:r>
      <w:r>
        <w:t xml:space="preserve"> A marca fecha sozinha na vigésima e paga na patente que você tinha naquele dia.</w:t>
      </w:r>
    </w:p>
    <w:p>
      <w:r>
        <w:t>Não dá para segurar mesa e fechar a marca depois de subir de patente: a vigésima fecha sozinha, e não existe o ato de fechar. Quem mestra três vezes por mês chega a uma marca a cada seis ou sete meses, e quem mestra uma vez por mês leva vinte. É um bônus em cima da folha, e nunca um segundo salário.</w:t>
      </w:r>
    </w:p>
    <w:p>
      <w:pPr>
        <w:pStyle w:val="Heading2"/>
      </w:pPr>
      <w:r>
        <w:t>Salário</w:t>
      </w:r>
    </w:p>
    <w:p>
      <w:pPr>
        <w:ind w:left="340"/>
      </w:pPr>
      <w:r>
        <w:rPr>
          <w:b/>
        </w:rPr>
        <w:t>Feiticeiro recebe salário mensal da instituição, e o valor sai da patente.</w:t>
      </w:r>
      <w:r>
        <w:t xml:space="preserve"> Não é pagamento por missão: é folha.</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rPr>
          <w:b/>
        </w:rPr>
        <w:t>A lista é fechada.</w:t>
      </w:r>
      <w:r>
        <w:t xml:space="preserve"> O mestre da mesa tem a palavra final sobre se um feito aconteceu — e não sobre quais são.</w:t>
      </w:r>
    </w:p>
    <w:p>
      <w:r>
        <w:rPr>
          <w:b/>
        </w:rPr>
        <w:t>Feitos do limiar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