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17</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18</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19</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17</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18</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18</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19</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19</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19</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17</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17</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r>
        <w:tc>
          <w:tcPr>
            <w:tcW w:type="dxa" w:w="2880"/>
          </w:tcPr>
          <w:p>
            <w:r>
              <w:rPr>
                <w:b/>
              </w:rPr>
              <w:t>Chamariz</w:t>
            </w:r>
          </w:p>
        </w:tc>
        <w:tc>
          <w:tcPr>
            <w:tcW w:type="dxa" w:w="2880"/>
          </w:tcPr>
          <w:p>
            <w:r>
              <w:t>Comando de invocação: o alvo tem de vir para cima dela</w:t>
            </w:r>
          </w:p>
        </w:tc>
        <w:tc>
          <w:tcPr>
            <w:tcW w:type="dxa" w:w="2880"/>
          </w:tcPr>
          <w:p>
            <w:r>
              <w:t>17</w:t>
            </w:r>
          </w:p>
        </w:tc>
      </w:tr>
      <w:tr>
        <w:tc>
          <w:tcPr>
            <w:tcW w:type="dxa" w:w="2880"/>
          </w:tcPr>
          <w:p>
            <w:r>
              <w:rPr>
                <w:b/>
              </w:rPr>
              <w:t>Fisgada</w:t>
            </w:r>
          </w:p>
        </w:tc>
        <w:tc>
          <w:tcPr>
            <w:tcW w:type="dxa" w:w="2880"/>
          </w:tcPr>
          <w:p>
            <w:r>
              <w:t>Traço de invocação: prende o alvo à distância</w:t>
            </w:r>
          </w:p>
        </w:tc>
        <w:tc>
          <w:tcPr>
            <w:tcW w:type="dxa" w:w="2880"/>
          </w:tcPr>
          <w:p>
            <w:r>
              <w:t>17</w:t>
            </w:r>
          </w:p>
        </w:tc>
      </w:tr>
      <w:tr>
        <w:tc>
          <w:tcPr>
            <w:tcW w:type="dxa" w:w="2880"/>
          </w:tcPr>
          <w:p>
            <w:r>
              <w:rPr>
                <w:b/>
              </w:rPr>
              <w:t>Remoto</w:t>
            </w:r>
          </w:p>
        </w:tc>
        <w:tc>
          <w:tcPr>
            <w:tcW w:type="dxa" w:w="2880"/>
          </w:tcPr>
          <w:p>
            <w:r>
              <w:t>Traço de invocação: funciona além dos 18 metros da amarra</w:t>
            </w:r>
          </w:p>
        </w:tc>
        <w:tc>
          <w:tcPr>
            <w:tcW w:type="dxa" w:w="2880"/>
          </w:tcPr>
          <w:p>
            <w:r>
              <w:t>17</w:t>
            </w:r>
          </w:p>
        </w:tc>
      </w:tr>
      <w:tr>
        <w:tc>
          <w:tcPr>
            <w:tcW w:type="dxa" w:w="2880"/>
          </w:tcPr>
          <w:p>
            <w:r>
              <w:rPr>
                <w:b/>
              </w:rPr>
              <w:t>Vigia</w:t>
            </w:r>
          </w:p>
        </w:tc>
        <w:tc>
          <w:tcPr>
            <w:tcW w:type="dxa" w:w="2880"/>
          </w:tcPr>
          <w:p>
            <w:r>
              <w:t>Traço de invocação: o que ela vê e ouve, você vê e ouve</w:t>
            </w:r>
          </w:p>
        </w:tc>
        <w:tc>
          <w:tcPr>
            <w:tcW w:type="dxa" w:w="2880"/>
          </w:tcPr>
          <w:p>
            <w:r>
              <w:t>17</w:t>
            </w:r>
          </w:p>
        </w:tc>
      </w:tr>
      <w:tr>
        <w:tc>
          <w:tcPr>
            <w:tcW w:type="dxa" w:w="2880"/>
          </w:tcPr>
          <w:p>
            <w:r>
              <w:rPr>
                <w:b/>
              </w:rPr>
              <w:t>Voo</w:t>
            </w:r>
          </w:p>
        </w:tc>
        <w:tc>
          <w:tcPr>
            <w:tcW w:type="dxa" w:w="2880"/>
          </w:tcPr>
          <w:p>
            <w:r>
              <w:t>Traço de invocação: voa, e o terreno para de valer para ela</w:t>
            </w:r>
          </w:p>
        </w:tc>
        <w:tc>
          <w:tcPr>
            <w:tcW w:type="dxa" w:w="2880"/>
          </w:tcPr>
          <w:p>
            <w:r>
              <w:t>17</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17,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15,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15,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19,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19,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19,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10</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19,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17,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17,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Invocação com arma</w:t>
      </w:r>
    </w:p>
    <w:p>
      <w:r>
        <w:t>A sua invocação pode empunhar uma arma do catálogo de Equipamento. Duas coisas valem quando ela faz isso.</w:t>
      </w:r>
    </w:p>
    <w:p>
      <w:pPr>
        <w:ind w:left="340"/>
      </w:pPr>
      <w:r>
        <w:rPr>
          <w:b/>
        </w:rPr>
        <w:t>A CD dos efeitos nunca muda com a arma.</w:t>
      </w:r>
      <w:r>
        <w:t xml:space="preserve"> Só o acerto segue o atributo dela.</w:t>
        <w:br/>
      </w:r>
      <w:r>
        <w:rPr>
          <w:b/>
        </w:rPr>
        <w:t>O dado da arma não soma ao Investir.</w:t>
      </w:r>
      <w:r>
        <w:t xml:space="preserve"> O dano dela continua sendo o do </w:t>
      </w:r>
      <w:r>
        <w:rPr>
          <w:rFonts w:ascii="Consolas" w:hAnsi="Consolas"/>
          <w:sz w:val="20"/>
        </w:rPr>
        <w:t>Investir</w:t>
      </w:r>
      <w:r>
        <w:t>, com a arma na mão ou sem ela.</w:t>
      </w:r>
    </w:p>
    <w:p>
      <w:r>
        <w:rPr>
          <w:b/>
        </w:rPr>
        <w:t>A invocação não tem Caminho</w:t>
      </w:r>
      <w:r>
        <w:t>, então ela nunca tem treino em arma nenhuma: o ataque dela com arma sai com desvantagem, como sai o de qualquer um sem treino.</w:t>
      </w:r>
    </w:p>
    <w:p>
      <w:pPr>
        <w:pStyle w:val="Heading2"/>
      </w:pPr>
      <w:r>
        <w:t>Selar com talismã</w:t>
      </w:r>
    </w:p>
    <w:p>
      <w:r>
        <w:t xml:space="preserve">O selo tem regra, e ela não é deste capítulo: ela está no capítulo 16, </w:t>
      </w:r>
      <w:r>
        <w:rPr>
          <w:i/>
        </w:rPr>
        <w:t>Ferramenta Amaldiçoada</w:t>
      </w:r>
      <w:r>
        <w:t xml:space="preserve">, na seção </w:t>
      </w:r>
      <w:r>
        <w:rPr>
          <w:i/>
        </w:rPr>
        <w:t>Objeto amaldiçoado</w:t>
      </w:r>
      <w:r>
        <w:t xml:space="preserve">. </w:t>
      </w:r>
      <w:r>
        <w:rPr>
          <w:b/>
        </w:rPr>
        <w:t>O selo inverte a atração em vez de tampar, ele gasta com o tempo, e quanto ele dura é decisão do seu mestre.</w:t>
      </w:r>
    </w:p>
    <w:p>
      <w:r>
        <w:rPr>
          <w:b/>
        </w:rPr>
        <w:t>A sua invocação não sela.</w:t>
      </w:r>
      <w:r>
        <w:t xml:space="preserve"> O </w:t>
      </w:r>
      <w:r>
        <w:rPr>
          <w:rFonts w:ascii="Consolas" w:hAnsi="Consolas"/>
          <w:sz w:val="20"/>
        </w:rPr>
        <w:t>talismã</w:t>
      </w:r>
      <w:r>
        <w:t xml:space="preserve"> aqui é um tipo de invocação como os outros três, com a vida dele — selar não é </w:t>
      </w:r>
      <w:r>
        <w:rPr>
          <w:rFonts w:ascii="Consolas" w:hAnsi="Consolas"/>
          <w:sz w:val="20"/>
        </w:rPr>
        <w:t>Traço</w:t>
      </w:r>
      <w:r>
        <w:t xml:space="preserve"> nem </w:t>
      </w:r>
      <w:r>
        <w:rPr>
          <w:rFonts w:ascii="Consolas" w:hAnsi="Consolas"/>
          <w:sz w:val="20"/>
        </w:rPr>
        <w:t>Comando</w:t>
      </w:r>
      <w:r>
        <w:t>, e não existe entrada de catálogo que faça isso.</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17,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