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E5D3F93" w14:textId="754673CA">
      <w:pPr>
        <w:pStyle w:val="Title"/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1542536</wp:posOffset>
            </wp:positionH>
            <wp:positionV relativeFrom="paragraph">
              <wp:posOffset>-88763</wp:posOffset>
            </wp:positionV>
            <wp:extent cx="2486025" cy="914400"/>
            <wp:effectExtent l="0" t="0" r="9525" b="0"/>
            <wp:wrapNone/>
            <wp:docPr id="100000" name="Picture 100000" descr="UoN_Logo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UoN_Logo_RGB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736D" w14:textId="4CC9EA03">
      <w:pPr>
        <w:pStyle w:val="Title"/>
        <w:jc w:val="center"/>
      </w:pPr>
    </w:p>
    <w:p w14:paraId="27F3ABBE" w14:textId="32FDE5CD">
      <w:pPr>
        <w:pStyle w:val="Title"/>
        <w:jc w:val="center"/>
      </w:pPr>
    </w:p>
    <w:p w14:paraId="7382A1BD" w14:textId="1D10175B">
      <w:pPr>
        <w:pStyle w:val="Title"/>
        <w:jc w:val="center"/>
      </w:pPr>
    </w:p>
    <w:p w14:paraId="21000772" w14:textId="77777777">
      <w:pPr>
        <w:rPr>
          <w:b/>
          <w:bCs/>
        </w:rPr>
      </w:pPr>
    </w:p>
    <w:p w14:paraId="1615E3F6" w14:textId="57FACFD8">
      <w:pPr>
        <w:spacing w:line="360" w:lineRule="auto"/>
        <w:jc w:val="center"/>
        <w:rPr>
          <w:b/>
          <w:bCs/>
          <w:szCs w:val="40"/>
        </w:rPr>
      </w:pP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6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-20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7</w:t>
      </w:r>
    </w:p>
    <w:p w14:paraId="60D7158E" w14:textId="77777777">
      <w:pPr>
        <w:spacing w:before="240"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 Name(s)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Nicholas Khor</w:t>
      </w:r>
    </w:p>
    <w:p w14:paraId="3662C37A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Project Title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path planning, robot navigation, localisation, obstacle avoidance</w:t>
      </w:r>
    </w:p>
    <w:p w14:paraId="05F1DF76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Dr. SHALINI DARMARAJU</w:t>
      </w:r>
    </w:p>
    <w:p w14:paraId="2B1677ED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Date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8/10/2026</w:t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Length 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1hr</w:t>
      </w:r>
    </w:p>
    <w:p w14:paraId="18039292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ABDA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Progress made since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last meeting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170D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Prepared a general idea of the FYP project proposal. Into 2 modes:</w:t>
            </w:r>
          </w:p>
          <w:p w14:paraId="10653846" w14:textId="77777777">
            <w:pPr>
              <w:rPr>
                <w:b/>
                <w:bCs/>
              </w:rPr>
            </w:pPr>
          </w:p>
          <w:p w14:paraId="162C9426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2D lidar + rgb detection sensor fusion</w:t>
            </w:r>
          </w:p>
          <w:p w14:paraId="531B9E3D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Uses rgb detection to resolve navigation cost map ambiguity (such as puddle or grass etc), targeting brownfield factories</w:t>
            </w:r>
          </w:p>
          <w:p w14:paraId="473C2A8E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Dynamic fine tuning for detetcion (the main bottleneck for implementation, that warants an expensive 3D full lidar equipment, which may not guarentee superior performance as well)</w:t>
            </w:r>
          </w:p>
          <w:p w14:paraId="35F0268C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kinematic trajectry prediction can be explored, allowing for more efficient navigation and obstacle avoidance rather than the [see obstacle -&gt; stop until safe]. since rgb detections allow instance identification thus kinematics of it</w:t>
            </w:r>
          </w:p>
          <w:p w14:paraId="59039D74" w14:textId="77777777">
            <w:pPr>
              <w:rPr>
                <w:b/>
                <w:bCs/>
              </w:rPr>
            </w:pPr>
          </w:p>
          <w:p w14:paraId="7ABC47C0" w14:textId="77777777">
            <w:pPr>
              <w:rPr>
                <w:b/>
                <w:bCs/>
              </w:rPr>
            </w:pPr>
          </w:p>
        </w:tc>
      </w:tr>
    </w:tbl>
    <w:p w14:paraId="010652F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A23E0" w14:textId="310FF5E1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Items discussed /plan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ned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for the week</w:t>
            </w:r>
          </w:p>
        </w:tc>
      </w:tr>
      <w:tr>
        <w:trPr>
          <w:trHeight w:val="3032"/>
        </w:trP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E2C94" w14:textId="77777777">
            <w:pPr>
              <w:rPr>
                <w:b/>
                <w:bCs/>
              </w:rPr>
            </w:pPr>
          </w:p>
          <w:p w14:paraId="4D011E0E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prepare a simple layman project proposal and research objectives for supervisor, to allow initial understanding and approval</w:t>
            </w:r>
          </w:p>
          <w:p w14:paraId="1EFE48E8" w14:textId="77777777">
            <w:pPr>
              <w:rPr>
                <w:b/>
                <w:bCs/>
              </w:rPr>
            </w:pPr>
          </w:p>
          <w:p w14:paraId="1C3FBFFB" w14:textId="77777777">
            <w:pPr>
              <w:rPr>
                <w:b/>
                <w:bCs/>
              </w:rPr>
            </w:pPr>
          </w:p>
          <w:p w14:paraId="54B4AF8A" w14:textId="77777777">
            <w:pPr>
              <w:rPr>
                <w:b/>
                <w:bCs/>
              </w:rPr>
            </w:pPr>
          </w:p>
          <w:p w14:paraId="32BF132E" w14:textId="77777777">
            <w:pPr>
              <w:rPr>
                <w:b/>
                <w:bCs/>
              </w:rPr>
            </w:pPr>
          </w:p>
          <w:p w14:paraId="674FA194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</w:t>
            </w:r>
          </w:p>
          <w:p w14:paraId="74F68ABF" w14:textId="77777777">
            <w:pPr>
              <w:rPr>
                <w:b/>
                <w:bCs/>
              </w:rPr>
            </w:pPr>
          </w:p>
        </w:tc>
      </w:tr>
    </w:tbl>
    <w:p w14:paraId="747C049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99B41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Remarks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(if any)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7BA92" w14:textId="77777777">
            <w:pPr>
              <w:rPr>
                <w:b/>
                <w:bCs/>
              </w:rPr>
            </w:pPr>
          </w:p>
          <w:p w14:paraId="155D4BD5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baseline is important, meaning matured and SOTA methods/results **must** be taken into account even before defining the scope (as well as implementation)</w:t>
            </w:r>
          </w:p>
          <w:p w14:paraId="3732E739" w14:textId="77777777">
            <w:pPr>
              <w:rPr>
                <w:b/>
                <w:bCs/>
              </w:rPr>
            </w:pPr>
          </w:p>
        </w:tc>
      </w:tr>
    </w:tbl>
    <w:p w14:paraId="60562127" w14:textId="77777777">
      <w:pPr>
        <w:rPr>
          <w:b/>
          <w:bCs/>
        </w:rPr>
      </w:pPr>
    </w:p>
    <w:p w14:paraId="1587B49E" w14:textId="7E94FCAE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Student’s signature: </w:t>
      </w:r>
      <w:r>
        <w:rPr>
          <w:rFonts w:ascii="Times New Roman" w:hAnsi="Times New Roman" w:eastAsia="等线" w:cs="Times New Roman" w:eastAsiaTheme="minorEastAsia"/>
          <w:b/>
          <w:bCs/>
          <w:i/>
          <w:iCs/>
          <w:sz w:val="24"/>
          <w:szCs w:val="24"/>
        </w:rPr>
        <w:t>nic</w:t>
      </w:r>
    </w:p>
    <w:p w14:paraId="6447F379" w14:textId="77777777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</w:t>
      </w:r>
    </w:p>
    <w:p w14:paraId="1228D80F" w14:textId="19B757F5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Supervisor’s  signature(s) :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Date: </w:t>
      </w: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pgSz w:w="12240" w:h="15840"/>
      <w:pgMar w:top="864" w:right="1800" w:bottom="864" w:left="1800" w:header="720" w:footer="720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FD97" w14:textId="77777777">
      <w:r>
        <w:separator/>
      </w:r>
    </w:p>
  </w:endnote>
  <w:endnote w:type="continuationSeparator" w:id="0">
    <w:p w14:paraId="5BA46C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FD437B2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162082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CEFAA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EC90" w14:textId="77777777">
      <w:r>
        <w:separator/>
      </w:r>
    </w:p>
  </w:footnote>
  <w:footnote w:type="continuationSeparator" w:id="0">
    <w:p w14:paraId="748905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F091978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6354B9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2FC1D7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ASFTEwMzc0NTJR2l4NTi4sz8PJACk1oATdpzoywAAAA="/>
  </w:docVars>
  <w:rsids>
    <w:rsidRoot w:val="00A25D66"/>
    <w:rsid w:val="000145E5"/>
    <w:rsid w:val="00020E36"/>
    <w:rsid w:val="000355AC"/>
    <w:rsid w:val="00045C6C"/>
    <w:rsid w:val="00086A26"/>
    <w:rsid w:val="00090409"/>
    <w:rsid w:val="000C2D07"/>
    <w:rsid w:val="001333FE"/>
    <w:rsid w:val="0015158C"/>
    <w:rsid w:val="001D0067"/>
    <w:rsid w:val="001E741D"/>
    <w:rsid w:val="002413EB"/>
    <w:rsid w:val="002B0BC5"/>
    <w:rsid w:val="002B2B1F"/>
    <w:rsid w:val="002D04B3"/>
    <w:rsid w:val="002F3E1B"/>
    <w:rsid w:val="00344F3E"/>
    <w:rsid w:val="00346B66"/>
    <w:rsid w:val="00352F9D"/>
    <w:rsid w:val="00391DE7"/>
    <w:rsid w:val="00396F78"/>
    <w:rsid w:val="003A1FDE"/>
    <w:rsid w:val="003A7DE5"/>
    <w:rsid w:val="003B13B5"/>
    <w:rsid w:val="003F10EC"/>
    <w:rsid w:val="004038DE"/>
    <w:rsid w:val="00486DEF"/>
    <w:rsid w:val="00524AF0"/>
    <w:rsid w:val="005552B0"/>
    <w:rsid w:val="00590C14"/>
    <w:rsid w:val="0059245D"/>
    <w:rsid w:val="005E6E74"/>
    <w:rsid w:val="006841D6"/>
    <w:rsid w:val="006A79BB"/>
    <w:rsid w:val="006F6947"/>
    <w:rsid w:val="00811304"/>
    <w:rsid w:val="008858CB"/>
    <w:rsid w:val="0088669B"/>
    <w:rsid w:val="00887DD5"/>
    <w:rsid w:val="00922033"/>
    <w:rsid w:val="0096614E"/>
    <w:rsid w:val="00976B2D"/>
    <w:rsid w:val="009A6ECD"/>
    <w:rsid w:val="009B4613"/>
    <w:rsid w:val="00A05201"/>
    <w:rsid w:val="00A25D66"/>
    <w:rsid w:val="00A3499B"/>
    <w:rsid w:val="00A448B5"/>
    <w:rsid w:val="00AA6B5A"/>
    <w:rsid w:val="00AB1A1F"/>
    <w:rsid w:val="00AD6728"/>
    <w:rsid w:val="00AF0FCC"/>
    <w:rsid w:val="00B15FDB"/>
    <w:rsid w:val="00BB13BC"/>
    <w:rsid w:val="00BF2C46"/>
    <w:rsid w:val="00C3639F"/>
    <w:rsid w:val="00C43C94"/>
    <w:rsid w:val="00C73A89"/>
    <w:rsid w:val="00CB6BDE"/>
    <w:rsid w:val="00D062E6"/>
    <w:rsid w:val="00D11D31"/>
    <w:rsid w:val="00D32A43"/>
    <w:rsid w:val="00E5292A"/>
    <w:rsid w:val="00E836BC"/>
    <w:rsid w:val="00F333CA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93E78"/>
  <w15:chartTrackingRefBased/>
  <w15:docId w15:val="{923D3293-DBD0-4922-86AB-93D2B84B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C2D0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C2D0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D0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2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4</cp:revision>
  <dcterms:created xsi:type="dcterms:W3CDTF">2023-09-25T00:08:00Z</dcterms:created>
  <dcterms:modified xsi:type="dcterms:W3CDTF">2026-10-11T07:59:16.171Z</dcterms:modified>
</cp:coreProperties>
</file>