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a14="http://schemas.microsoft.com/office/drawing/2010/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6C0C77DC" w14:textId="77777777" w:rsidR="00C1312B" w:rsidRPr="006803E2" w:rsidRDefault="00AB6453" w:rsidP="00C1312B">
      <w:pPr>
        <w:spacing w:line="480" w:lineRule="auto"/>
        <w:jc w:val="center"/>
        <w:rPr>
          <w:rFonts w:ascii="Verdana" w:hAnsi="Verdana" w:cs="Tahoma"/>
          <w:b/>
          <w:sz w:val="34"/>
          <w:szCs w:val="34"/>
        </w:rPr>
      </w:pPr>
      <w:r w:rsidRPr="006803E2">
        <w:rPr>
          <w:rFonts w:ascii="Verdana" w:hAnsi="Verdana" w:cs="Tahoma"/>
          <w:b/>
          <w:sz w:val="34"/>
          <w:szCs w:val="34"/>
        </w:rPr>
        <w:t xml:space="preserve">The </w:t>
      </w:r>
      <w:smartTag w:uri="urn:schemas-microsoft-com:office:smarttags" w:element="place">
        <w:smartTag w:uri="urn:schemas-microsoft-com:office:smarttags" w:element="PlaceType">
          <w:r w:rsidRPr="006803E2">
            <w:rPr>
              <w:rFonts w:ascii="Verdana" w:hAnsi="Verdana" w:cs="Tahoma"/>
              <w:b/>
              <w:sz w:val="34"/>
              <w:szCs w:val="34"/>
            </w:rPr>
            <w:t>University</w:t>
          </w:r>
        </w:smartTag>
        <w:r w:rsidRPr="006803E2">
          <w:rPr>
            <w:rFonts w:ascii="Verdana" w:hAnsi="Verdana" w:cs="Tahoma"/>
            <w:b/>
            <w:sz w:val="34"/>
            <w:szCs w:val="34"/>
          </w:rPr>
          <w:t xml:space="preserve"> of </w:t>
        </w:r>
        <w:smartTag w:uri="urn:schemas-microsoft-com:office:smarttags" w:element="PlaceName">
          <w:r w:rsidRPr="006803E2">
            <w:rPr>
              <w:rFonts w:ascii="Verdana" w:hAnsi="Verdana" w:cs="Tahoma"/>
              <w:b/>
              <w:sz w:val="34"/>
              <w:szCs w:val="34"/>
            </w:rPr>
            <w:t>Nottingham</w:t>
          </w:r>
        </w:smartTag>
      </w:smartTag>
    </w:p>
    <w:p w14:paraId="355F29FC" w14:textId="77777777" w:rsidR="00AB6453" w:rsidRDefault="0033771F" w:rsidP="00C1312B">
      <w:pPr>
        <w:spacing w:line="480" w:lineRule="auto"/>
        <w:jc w:val="center"/>
        <w:rPr>
          <w:rFonts w:ascii="Verdana" w:hAnsi="Verdana" w:cs="Tahoma"/>
          <w:b/>
          <w:sz w:val="30"/>
          <w:szCs w:val="30"/>
        </w:rPr>
      </w:pPr>
      <w:r>
        <w:rPr>
          <w:rFonts w:ascii="Verdana" w:hAnsi="Verdana" w:cs="Tahoma"/>
          <w:b/>
          <w:sz w:val="30"/>
          <w:szCs w:val="30"/>
        </w:rPr>
        <w:t xml:space="preserve">Faculty of </w:t>
      </w:r>
      <w:r w:rsidR="003407F7">
        <w:rPr>
          <w:rFonts w:ascii="Verdana" w:hAnsi="Verdana" w:cs="Tahoma"/>
          <w:b/>
          <w:sz w:val="30"/>
          <w:szCs w:val="30"/>
        </w:rPr>
        <w:t xml:space="preserve">Science and </w:t>
      </w:r>
      <w:r>
        <w:rPr>
          <w:rFonts w:ascii="Verdana" w:hAnsi="Verdana" w:cs="Tahoma"/>
          <w:b/>
          <w:sz w:val="30"/>
          <w:szCs w:val="30"/>
        </w:rPr>
        <w:t>Engineering</w:t>
      </w:r>
    </w:p>
    <w:p w14:paraId="1EDA7427" w14:textId="77777777" w:rsidR="0033771F" w:rsidRPr="006803E2" w:rsidRDefault="003B52D0" w:rsidP="00C1312B">
      <w:pPr>
        <w:spacing w:line="480" w:lineRule="auto"/>
        <w:jc w:val="center"/>
        <w:rPr>
          <w:rFonts w:ascii="Verdana" w:hAnsi="Verdana" w:cs="Tahoma"/>
          <w:b/>
          <w:sz w:val="30"/>
          <w:szCs w:val="30"/>
        </w:rPr>
      </w:pPr>
      <w:r>
        <w:rPr>
          <w:rFonts w:ascii="Verdana" w:hAnsi="Verdana" w:cs="Tahoma"/>
          <w:b/>
          <w:sz w:val="30"/>
          <w:szCs w:val="30"/>
        </w:rPr>
        <w:t>Department</w:t>
      </w:r>
      <w:r w:rsidR="00DB49E2">
        <w:rPr>
          <w:rFonts w:ascii="Verdana" w:hAnsi="Verdana" w:cs="Tahoma"/>
          <w:b/>
          <w:sz w:val="30"/>
          <w:szCs w:val="30"/>
        </w:rPr>
        <w:t xml:space="preserve"> of Electrical and Electronic</w:t>
      </w:r>
      <w:r w:rsidR="0033771F">
        <w:rPr>
          <w:rFonts w:ascii="Verdana" w:hAnsi="Verdana" w:cs="Tahoma"/>
          <w:b/>
          <w:sz w:val="30"/>
          <w:szCs w:val="30"/>
        </w:rPr>
        <w:t xml:space="preserve"> Engineering</w:t>
      </w:r>
    </w:p>
    <w:p w14:paraId="3DA6BA36" w14:textId="77777777" w:rsidR="00DB49E2" w:rsidRDefault="00DB49E2" w:rsidP="00AB6453">
      <w:pPr>
        <w:jc w:val="center"/>
      </w:pPr>
    </w:p>
    <w:p w14:paraId="40426C61" w14:textId="77777777" w:rsidR="00AB6453" w:rsidRDefault="00AB6453" w:rsidP="00AB6453">
      <w:pPr>
        <w:jc w:val="center"/>
      </w:pPr>
    </w:p>
    <w:p w14:paraId="4F449902" w14:textId="77777777" w:rsidR="00711764" w:rsidRDefault="00711764" w:rsidP="00AB6453">
      <w:pPr>
        <w:jc w:val="center"/>
      </w:pPr>
    </w:p>
    <w:p w14:paraId="15AEBE6A" w14:textId="77777777" w:rsidR="003407F7" w:rsidRDefault="003407F7" w:rsidP="00AB6453">
      <w:pPr>
        <w:jc w:val="center"/>
        <w:rPr>
          <w:noProof/>
          <w:lang w:val="en-MY" w:eastAsia="en-MY"/>
        </w:rPr>
      </w:pPr>
      <w:r w:rsidRPr="0021601D">
        <w:rPr>
          <w:noProof/>
          <w:color w:val="002060"/>
          <w:sz w:val="28"/>
          <w:szCs w:val="28"/>
          <w:lang w:eastAsia="en-GB"/>
        </w:rPr>
        <w:drawing>
          <wp:inline distT="0" distB="0" distL="0" distR="0" wp14:anchorId="4E32F1EF" wp14:editId="1378496D">
            <wp:extent cx="2676529" cy="990600"/>
            <wp:effectExtent l="0" t="0" r="9525" b="0"/>
            <wp:docPr id="2" name="Picture 2" descr="\\UON2\Users05\r\brzclr\MyProfile\Downloads\UoN_Primary_Logo_CMYK.jpg"/>
            <wp:cNvGraphicFramePr>
              <a:graphicFrameLocks noChangeAspect="1"/>
            </wp:cNvGraphicFramePr>
            <a:graphic>
              <a:graphicData uri="http://schemas.openxmlformats.org/drawingml/2006/picture">
                <pic:pic>
                  <pic:nvPicPr>
                    <pic:cNvPr id="0" name="Picture 2" descr="\\UON2\Users05\r\brzclr\MyProfile\Downloads\UoN_Primary_Logo_CMYK.jpg"/>
                    <pic:cNvPicPr>
                      <a:picLocks noChangeAspect="1" noChangeArrowheads="1"/>
                    </pic:cNvPicPr>
                  </pic:nvPicPr>
                  <pic:blipFill>
                    <a:blip r:embed="rId6" cstate="print">
                      <a:extLst>
                        <a:ext uri="{28A0092B-C50C-407E-A947-70E740481C1C}">
                          <a14:useLocalDpi val="0"/>
                        </a:ext>
                      </a:extLst>
                    </a:blip>
                    <a:srcRect/>
                    <a:stretch>
                      <a:fillRect/>
                    </a:stretch>
                  </pic:blipFill>
                  <pic:spPr bwMode="auto">
                    <a:xfrm>
                      <a:off x="0" y="0"/>
                      <a:ext cx="2711562" cy="1003566"/>
                    </a:xfrm>
                    <a:prstGeom prst="rect">
                      <a:avLst/>
                    </a:prstGeom>
                    <a:noFill/>
                    <a:ln>
                      <a:noFill/>
                    </a:ln>
                  </pic:spPr>
                </pic:pic>
              </a:graphicData>
            </a:graphic>
          </wp:inline>
        </w:drawing>
      </w:r>
    </w:p>
    <w:p w14:paraId="6BCBB66E" w14:textId="77777777" w:rsidR="00AB6453" w:rsidRDefault="00AB6453" w:rsidP="00AB6453">
      <w:pPr>
        <w:jc w:val="center"/>
      </w:pPr>
    </w:p>
    <w:p w14:paraId="01229692" w14:textId="77777777" w:rsidR="00AB6453" w:rsidRDefault="00AB6453" w:rsidP="00AB6453">
      <w:pPr>
        <w:jc w:val="center"/>
      </w:pPr>
    </w:p>
    <w:p w14:paraId="26F71537" w14:textId="77777777" w:rsidR="00AB6453" w:rsidRDefault="00AB6453" w:rsidP="00AB6453">
      <w:pPr>
        <w:jc w:val="center"/>
      </w:pPr>
    </w:p>
    <w:p w14:paraId="6FF59EF8" w14:textId="77777777" w:rsidR="00AB6453" w:rsidRDefault="00AB6453" w:rsidP="00AB6453">
      <w:pPr>
        <w:jc w:val="center"/>
      </w:pPr>
    </w:p>
    <w:p w14:paraId="3CE07A15" w14:textId="77777777" w:rsidR="00AB6453" w:rsidRPr="00E5733E" w:rsidRDefault="00E5733E" w:rsidP="00AB6453">
      <w:pPr>
        <w:jc w:val="center"/>
        <w:rPr>
          <w:rFonts w:ascii="Verdana" w:hAnsi="Verdana"/>
          <w:b/>
          <w:color w:val="000000"/>
          <w:sz w:val="28"/>
          <w:szCs w:val="20"/>
        </w:rPr>
      </w:pPr>
      <w:r>
        <w:rPr>
          <w:rFonts w:ascii="Verdana" w:hAnsi="Verdana"/>
          <w:b/>
          <w:sz w:val="28"/>
        </w:rPr>
        <w:t>EEEE4077 Mechatronics Project</w:t>
      </w:r>
    </w:p>
    <w:p w14:paraId="0AB83BBE" w14:textId="77777777" w:rsidR="00E5733E" w:rsidRDefault="00E5733E" w:rsidP="00AB6453">
      <w:pPr>
        <w:jc w:val="center"/>
      </w:pPr>
      <w:r w:rsidRPr="00E5733E">
        <w:rPr>
          <w:rFonts w:ascii="Verdana" w:hAnsi="Verdana"/>
          <w:b/>
          <w:color w:val="000000"/>
          <w:sz w:val="28"/>
          <w:szCs w:val="20"/>
        </w:rPr>
        <w:t xml:space="preserve">Project </w:t>
      </w:r>
      <w:r w:rsidR="00941E26">
        <w:rPr>
          <w:rFonts w:ascii="Verdana" w:hAnsi="Verdana"/>
          <w:b/>
          <w:color w:val="000000"/>
          <w:sz w:val="28"/>
          <w:szCs w:val="20"/>
        </w:rPr>
        <w:t>Outline</w:t>
      </w:r>
      <w:r w:rsidRPr="00E5733E">
        <w:rPr>
          <w:rFonts w:ascii="Verdana" w:hAnsi="Verdana"/>
          <w:b/>
          <w:color w:val="000000"/>
          <w:sz w:val="28"/>
          <w:szCs w:val="20"/>
        </w:rPr>
        <w:t xml:space="preserve"> and </w:t>
      </w:r>
      <w:r w:rsidR="00941E26">
        <w:rPr>
          <w:rFonts w:ascii="Verdana" w:hAnsi="Verdana"/>
          <w:b/>
          <w:color w:val="000000"/>
          <w:sz w:val="28"/>
          <w:szCs w:val="20"/>
        </w:rPr>
        <w:t>Planning</w:t>
      </w:r>
      <w:r w:rsidRPr="00E5733E">
        <w:rPr>
          <w:rFonts w:ascii="Verdana" w:hAnsi="Verdana"/>
          <w:b/>
          <w:color w:val="000000"/>
          <w:sz w:val="28"/>
          <w:szCs w:val="20"/>
        </w:rPr>
        <w:t xml:space="preserve"> Report</w:t>
      </w:r>
    </w:p>
    <w:p w14:paraId="58D89FC5" w14:textId="77777777" w:rsidR="00AB6453" w:rsidRDefault="00AB6453" w:rsidP="00AB6453">
      <w:pPr>
        <w:jc w:val="center"/>
      </w:pPr>
    </w:p>
    <w:p w14:paraId="097627CE" w14:textId="77777777" w:rsidR="00B46409" w:rsidRDefault="00B46409" w:rsidP="00AB6453">
      <w:pPr>
        <w:jc w:val="center"/>
      </w:pPr>
    </w:p>
    <w:p w14:paraId="14E1B825" w14:textId="77777777" w:rsidR="00AB6453" w:rsidRPr="009747D1" w:rsidRDefault="000727F3" w:rsidP="00AB6453">
      <w:pPr>
        <w:jc w:val="center"/>
        <w:rPr>
          <w:rFonts w:ascii="Verdana" w:hAnsi="Verdana"/>
          <w:b/>
          <w:sz w:val="28"/>
          <w:szCs w:val="28"/>
        </w:rPr>
      </w:pPr>
      <w:r>
        <w:rPr>
          <w:rFonts w:ascii="Verdana" w:hAnsi="Verdana"/>
          <w:b/>
          <w:sz w:val="28"/>
        </w:rPr>
        <w:t>Vision-Augmented Mobile Robot Navigation in Dynamic Environments</w:t>
      </w:r>
    </w:p>
    <w:p w14:paraId="326220A9" w14:textId="77777777" w:rsidR="00AB6453" w:rsidRPr="009747D1" w:rsidRDefault="00AB6453" w:rsidP="00AB6453">
      <w:pPr>
        <w:jc w:val="center"/>
        <w:rPr>
          <w:rFonts w:ascii="Verdana" w:hAnsi="Verdana"/>
          <w:b/>
          <w:sz w:val="28"/>
          <w:szCs w:val="28"/>
        </w:rPr>
      </w:pPr>
    </w:p>
    <w:p w14:paraId="798BB63A" w14:textId="77777777" w:rsidR="00AB6453" w:rsidRPr="009747D1" w:rsidRDefault="00AB6453" w:rsidP="00AB6453">
      <w:pPr>
        <w:jc w:val="center"/>
        <w:rPr>
          <w:rFonts w:ascii="Verdana" w:hAnsi="Verdana"/>
          <w:b/>
          <w:sz w:val="28"/>
          <w:szCs w:val="28"/>
        </w:rPr>
      </w:pPr>
    </w:p>
    <w:p w14:paraId="7FDAD02B" w14:textId="77777777" w:rsidR="00DD2940" w:rsidRDefault="00DD2940" w:rsidP="00AB6453">
      <w:pPr>
        <w:jc w:val="center"/>
        <w:rPr>
          <w:rFonts w:ascii="Verdana" w:hAnsi="Verdana"/>
          <w:b/>
          <w:sz w:val="28"/>
          <w:szCs w:val="28"/>
        </w:rPr>
      </w:pPr>
    </w:p>
    <w:p w14:paraId="087100A1" w14:textId="77777777" w:rsidR="00DB49E2" w:rsidRPr="009747D1" w:rsidRDefault="00DB49E2" w:rsidP="00AB6453">
      <w:pPr>
        <w:jc w:val="center"/>
        <w:rPr>
          <w:rFonts w:ascii="Verdana" w:hAnsi="Verdana"/>
          <w:b/>
          <w:sz w:val="28"/>
          <w:szCs w:val="28"/>
        </w:rPr>
      </w:pPr>
    </w:p>
    <w:p w14:paraId="7231CF77" w14:textId="77777777" w:rsidR="00AB6453" w:rsidRDefault="00A73126" w:rsidP="00DB16FC">
      <w:pPr>
        <w:ind w:left="720" w:firstLine="720"/>
        <w:rPr>
          <w:rFonts w:ascii="Verdana" w:hAnsi="Verdana" w:cs="Tahoma"/>
        </w:rPr>
      </w:pPr>
      <w:r w:rsidRPr="00AE30C1">
        <w:rPr>
          <w:rFonts w:ascii="Verdana" w:hAnsi="Verdana" w:cs="Tahoma"/>
        </w:rPr>
        <w:t>AUTHOR</w:t>
      </w:r>
      <w:r w:rsidR="00DB49E2">
        <w:rPr>
          <w:rFonts w:ascii="Verdana" w:hAnsi="Verdana" w:cs="Tahoma"/>
        </w:rPr>
        <w:tab/>
      </w:r>
      <w:r w:rsidR="00DB49E2">
        <w:rPr>
          <w:rFonts w:ascii="Verdana" w:hAnsi="Verdana" w:cs="Tahoma"/>
        </w:rPr>
        <w:tab/>
        <w:t>:</w:t>
      </w:r>
      <w:r w:rsidRPr="00AE30C1">
        <w:rPr>
          <w:rFonts w:ascii="Verdana" w:hAnsi="Verdana" w:cs="Tahoma"/>
        </w:rPr>
        <w:tab/>
      </w:r>
      <w:r>
        <w:rPr>
          <w:rFonts w:ascii="Verdana" w:hAnsi="Verdana"/>
          <w:sz w:val="22"/>
        </w:rPr>
        <w:t>Nicholas Khor Han Le</w:t>
      </w:r>
    </w:p>
    <w:p w14:paraId="7BF10429" w14:textId="77777777" w:rsidR="00DC6641" w:rsidRDefault="00DC6641" w:rsidP="00DB16FC">
      <w:pPr>
        <w:ind w:left="720" w:firstLine="720"/>
        <w:rPr>
          <w:rFonts w:ascii="Verdana" w:hAnsi="Verdana" w:cs="Tahoma"/>
        </w:rPr>
      </w:pPr>
    </w:p>
    <w:p w14:paraId="68398384" w14:textId="77777777" w:rsidR="00DC6641" w:rsidRPr="00AE30C1" w:rsidRDefault="00DC6641" w:rsidP="00DB16FC">
      <w:pPr>
        <w:ind w:left="720" w:firstLine="720"/>
        <w:rPr>
          <w:rFonts w:ascii="Verdana" w:hAnsi="Verdana" w:cs="Tahoma"/>
        </w:rPr>
      </w:pPr>
      <w:r>
        <w:rPr>
          <w:rFonts w:ascii="Verdana" w:hAnsi="Verdana" w:cs="Tahoma"/>
        </w:rPr>
        <w:t>ID</w:t>
      </w:r>
      <w:r>
        <w:rPr>
          <w:rFonts w:ascii="Verdana" w:hAnsi="Verdana" w:cs="Tahoma"/>
        </w:rPr>
        <w:tab/>
      </w:r>
      <w:r>
        <w:rPr>
          <w:rFonts w:ascii="Verdana" w:hAnsi="Verdana" w:cs="Tahoma"/>
        </w:rPr>
        <w:tab/>
      </w:r>
      <w:r>
        <w:rPr>
          <w:rFonts w:ascii="Verdana" w:hAnsi="Verdana" w:cs="Tahoma"/>
        </w:rPr>
        <w:tab/>
      </w:r>
      <w:r w:rsidR="00DB49E2">
        <w:rPr>
          <w:rFonts w:ascii="Verdana" w:hAnsi="Verdana" w:cs="Tahoma"/>
        </w:rPr>
        <w:t>:</w:t>
      </w:r>
      <w:r>
        <w:rPr>
          <w:rFonts w:ascii="Verdana" w:hAnsi="Verdana" w:cs="Tahoma"/>
        </w:rPr>
        <w:tab/>
      </w:r>
      <w:r>
        <w:rPr>
          <w:rFonts w:ascii="Verdana" w:hAnsi="Verdana"/>
          <w:sz w:val="22"/>
        </w:rPr>
        <w:t>20617556</w:t>
      </w:r>
    </w:p>
    <w:p w14:paraId="01774B14" w14:textId="77777777" w:rsidR="00DB16FC" w:rsidRPr="00AE30C1" w:rsidRDefault="00DB16FC" w:rsidP="00DB16FC">
      <w:pPr>
        <w:ind w:left="720" w:firstLine="720"/>
        <w:rPr>
          <w:rFonts w:ascii="Verdana" w:hAnsi="Verdana" w:cs="Tahoma"/>
        </w:rPr>
      </w:pPr>
    </w:p>
    <w:p w14:paraId="5887F5DC" w14:textId="77777777" w:rsidR="00C97BF8" w:rsidRPr="00AE30C1" w:rsidRDefault="009747D1" w:rsidP="00C00432">
      <w:pPr>
        <w:ind w:left="1440"/>
        <w:rPr>
          <w:rFonts w:ascii="Verdana" w:hAnsi="Verdana" w:cs="Tahoma"/>
        </w:rPr>
      </w:pPr>
      <w:r w:rsidRPr="00AE30C1">
        <w:rPr>
          <w:rFonts w:ascii="Verdana" w:hAnsi="Verdana" w:cs="Tahoma"/>
        </w:rPr>
        <w:t>SUPERVISOR</w:t>
      </w:r>
      <w:r w:rsidR="00A73126" w:rsidRPr="00AE30C1">
        <w:rPr>
          <w:rFonts w:ascii="Verdana" w:hAnsi="Verdana" w:cs="Tahoma"/>
        </w:rPr>
        <w:tab/>
      </w:r>
      <w:r w:rsidR="00DB49E2">
        <w:rPr>
          <w:rFonts w:ascii="Verdana" w:hAnsi="Verdana" w:cs="Tahoma"/>
        </w:rPr>
        <w:t>:</w:t>
      </w:r>
      <w:r w:rsidR="00A73126" w:rsidRPr="00AE30C1">
        <w:rPr>
          <w:rFonts w:ascii="Verdana" w:hAnsi="Verdana" w:cs="Tahoma"/>
        </w:rPr>
        <w:tab/>
      </w:r>
      <w:r>
        <w:rPr>
          <w:rFonts w:ascii="Verdana" w:hAnsi="Verdana"/>
          <w:sz w:val="22"/>
        </w:rPr>
        <w:t xml:space="preserve">Dr. Shalini </w:t>
      </w:r>
      <w:proofErr w:type="spellStart"/>
      <w:r>
        <w:rPr>
          <w:rFonts w:ascii="Verdana" w:hAnsi="Verdana"/>
          <w:sz w:val="22"/>
        </w:rPr>
        <w:t>Darmaraju</w:t>
      </w:r>
      <w:proofErr w:type="spellEnd"/>
    </w:p>
    <w:p w14:paraId="72EFF095" w14:textId="77777777" w:rsidR="00C97BF8" w:rsidRPr="00AE30C1" w:rsidRDefault="00C97BF8" w:rsidP="00C00432">
      <w:pPr>
        <w:ind w:left="1440"/>
        <w:rPr>
          <w:rFonts w:ascii="Verdana" w:hAnsi="Verdana" w:cs="Tahoma"/>
        </w:rPr>
      </w:pPr>
    </w:p>
    <w:p w14:paraId="79ED6C80" w14:textId="77777777" w:rsidR="00AB6453" w:rsidRDefault="00AE30C1" w:rsidP="00C00432">
      <w:pPr>
        <w:ind w:left="1440"/>
        <w:rPr>
          <w:rFonts w:ascii="Verdana" w:hAnsi="Verdana" w:cs="Arial"/>
        </w:rPr>
      </w:pPr>
      <w:r w:rsidRPr="00AE30C1">
        <w:rPr>
          <w:rFonts w:ascii="Verdana" w:hAnsi="Verdana" w:cs="Tahoma"/>
        </w:rPr>
        <w:t>MODERATOR</w:t>
      </w:r>
      <w:r w:rsidRPr="00AE30C1">
        <w:rPr>
          <w:rFonts w:ascii="Verdana" w:hAnsi="Verdana" w:cs="Tahoma"/>
        </w:rPr>
        <w:tab/>
      </w:r>
      <w:r w:rsidR="00DB49E2">
        <w:rPr>
          <w:rFonts w:ascii="Verdana" w:hAnsi="Verdana" w:cs="Tahoma"/>
        </w:rPr>
        <w:t>:</w:t>
      </w:r>
      <w:r w:rsidRPr="00AE30C1">
        <w:rPr>
          <w:rFonts w:ascii="Verdana" w:hAnsi="Verdana" w:cs="Tahoma"/>
        </w:rPr>
        <w:tab/>
      </w:r>
      <w:proofErr w:type="spellStart"/>
      <w:r>
        <w:rPr>
          <w:rFonts w:ascii="Verdana" w:hAnsi="Verdana"/>
          <w:sz w:val="22"/>
        </w:rPr>
        <w:t>Ir</w:t>
      </w:r>
      <w:proofErr w:type="spellEnd"/>
      <w:r>
        <w:rPr>
          <w:rFonts w:ascii="Verdana" w:hAnsi="Verdana"/>
          <w:sz w:val="22"/>
        </w:rPr>
        <w:t xml:space="preserve"> Dr. Daniel Pu</w:t>
      </w:r>
    </w:p>
    <w:p w14:paraId="24686BC1" w14:textId="77777777" w:rsidR="00E14078" w:rsidRPr="00AE30C1" w:rsidRDefault="00E14078" w:rsidP="00C00432">
      <w:pPr>
        <w:ind w:left="1440"/>
        <w:rPr>
          <w:rFonts w:ascii="Verdana" w:hAnsi="Verdana" w:cs="Tahoma"/>
        </w:rPr>
      </w:pPr>
    </w:p>
    <w:p w14:paraId="54FA8B53" w14:textId="77777777" w:rsidR="00B91D65" w:rsidRPr="00AE30C1" w:rsidRDefault="00A73126" w:rsidP="009F2FB4">
      <w:pPr>
        <w:ind w:left="720" w:firstLine="720"/>
        <w:rPr>
          <w:rFonts w:ascii="Verdana" w:hAnsi="Verdana"/>
        </w:rPr>
      </w:pPr>
      <w:r w:rsidRPr="00AE30C1">
        <w:rPr>
          <w:rFonts w:ascii="Verdana" w:hAnsi="Verdana" w:cs="Tahoma"/>
        </w:rPr>
        <w:t>DATE</w:t>
      </w:r>
      <w:r w:rsidRPr="00AE30C1">
        <w:rPr>
          <w:rFonts w:ascii="Verdana" w:hAnsi="Verdana" w:cs="Tahoma"/>
        </w:rPr>
        <w:tab/>
      </w:r>
      <w:r w:rsidRPr="00AE30C1">
        <w:rPr>
          <w:rFonts w:ascii="Verdana" w:hAnsi="Verdana" w:cs="Tahoma"/>
        </w:rPr>
        <w:tab/>
      </w:r>
      <w:r w:rsidRPr="00AE30C1">
        <w:rPr>
          <w:rFonts w:ascii="Verdana" w:hAnsi="Verdana" w:cs="Tahoma"/>
        </w:rPr>
        <w:tab/>
      </w:r>
      <w:r w:rsidR="00DB49E2">
        <w:rPr>
          <w:rFonts w:ascii="Verdana" w:hAnsi="Verdana" w:cs="Tahoma"/>
        </w:rPr>
        <w:t>:</w:t>
      </w:r>
      <w:r w:rsidRPr="00AE30C1">
        <w:rPr>
          <w:rFonts w:ascii="Verdana" w:hAnsi="Verdana" w:cs="Tahoma"/>
        </w:rPr>
        <w:tab/>
      </w:r>
      <w:r>
        <w:rPr>
          <w:rFonts w:ascii="Verdana" w:hAnsi="Verdana"/>
          <w:sz w:val="22"/>
        </w:rPr>
        <w:t>28 October 2026</w:t>
      </w:r>
    </w:p>
    <w:p w14:paraId="2ABFE28B" w14:textId="77777777" w:rsidR="00B91D65" w:rsidRPr="00AE30C1" w:rsidRDefault="00B91D65" w:rsidP="00B91D65">
      <w:pPr>
        <w:rPr>
          <w:rFonts w:ascii="Verdana" w:hAnsi="Verdana"/>
        </w:rPr>
      </w:pPr>
    </w:p>
    <w:p w14:paraId="1E62BDD9" w14:textId="77777777" w:rsidR="00B90DA3" w:rsidRPr="009747D1" w:rsidRDefault="00B90DA3" w:rsidP="00B91D65">
      <w:pPr>
        <w:rPr>
          <w:rFonts w:ascii="Verdana" w:hAnsi="Verdana"/>
        </w:rPr>
      </w:pPr>
    </w:p>
    <w:p w14:paraId="4D19EF05" w14:textId="77777777" w:rsidR="0063464D" w:rsidRDefault="00B77D2D">
      <w:r>
        <w:br w:type="page"/>
      </w:r>
    </w:p>
    <w:p w14:paraId="76F36DB4" w14:textId="77777777" w:rsidR="0063464D" w:rsidRDefault="00B77D2D">
      <w:pPr>
        <w:spacing w:after="160"/>
        <w:rPr>
          <w:b/>
          <w:color w:val="1F4E79"/>
          <w:sz w:val="28"/>
        </w:rPr>
      </w:pPr>
      <w:r>
        <w:rPr>
          <w:b/>
          <w:color w:val="1F4E79"/>
          <w:sz w:val="28"/>
        </w:rPr>
        <w:lastRenderedPageBreak/>
        <w:t>Table of Contents</w:t>
      </w:r>
    </w:p>
    <w:sdt>
      <w:sdtPr>
        <w:id w:val="466475956"/>
        <w:docPartObj>
          <w:docPartGallery w:val="Table of Contents"/>
          <w:docPartUnique/>
        </w:docPartObj>
      </w:sdtPr>
      <w:sdtEndPr>
        <w:rPr>
          <w:rFonts w:ascii="Times New Roman" w:eastAsia="Times New Roman" w:hAnsi="Times New Roman" w:cs="Times New Roman"/>
          <w:b/>
          <w:bCs/>
          <w:noProof/>
          <w:color w:val="auto"/>
          <w:sz w:val="24"/>
          <w:szCs w:val="24"/>
        </w:rPr>
      </w:sdtEndPr>
      <w:sdtContent>
        <w:p w14:paraId="72E331A9" w14:textId="722F79EB" w:rsidR="00B63716" w:rsidRDefault="00B63716">
          <w:pPr>
            <w:pStyle w:val="TOCHeading"/>
          </w:pPr>
          <w:r>
            <w:t>Contents</w:t>
          </w:r>
        </w:p>
        <w:p w14:paraId="316E1E32" w14:textId="19D4E6DE" w:rsidR="00B63716" w:rsidRDefault="00B63716">
          <w:pPr>
            <w:pStyle w:val="TOC2"/>
            <w:tabs>
              <w:tab w:val="right" w:leader="dot" w:pos="9016"/>
            </w:tabs>
            <w:rPr>
              <w:rFonts w:asciiTheme="minorHAnsi" w:eastAsiaTheme="minorEastAsia" w:hAnsiTheme="minorHAnsi" w:cstheme="minorBidi"/>
              <w:noProof/>
              <w:kern w:val="2"/>
              <w:lang w:val="en-MY" w:eastAsia="zh-CN"/>
              <w14:ligatures w14:val="standardContextual"/>
            </w:rPr>
          </w:pPr>
          <w:r>
            <w:fldChar w:fldCharType="begin"/>
          </w:r>
          <w:r>
            <w:instrText xml:space="preserve"> TOC \o "1-3" \h \z \u </w:instrText>
          </w:r>
          <w:r>
            <w:fldChar w:fldCharType="separate"/>
          </w:r>
          <w:hyperlink w:anchor="_Toc244155378" w:history="1">
            <w:r w:rsidRPr="00932DBB">
              <w:rPr>
                <w:rStyle w:val="Hyperlink"/>
                <w:b/>
                <w:noProof/>
              </w:rPr>
              <w:t>1.1 Commercial Context and the Freezing Robot Bottleneck</w:t>
            </w:r>
            <w:r>
              <w:rPr>
                <w:noProof/>
                <w:webHidden/>
              </w:rPr>
              <w:tab/>
            </w:r>
            <w:r>
              <w:rPr>
                <w:noProof/>
                <w:webHidden/>
              </w:rPr>
              <w:fldChar w:fldCharType="begin"/>
            </w:r>
            <w:r>
              <w:rPr>
                <w:noProof/>
                <w:webHidden/>
              </w:rPr>
              <w:instrText xml:space="preserve"> PAGEREF _Toc244155378 \h </w:instrText>
            </w:r>
            <w:r>
              <w:rPr>
                <w:noProof/>
                <w:webHidden/>
              </w:rPr>
            </w:r>
            <w:r>
              <w:rPr>
                <w:noProof/>
                <w:webHidden/>
              </w:rPr>
              <w:fldChar w:fldCharType="separate"/>
            </w:r>
            <w:r>
              <w:rPr>
                <w:noProof/>
                <w:webHidden/>
              </w:rPr>
              <w:t>3</w:t>
            </w:r>
            <w:r>
              <w:rPr>
                <w:noProof/>
                <w:webHidden/>
              </w:rPr>
              <w:fldChar w:fldCharType="end"/>
            </w:r>
          </w:hyperlink>
        </w:p>
        <w:p w14:paraId="68892427" w14:textId="602ECCE7" w:rsidR="00B63716" w:rsidRDefault="00B63716">
          <w:pPr>
            <w:pStyle w:val="TOC2"/>
            <w:tabs>
              <w:tab w:val="right" w:leader="dot" w:pos="9016"/>
            </w:tabs>
            <w:rPr>
              <w:rFonts w:asciiTheme="minorHAnsi" w:eastAsiaTheme="minorEastAsia" w:hAnsiTheme="minorHAnsi" w:cstheme="minorBidi"/>
              <w:noProof/>
              <w:kern w:val="2"/>
              <w:lang w:val="en-MY" w:eastAsia="zh-CN"/>
              <w14:ligatures w14:val="standardContextual"/>
            </w:rPr>
          </w:pPr>
          <w:hyperlink w:anchor="_Toc244155379" w:history="1">
            <w:r w:rsidRPr="00932DBB">
              <w:rPr>
                <w:rStyle w:val="Hyperlink"/>
                <w:b/>
                <w:noProof/>
              </w:rPr>
              <w:t>1.2 Project Aim and Core Objectives</w:t>
            </w:r>
            <w:r>
              <w:rPr>
                <w:noProof/>
                <w:webHidden/>
              </w:rPr>
              <w:tab/>
            </w:r>
            <w:r>
              <w:rPr>
                <w:noProof/>
                <w:webHidden/>
              </w:rPr>
              <w:fldChar w:fldCharType="begin"/>
            </w:r>
            <w:r>
              <w:rPr>
                <w:noProof/>
                <w:webHidden/>
              </w:rPr>
              <w:instrText xml:space="preserve"> PAGEREF _Toc244155379 \h </w:instrText>
            </w:r>
            <w:r>
              <w:rPr>
                <w:noProof/>
                <w:webHidden/>
              </w:rPr>
            </w:r>
            <w:r>
              <w:rPr>
                <w:noProof/>
                <w:webHidden/>
              </w:rPr>
              <w:fldChar w:fldCharType="separate"/>
            </w:r>
            <w:r>
              <w:rPr>
                <w:noProof/>
                <w:webHidden/>
              </w:rPr>
              <w:t>3</w:t>
            </w:r>
            <w:r>
              <w:rPr>
                <w:noProof/>
                <w:webHidden/>
              </w:rPr>
              <w:fldChar w:fldCharType="end"/>
            </w:r>
          </w:hyperlink>
        </w:p>
        <w:p w14:paraId="703CCAA6" w14:textId="50B379E0" w:rsidR="00B63716" w:rsidRDefault="00B63716">
          <w:pPr>
            <w:pStyle w:val="TOC2"/>
            <w:tabs>
              <w:tab w:val="right" w:leader="dot" w:pos="9016"/>
            </w:tabs>
            <w:rPr>
              <w:rFonts w:asciiTheme="minorHAnsi" w:eastAsiaTheme="minorEastAsia" w:hAnsiTheme="minorHAnsi" w:cstheme="minorBidi"/>
              <w:noProof/>
              <w:kern w:val="2"/>
              <w:lang w:val="en-MY" w:eastAsia="zh-CN"/>
              <w14:ligatures w14:val="standardContextual"/>
            </w:rPr>
          </w:pPr>
          <w:hyperlink w:anchor="_Toc244155380" w:history="1">
            <w:r w:rsidRPr="00932DBB">
              <w:rPr>
                <w:rStyle w:val="Hyperlink"/>
                <w:b/>
                <w:noProof/>
              </w:rPr>
              <w:t>1.3 System Architecture, Component Requirements, and Dependencies</w:t>
            </w:r>
            <w:r>
              <w:rPr>
                <w:noProof/>
                <w:webHidden/>
              </w:rPr>
              <w:tab/>
            </w:r>
            <w:r>
              <w:rPr>
                <w:noProof/>
                <w:webHidden/>
              </w:rPr>
              <w:fldChar w:fldCharType="begin"/>
            </w:r>
            <w:r>
              <w:rPr>
                <w:noProof/>
                <w:webHidden/>
              </w:rPr>
              <w:instrText xml:space="preserve"> PAGEREF _Toc244155380 \h </w:instrText>
            </w:r>
            <w:r>
              <w:rPr>
                <w:noProof/>
                <w:webHidden/>
              </w:rPr>
            </w:r>
            <w:r>
              <w:rPr>
                <w:noProof/>
                <w:webHidden/>
              </w:rPr>
              <w:fldChar w:fldCharType="separate"/>
            </w:r>
            <w:r>
              <w:rPr>
                <w:noProof/>
                <w:webHidden/>
              </w:rPr>
              <w:t>4</w:t>
            </w:r>
            <w:r>
              <w:rPr>
                <w:noProof/>
                <w:webHidden/>
              </w:rPr>
              <w:fldChar w:fldCharType="end"/>
            </w:r>
          </w:hyperlink>
        </w:p>
        <w:p w14:paraId="67374461" w14:textId="036EEB85" w:rsidR="00B63716" w:rsidRDefault="00B63716">
          <w:pPr>
            <w:pStyle w:val="TOC1"/>
            <w:tabs>
              <w:tab w:val="right" w:leader="dot" w:pos="9016"/>
            </w:tabs>
            <w:rPr>
              <w:rFonts w:asciiTheme="minorHAnsi" w:eastAsiaTheme="minorEastAsia" w:hAnsiTheme="minorHAnsi" w:cstheme="minorBidi"/>
              <w:noProof/>
              <w:kern w:val="2"/>
              <w:lang w:val="en-MY" w:eastAsia="zh-CN"/>
              <w14:ligatures w14:val="standardContextual"/>
            </w:rPr>
          </w:pPr>
          <w:hyperlink w:anchor="_Toc244155381" w:history="1">
            <w:r w:rsidRPr="00932DBB">
              <w:rPr>
                <w:rStyle w:val="Hyperlink"/>
                <w:b/>
                <w:noProof/>
              </w:rPr>
              <w:t>2. Specification</w:t>
            </w:r>
            <w:r>
              <w:rPr>
                <w:noProof/>
                <w:webHidden/>
              </w:rPr>
              <w:tab/>
            </w:r>
            <w:r>
              <w:rPr>
                <w:noProof/>
                <w:webHidden/>
              </w:rPr>
              <w:fldChar w:fldCharType="begin"/>
            </w:r>
            <w:r>
              <w:rPr>
                <w:noProof/>
                <w:webHidden/>
              </w:rPr>
              <w:instrText xml:space="preserve"> PAGEREF _Toc244155381 \h </w:instrText>
            </w:r>
            <w:r>
              <w:rPr>
                <w:noProof/>
                <w:webHidden/>
              </w:rPr>
            </w:r>
            <w:r>
              <w:rPr>
                <w:noProof/>
                <w:webHidden/>
              </w:rPr>
              <w:fldChar w:fldCharType="separate"/>
            </w:r>
            <w:r>
              <w:rPr>
                <w:noProof/>
                <w:webHidden/>
              </w:rPr>
              <w:t>5</w:t>
            </w:r>
            <w:r>
              <w:rPr>
                <w:noProof/>
                <w:webHidden/>
              </w:rPr>
              <w:fldChar w:fldCharType="end"/>
            </w:r>
          </w:hyperlink>
        </w:p>
        <w:p w14:paraId="4E4723AA" w14:textId="35EC1B2A" w:rsidR="00B63716" w:rsidRDefault="00B63716">
          <w:pPr>
            <w:pStyle w:val="TOC1"/>
            <w:tabs>
              <w:tab w:val="right" w:leader="dot" w:pos="9016"/>
            </w:tabs>
            <w:rPr>
              <w:rFonts w:asciiTheme="minorHAnsi" w:eastAsiaTheme="minorEastAsia" w:hAnsiTheme="minorHAnsi" w:cstheme="minorBidi"/>
              <w:noProof/>
              <w:kern w:val="2"/>
              <w:lang w:val="en-MY" w:eastAsia="zh-CN"/>
              <w14:ligatures w14:val="standardContextual"/>
            </w:rPr>
          </w:pPr>
          <w:hyperlink w:anchor="_Toc244155382" w:history="1">
            <w:r w:rsidRPr="00932DBB">
              <w:rPr>
                <w:rStyle w:val="Hyperlink"/>
                <w:b/>
                <w:noProof/>
              </w:rPr>
              <w:t>3. Methodology</w:t>
            </w:r>
            <w:r>
              <w:rPr>
                <w:noProof/>
                <w:webHidden/>
              </w:rPr>
              <w:tab/>
            </w:r>
            <w:r>
              <w:rPr>
                <w:noProof/>
                <w:webHidden/>
              </w:rPr>
              <w:fldChar w:fldCharType="begin"/>
            </w:r>
            <w:r>
              <w:rPr>
                <w:noProof/>
                <w:webHidden/>
              </w:rPr>
              <w:instrText xml:space="preserve"> PAGEREF _Toc244155382 \h </w:instrText>
            </w:r>
            <w:r>
              <w:rPr>
                <w:noProof/>
                <w:webHidden/>
              </w:rPr>
            </w:r>
            <w:r>
              <w:rPr>
                <w:noProof/>
                <w:webHidden/>
              </w:rPr>
              <w:fldChar w:fldCharType="separate"/>
            </w:r>
            <w:r>
              <w:rPr>
                <w:noProof/>
                <w:webHidden/>
              </w:rPr>
              <w:t>6</w:t>
            </w:r>
            <w:r>
              <w:rPr>
                <w:noProof/>
                <w:webHidden/>
              </w:rPr>
              <w:fldChar w:fldCharType="end"/>
            </w:r>
          </w:hyperlink>
        </w:p>
        <w:p w14:paraId="1A301637" w14:textId="1212C8EF" w:rsidR="00B63716" w:rsidRDefault="00B63716">
          <w:pPr>
            <w:pStyle w:val="TOC2"/>
            <w:tabs>
              <w:tab w:val="right" w:leader="dot" w:pos="9016"/>
            </w:tabs>
            <w:rPr>
              <w:rFonts w:asciiTheme="minorHAnsi" w:eastAsiaTheme="minorEastAsia" w:hAnsiTheme="minorHAnsi" w:cstheme="minorBidi"/>
              <w:noProof/>
              <w:kern w:val="2"/>
              <w:lang w:val="en-MY" w:eastAsia="zh-CN"/>
              <w14:ligatures w14:val="standardContextual"/>
            </w:rPr>
          </w:pPr>
          <w:hyperlink w:anchor="_Toc244155383" w:history="1">
            <w:r w:rsidRPr="00932DBB">
              <w:rPr>
                <w:rStyle w:val="Hyperlink"/>
                <w:b/>
                <w:noProof/>
              </w:rPr>
              <w:t>3.1 Development Lifecycle, Technical Stack, and Skill Assessment</w:t>
            </w:r>
            <w:r>
              <w:rPr>
                <w:noProof/>
                <w:webHidden/>
              </w:rPr>
              <w:tab/>
            </w:r>
            <w:r>
              <w:rPr>
                <w:noProof/>
                <w:webHidden/>
              </w:rPr>
              <w:fldChar w:fldCharType="begin"/>
            </w:r>
            <w:r>
              <w:rPr>
                <w:noProof/>
                <w:webHidden/>
              </w:rPr>
              <w:instrText xml:space="preserve"> PAGEREF _Toc244155383 \h </w:instrText>
            </w:r>
            <w:r>
              <w:rPr>
                <w:noProof/>
                <w:webHidden/>
              </w:rPr>
            </w:r>
            <w:r>
              <w:rPr>
                <w:noProof/>
                <w:webHidden/>
              </w:rPr>
              <w:fldChar w:fldCharType="separate"/>
            </w:r>
            <w:r>
              <w:rPr>
                <w:noProof/>
                <w:webHidden/>
              </w:rPr>
              <w:t>6</w:t>
            </w:r>
            <w:r>
              <w:rPr>
                <w:noProof/>
                <w:webHidden/>
              </w:rPr>
              <w:fldChar w:fldCharType="end"/>
            </w:r>
          </w:hyperlink>
        </w:p>
        <w:p w14:paraId="41D0ED35" w14:textId="7441A874" w:rsidR="00B63716" w:rsidRDefault="00B63716">
          <w:pPr>
            <w:pStyle w:val="TOC2"/>
            <w:tabs>
              <w:tab w:val="right" w:leader="dot" w:pos="9016"/>
            </w:tabs>
            <w:rPr>
              <w:rFonts w:asciiTheme="minorHAnsi" w:eastAsiaTheme="minorEastAsia" w:hAnsiTheme="minorHAnsi" w:cstheme="minorBidi"/>
              <w:noProof/>
              <w:kern w:val="2"/>
              <w:lang w:val="en-MY" w:eastAsia="zh-CN"/>
              <w14:ligatures w14:val="standardContextual"/>
            </w:rPr>
          </w:pPr>
          <w:hyperlink w:anchor="_Toc244155384" w:history="1">
            <w:r w:rsidRPr="00932DBB">
              <w:rPr>
                <w:rStyle w:val="Hyperlink"/>
                <w:b/>
                <w:noProof/>
              </w:rPr>
              <w:t>3.2 Workflow Interdependencies and Algorithmic Trade-Offs</w:t>
            </w:r>
            <w:r>
              <w:rPr>
                <w:noProof/>
                <w:webHidden/>
              </w:rPr>
              <w:tab/>
            </w:r>
            <w:r>
              <w:rPr>
                <w:noProof/>
                <w:webHidden/>
              </w:rPr>
              <w:fldChar w:fldCharType="begin"/>
            </w:r>
            <w:r>
              <w:rPr>
                <w:noProof/>
                <w:webHidden/>
              </w:rPr>
              <w:instrText xml:space="preserve"> PAGEREF _Toc244155384 \h </w:instrText>
            </w:r>
            <w:r>
              <w:rPr>
                <w:noProof/>
                <w:webHidden/>
              </w:rPr>
            </w:r>
            <w:r>
              <w:rPr>
                <w:noProof/>
                <w:webHidden/>
              </w:rPr>
              <w:fldChar w:fldCharType="separate"/>
            </w:r>
            <w:r>
              <w:rPr>
                <w:noProof/>
                <w:webHidden/>
              </w:rPr>
              <w:t>7</w:t>
            </w:r>
            <w:r>
              <w:rPr>
                <w:noProof/>
                <w:webHidden/>
              </w:rPr>
              <w:fldChar w:fldCharType="end"/>
            </w:r>
          </w:hyperlink>
        </w:p>
        <w:p w14:paraId="0728F10F" w14:textId="0FFF86D3" w:rsidR="00B63716" w:rsidRDefault="00B63716">
          <w:pPr>
            <w:pStyle w:val="TOC1"/>
            <w:tabs>
              <w:tab w:val="right" w:leader="dot" w:pos="9016"/>
            </w:tabs>
            <w:rPr>
              <w:rFonts w:asciiTheme="minorHAnsi" w:eastAsiaTheme="minorEastAsia" w:hAnsiTheme="minorHAnsi" w:cstheme="minorBidi"/>
              <w:noProof/>
              <w:kern w:val="2"/>
              <w:lang w:val="en-MY" w:eastAsia="zh-CN"/>
              <w14:ligatures w14:val="standardContextual"/>
            </w:rPr>
          </w:pPr>
          <w:hyperlink w:anchor="_Toc244155385" w:history="1">
            <w:r w:rsidRPr="00932DBB">
              <w:rPr>
                <w:rStyle w:val="Hyperlink"/>
                <w:b/>
                <w:noProof/>
              </w:rPr>
              <w:t>4. Originality</w:t>
            </w:r>
            <w:r>
              <w:rPr>
                <w:noProof/>
                <w:webHidden/>
              </w:rPr>
              <w:tab/>
            </w:r>
            <w:r>
              <w:rPr>
                <w:noProof/>
                <w:webHidden/>
              </w:rPr>
              <w:fldChar w:fldCharType="begin"/>
            </w:r>
            <w:r>
              <w:rPr>
                <w:noProof/>
                <w:webHidden/>
              </w:rPr>
              <w:instrText xml:space="preserve"> PAGEREF _Toc244155385 \h </w:instrText>
            </w:r>
            <w:r>
              <w:rPr>
                <w:noProof/>
                <w:webHidden/>
              </w:rPr>
            </w:r>
            <w:r>
              <w:rPr>
                <w:noProof/>
                <w:webHidden/>
              </w:rPr>
              <w:fldChar w:fldCharType="separate"/>
            </w:r>
            <w:r>
              <w:rPr>
                <w:noProof/>
                <w:webHidden/>
              </w:rPr>
              <w:t>8</w:t>
            </w:r>
            <w:r>
              <w:rPr>
                <w:noProof/>
                <w:webHidden/>
              </w:rPr>
              <w:fldChar w:fldCharType="end"/>
            </w:r>
          </w:hyperlink>
        </w:p>
        <w:p w14:paraId="48B48804" w14:textId="3C72F458" w:rsidR="00B63716" w:rsidRDefault="00B63716">
          <w:pPr>
            <w:pStyle w:val="TOC2"/>
            <w:tabs>
              <w:tab w:val="right" w:leader="dot" w:pos="9016"/>
            </w:tabs>
            <w:rPr>
              <w:rFonts w:asciiTheme="minorHAnsi" w:eastAsiaTheme="minorEastAsia" w:hAnsiTheme="minorHAnsi" w:cstheme="minorBidi"/>
              <w:noProof/>
              <w:kern w:val="2"/>
              <w:lang w:val="en-MY" w:eastAsia="zh-CN"/>
              <w14:ligatures w14:val="standardContextual"/>
            </w:rPr>
          </w:pPr>
          <w:hyperlink w:anchor="_Toc244155386" w:history="1">
            <w:r w:rsidRPr="00932DBB">
              <w:rPr>
                <w:rStyle w:val="Hyperlink"/>
                <w:b/>
                <w:noProof/>
              </w:rPr>
              <w:t>4.1 Novelty in System Architecture and Practical Application Focus</w:t>
            </w:r>
            <w:r>
              <w:rPr>
                <w:noProof/>
                <w:webHidden/>
              </w:rPr>
              <w:tab/>
            </w:r>
            <w:r>
              <w:rPr>
                <w:noProof/>
                <w:webHidden/>
              </w:rPr>
              <w:fldChar w:fldCharType="begin"/>
            </w:r>
            <w:r>
              <w:rPr>
                <w:noProof/>
                <w:webHidden/>
              </w:rPr>
              <w:instrText xml:space="preserve"> PAGEREF _Toc244155386 \h </w:instrText>
            </w:r>
            <w:r>
              <w:rPr>
                <w:noProof/>
                <w:webHidden/>
              </w:rPr>
            </w:r>
            <w:r>
              <w:rPr>
                <w:noProof/>
                <w:webHidden/>
              </w:rPr>
              <w:fldChar w:fldCharType="separate"/>
            </w:r>
            <w:r>
              <w:rPr>
                <w:noProof/>
                <w:webHidden/>
              </w:rPr>
              <w:t>8</w:t>
            </w:r>
            <w:r>
              <w:rPr>
                <w:noProof/>
                <w:webHidden/>
              </w:rPr>
              <w:fldChar w:fldCharType="end"/>
            </w:r>
          </w:hyperlink>
        </w:p>
        <w:p w14:paraId="50D2EACD" w14:textId="30799A17" w:rsidR="00B63716" w:rsidRDefault="00B63716">
          <w:pPr>
            <w:pStyle w:val="TOC2"/>
            <w:tabs>
              <w:tab w:val="right" w:leader="dot" w:pos="9016"/>
            </w:tabs>
            <w:rPr>
              <w:rFonts w:asciiTheme="minorHAnsi" w:eastAsiaTheme="minorEastAsia" w:hAnsiTheme="minorHAnsi" w:cstheme="minorBidi"/>
              <w:noProof/>
              <w:kern w:val="2"/>
              <w:lang w:val="en-MY" w:eastAsia="zh-CN"/>
              <w14:ligatures w14:val="standardContextual"/>
            </w:rPr>
          </w:pPr>
          <w:hyperlink w:anchor="_Toc244155387" w:history="1">
            <w:r w:rsidRPr="00932DBB">
              <w:rPr>
                <w:rStyle w:val="Hyperlink"/>
                <w:b/>
                <w:noProof/>
              </w:rPr>
              <w:t>4.2 Acknowledged Project Limitations and Quantified Impact on Specification</w:t>
            </w:r>
            <w:r>
              <w:rPr>
                <w:noProof/>
                <w:webHidden/>
              </w:rPr>
              <w:tab/>
            </w:r>
            <w:r>
              <w:rPr>
                <w:noProof/>
                <w:webHidden/>
              </w:rPr>
              <w:fldChar w:fldCharType="begin"/>
            </w:r>
            <w:r>
              <w:rPr>
                <w:noProof/>
                <w:webHidden/>
              </w:rPr>
              <w:instrText xml:space="preserve"> PAGEREF _Toc244155387 \h </w:instrText>
            </w:r>
            <w:r>
              <w:rPr>
                <w:noProof/>
                <w:webHidden/>
              </w:rPr>
            </w:r>
            <w:r>
              <w:rPr>
                <w:noProof/>
                <w:webHidden/>
              </w:rPr>
              <w:fldChar w:fldCharType="separate"/>
            </w:r>
            <w:r>
              <w:rPr>
                <w:noProof/>
                <w:webHidden/>
              </w:rPr>
              <w:t>9</w:t>
            </w:r>
            <w:r>
              <w:rPr>
                <w:noProof/>
                <w:webHidden/>
              </w:rPr>
              <w:fldChar w:fldCharType="end"/>
            </w:r>
          </w:hyperlink>
        </w:p>
        <w:p w14:paraId="4686A326" w14:textId="146E98A1" w:rsidR="00B63716" w:rsidRDefault="00B63716">
          <w:pPr>
            <w:pStyle w:val="TOC1"/>
            <w:tabs>
              <w:tab w:val="right" w:leader="dot" w:pos="9016"/>
            </w:tabs>
            <w:rPr>
              <w:rFonts w:asciiTheme="minorHAnsi" w:eastAsiaTheme="minorEastAsia" w:hAnsiTheme="minorHAnsi" w:cstheme="minorBidi"/>
              <w:noProof/>
              <w:kern w:val="2"/>
              <w:lang w:val="en-MY" w:eastAsia="zh-CN"/>
              <w14:ligatures w14:val="standardContextual"/>
            </w:rPr>
          </w:pPr>
          <w:hyperlink w:anchor="_Toc244155388" w:history="1">
            <w:r w:rsidRPr="00932DBB">
              <w:rPr>
                <w:rStyle w:val="Hyperlink"/>
                <w:b/>
                <w:noProof/>
              </w:rPr>
              <w:t>5. Risk Management</w:t>
            </w:r>
            <w:r>
              <w:rPr>
                <w:noProof/>
                <w:webHidden/>
              </w:rPr>
              <w:tab/>
            </w:r>
            <w:r>
              <w:rPr>
                <w:noProof/>
                <w:webHidden/>
              </w:rPr>
              <w:fldChar w:fldCharType="begin"/>
            </w:r>
            <w:r>
              <w:rPr>
                <w:noProof/>
                <w:webHidden/>
              </w:rPr>
              <w:instrText xml:space="preserve"> PAGEREF _Toc244155388 \h </w:instrText>
            </w:r>
            <w:r>
              <w:rPr>
                <w:noProof/>
                <w:webHidden/>
              </w:rPr>
            </w:r>
            <w:r>
              <w:rPr>
                <w:noProof/>
                <w:webHidden/>
              </w:rPr>
              <w:fldChar w:fldCharType="separate"/>
            </w:r>
            <w:r>
              <w:rPr>
                <w:noProof/>
                <w:webHidden/>
              </w:rPr>
              <w:t>9</w:t>
            </w:r>
            <w:r>
              <w:rPr>
                <w:noProof/>
                <w:webHidden/>
              </w:rPr>
              <w:fldChar w:fldCharType="end"/>
            </w:r>
          </w:hyperlink>
        </w:p>
        <w:p w14:paraId="362DB921" w14:textId="07483C09" w:rsidR="00B63716" w:rsidRDefault="00B63716">
          <w:pPr>
            <w:pStyle w:val="TOC1"/>
            <w:tabs>
              <w:tab w:val="right" w:leader="dot" w:pos="9016"/>
            </w:tabs>
            <w:rPr>
              <w:rFonts w:asciiTheme="minorHAnsi" w:eastAsiaTheme="minorEastAsia" w:hAnsiTheme="minorHAnsi" w:cstheme="minorBidi"/>
              <w:noProof/>
              <w:kern w:val="2"/>
              <w:lang w:val="en-MY" w:eastAsia="zh-CN"/>
              <w14:ligatures w14:val="standardContextual"/>
            </w:rPr>
          </w:pPr>
          <w:hyperlink w:anchor="_Toc244155389" w:history="1">
            <w:r w:rsidRPr="00932DBB">
              <w:rPr>
                <w:rStyle w:val="Hyperlink"/>
                <w:b/>
                <w:noProof/>
              </w:rPr>
              <w:t>6. Planned Work Schedule</w:t>
            </w:r>
            <w:r>
              <w:rPr>
                <w:noProof/>
                <w:webHidden/>
              </w:rPr>
              <w:tab/>
            </w:r>
            <w:r>
              <w:rPr>
                <w:noProof/>
                <w:webHidden/>
              </w:rPr>
              <w:fldChar w:fldCharType="begin"/>
            </w:r>
            <w:r>
              <w:rPr>
                <w:noProof/>
                <w:webHidden/>
              </w:rPr>
              <w:instrText xml:space="preserve"> PAGEREF _Toc244155389 \h </w:instrText>
            </w:r>
            <w:r>
              <w:rPr>
                <w:noProof/>
                <w:webHidden/>
              </w:rPr>
            </w:r>
            <w:r>
              <w:rPr>
                <w:noProof/>
                <w:webHidden/>
              </w:rPr>
              <w:fldChar w:fldCharType="separate"/>
            </w:r>
            <w:r>
              <w:rPr>
                <w:noProof/>
                <w:webHidden/>
              </w:rPr>
              <w:t>10</w:t>
            </w:r>
            <w:r>
              <w:rPr>
                <w:noProof/>
                <w:webHidden/>
              </w:rPr>
              <w:fldChar w:fldCharType="end"/>
            </w:r>
          </w:hyperlink>
        </w:p>
        <w:p w14:paraId="1323F60A" w14:textId="56F1D355" w:rsidR="00B63716" w:rsidRDefault="00B63716">
          <w:pPr>
            <w:pStyle w:val="TOC1"/>
            <w:tabs>
              <w:tab w:val="right" w:leader="dot" w:pos="9016"/>
            </w:tabs>
            <w:rPr>
              <w:rFonts w:asciiTheme="minorHAnsi" w:eastAsiaTheme="minorEastAsia" w:hAnsiTheme="minorHAnsi" w:cstheme="minorBidi"/>
              <w:noProof/>
              <w:kern w:val="2"/>
              <w:lang w:val="en-MY" w:eastAsia="zh-CN"/>
              <w14:ligatures w14:val="standardContextual"/>
            </w:rPr>
          </w:pPr>
          <w:hyperlink w:anchor="_Toc244155390" w:history="1">
            <w:r w:rsidRPr="00932DBB">
              <w:rPr>
                <w:rStyle w:val="Hyperlink"/>
                <w:b/>
                <w:noProof/>
              </w:rPr>
              <w:t>References</w:t>
            </w:r>
            <w:r>
              <w:rPr>
                <w:noProof/>
                <w:webHidden/>
              </w:rPr>
              <w:tab/>
            </w:r>
            <w:r>
              <w:rPr>
                <w:noProof/>
                <w:webHidden/>
              </w:rPr>
              <w:fldChar w:fldCharType="begin"/>
            </w:r>
            <w:r>
              <w:rPr>
                <w:noProof/>
                <w:webHidden/>
              </w:rPr>
              <w:instrText xml:space="preserve"> PAGEREF _Toc244155390 \h </w:instrText>
            </w:r>
            <w:r>
              <w:rPr>
                <w:noProof/>
                <w:webHidden/>
              </w:rPr>
            </w:r>
            <w:r>
              <w:rPr>
                <w:noProof/>
                <w:webHidden/>
              </w:rPr>
              <w:fldChar w:fldCharType="separate"/>
            </w:r>
            <w:r>
              <w:rPr>
                <w:noProof/>
                <w:webHidden/>
              </w:rPr>
              <w:t>12</w:t>
            </w:r>
            <w:r>
              <w:rPr>
                <w:noProof/>
                <w:webHidden/>
              </w:rPr>
              <w:fldChar w:fldCharType="end"/>
            </w:r>
          </w:hyperlink>
        </w:p>
        <w:p w14:paraId="65A2A94F" w14:textId="790D1122" w:rsidR="00B63716" w:rsidRDefault="00B63716">
          <w:pPr>
            <w:pStyle w:val="TOC1"/>
            <w:tabs>
              <w:tab w:val="right" w:leader="dot" w:pos="9016"/>
            </w:tabs>
            <w:rPr>
              <w:rFonts w:asciiTheme="minorHAnsi" w:eastAsiaTheme="minorEastAsia" w:hAnsiTheme="minorHAnsi" w:cstheme="minorBidi"/>
              <w:noProof/>
              <w:kern w:val="2"/>
              <w:lang w:val="en-MY" w:eastAsia="zh-CN"/>
              <w14:ligatures w14:val="standardContextual"/>
            </w:rPr>
          </w:pPr>
          <w:hyperlink w:anchor="_Toc244155391" w:history="1">
            <w:r w:rsidRPr="00932DBB">
              <w:rPr>
                <w:rStyle w:val="Hyperlink"/>
                <w:b/>
                <w:noProof/>
              </w:rPr>
              <w:t>Appendix A: Supervisor-Provided Project Specification</w:t>
            </w:r>
            <w:r>
              <w:rPr>
                <w:noProof/>
                <w:webHidden/>
              </w:rPr>
              <w:tab/>
            </w:r>
            <w:r>
              <w:rPr>
                <w:noProof/>
                <w:webHidden/>
              </w:rPr>
              <w:fldChar w:fldCharType="begin"/>
            </w:r>
            <w:r>
              <w:rPr>
                <w:noProof/>
                <w:webHidden/>
              </w:rPr>
              <w:instrText xml:space="preserve"> PAGEREF _Toc244155391 \h </w:instrText>
            </w:r>
            <w:r>
              <w:rPr>
                <w:noProof/>
                <w:webHidden/>
              </w:rPr>
            </w:r>
            <w:r>
              <w:rPr>
                <w:noProof/>
                <w:webHidden/>
              </w:rPr>
              <w:fldChar w:fldCharType="separate"/>
            </w:r>
            <w:r>
              <w:rPr>
                <w:noProof/>
                <w:webHidden/>
              </w:rPr>
              <w:t>13</w:t>
            </w:r>
            <w:r>
              <w:rPr>
                <w:noProof/>
                <w:webHidden/>
              </w:rPr>
              <w:fldChar w:fldCharType="end"/>
            </w:r>
          </w:hyperlink>
        </w:p>
        <w:p w14:paraId="2C462713" w14:textId="000E6A98" w:rsidR="00B63716" w:rsidRDefault="00B63716">
          <w:pPr>
            <w:pStyle w:val="TOC2"/>
            <w:tabs>
              <w:tab w:val="right" w:leader="dot" w:pos="9016"/>
            </w:tabs>
            <w:rPr>
              <w:rFonts w:asciiTheme="minorHAnsi" w:eastAsiaTheme="minorEastAsia" w:hAnsiTheme="minorHAnsi" w:cstheme="minorBidi"/>
              <w:noProof/>
              <w:kern w:val="2"/>
              <w:lang w:val="en-MY" w:eastAsia="zh-CN"/>
              <w14:ligatures w14:val="standardContextual"/>
            </w:rPr>
          </w:pPr>
          <w:hyperlink w:anchor="_Toc244155392" w:history="1">
            <w:r w:rsidRPr="00932DBB">
              <w:rPr>
                <w:rStyle w:val="Hyperlink"/>
                <w:b/>
                <w:noProof/>
              </w:rPr>
              <w:t>A.1 Project Description</w:t>
            </w:r>
            <w:r>
              <w:rPr>
                <w:noProof/>
                <w:webHidden/>
              </w:rPr>
              <w:tab/>
            </w:r>
            <w:r>
              <w:rPr>
                <w:noProof/>
                <w:webHidden/>
              </w:rPr>
              <w:fldChar w:fldCharType="begin"/>
            </w:r>
            <w:r>
              <w:rPr>
                <w:noProof/>
                <w:webHidden/>
              </w:rPr>
              <w:instrText xml:space="preserve"> PAGEREF _Toc244155392 \h </w:instrText>
            </w:r>
            <w:r>
              <w:rPr>
                <w:noProof/>
                <w:webHidden/>
              </w:rPr>
            </w:r>
            <w:r>
              <w:rPr>
                <w:noProof/>
                <w:webHidden/>
              </w:rPr>
              <w:fldChar w:fldCharType="separate"/>
            </w:r>
            <w:r>
              <w:rPr>
                <w:noProof/>
                <w:webHidden/>
              </w:rPr>
              <w:t>13</w:t>
            </w:r>
            <w:r>
              <w:rPr>
                <w:noProof/>
                <w:webHidden/>
              </w:rPr>
              <w:fldChar w:fldCharType="end"/>
            </w:r>
          </w:hyperlink>
        </w:p>
        <w:p w14:paraId="1A55C28C" w14:textId="02F050DD" w:rsidR="00B63716" w:rsidRDefault="00B63716">
          <w:pPr>
            <w:pStyle w:val="TOC2"/>
            <w:tabs>
              <w:tab w:val="right" w:leader="dot" w:pos="9016"/>
            </w:tabs>
            <w:rPr>
              <w:rFonts w:asciiTheme="minorHAnsi" w:eastAsiaTheme="minorEastAsia" w:hAnsiTheme="minorHAnsi" w:cstheme="minorBidi"/>
              <w:noProof/>
              <w:kern w:val="2"/>
              <w:lang w:val="en-MY" w:eastAsia="zh-CN"/>
              <w14:ligatures w14:val="standardContextual"/>
            </w:rPr>
          </w:pPr>
          <w:hyperlink w:anchor="_Toc244155393" w:history="1">
            <w:r w:rsidRPr="00932DBB">
              <w:rPr>
                <w:rStyle w:val="Hyperlink"/>
                <w:b/>
                <w:noProof/>
              </w:rPr>
              <w:t>A.2 Target Sustainable Development Goals (SDGs)</w:t>
            </w:r>
            <w:r>
              <w:rPr>
                <w:noProof/>
                <w:webHidden/>
              </w:rPr>
              <w:tab/>
            </w:r>
            <w:r>
              <w:rPr>
                <w:noProof/>
                <w:webHidden/>
              </w:rPr>
              <w:fldChar w:fldCharType="begin"/>
            </w:r>
            <w:r>
              <w:rPr>
                <w:noProof/>
                <w:webHidden/>
              </w:rPr>
              <w:instrText xml:space="preserve"> PAGEREF _Toc244155393 \h </w:instrText>
            </w:r>
            <w:r>
              <w:rPr>
                <w:noProof/>
                <w:webHidden/>
              </w:rPr>
            </w:r>
            <w:r>
              <w:rPr>
                <w:noProof/>
                <w:webHidden/>
              </w:rPr>
              <w:fldChar w:fldCharType="separate"/>
            </w:r>
            <w:r>
              <w:rPr>
                <w:noProof/>
                <w:webHidden/>
              </w:rPr>
              <w:t>13</w:t>
            </w:r>
            <w:r>
              <w:rPr>
                <w:noProof/>
                <w:webHidden/>
              </w:rPr>
              <w:fldChar w:fldCharType="end"/>
            </w:r>
          </w:hyperlink>
        </w:p>
        <w:p w14:paraId="671522A3" w14:textId="329F1B7D" w:rsidR="00B63716" w:rsidRDefault="00B63716">
          <w:pPr>
            <w:pStyle w:val="TOC2"/>
            <w:tabs>
              <w:tab w:val="right" w:leader="dot" w:pos="9016"/>
            </w:tabs>
            <w:rPr>
              <w:rFonts w:asciiTheme="minorHAnsi" w:eastAsiaTheme="minorEastAsia" w:hAnsiTheme="minorHAnsi" w:cstheme="minorBidi"/>
              <w:noProof/>
              <w:kern w:val="2"/>
              <w:lang w:val="en-MY" w:eastAsia="zh-CN"/>
              <w14:ligatures w14:val="standardContextual"/>
            </w:rPr>
          </w:pPr>
          <w:hyperlink w:anchor="_Toc244155394" w:history="1">
            <w:r w:rsidRPr="00932DBB">
              <w:rPr>
                <w:rStyle w:val="Hyperlink"/>
                <w:b/>
                <w:noProof/>
              </w:rPr>
              <w:t>A.3 Project Objectives</w:t>
            </w:r>
            <w:r>
              <w:rPr>
                <w:noProof/>
                <w:webHidden/>
              </w:rPr>
              <w:tab/>
            </w:r>
            <w:r>
              <w:rPr>
                <w:noProof/>
                <w:webHidden/>
              </w:rPr>
              <w:fldChar w:fldCharType="begin"/>
            </w:r>
            <w:r>
              <w:rPr>
                <w:noProof/>
                <w:webHidden/>
              </w:rPr>
              <w:instrText xml:space="preserve"> PAGEREF _Toc244155394 \h </w:instrText>
            </w:r>
            <w:r>
              <w:rPr>
                <w:noProof/>
                <w:webHidden/>
              </w:rPr>
            </w:r>
            <w:r>
              <w:rPr>
                <w:noProof/>
                <w:webHidden/>
              </w:rPr>
              <w:fldChar w:fldCharType="separate"/>
            </w:r>
            <w:r>
              <w:rPr>
                <w:noProof/>
                <w:webHidden/>
              </w:rPr>
              <w:t>13</w:t>
            </w:r>
            <w:r>
              <w:rPr>
                <w:noProof/>
                <w:webHidden/>
              </w:rPr>
              <w:fldChar w:fldCharType="end"/>
            </w:r>
          </w:hyperlink>
        </w:p>
        <w:p w14:paraId="30DEC6BE" w14:textId="7E38978F" w:rsidR="00B63716" w:rsidRDefault="00B63716">
          <w:pPr>
            <w:pStyle w:val="TOC2"/>
            <w:tabs>
              <w:tab w:val="right" w:leader="dot" w:pos="9016"/>
            </w:tabs>
            <w:rPr>
              <w:rFonts w:asciiTheme="minorHAnsi" w:eastAsiaTheme="minorEastAsia" w:hAnsiTheme="minorHAnsi" w:cstheme="minorBidi"/>
              <w:noProof/>
              <w:kern w:val="2"/>
              <w:lang w:val="en-MY" w:eastAsia="zh-CN"/>
              <w14:ligatures w14:val="standardContextual"/>
            </w:rPr>
          </w:pPr>
          <w:hyperlink w:anchor="_Toc244155395" w:history="1">
            <w:r w:rsidRPr="00932DBB">
              <w:rPr>
                <w:rStyle w:val="Hyperlink"/>
                <w:b/>
                <w:noProof/>
              </w:rPr>
              <w:t>A.4 Project Deliverables &amp; Resource Breakdown</w:t>
            </w:r>
            <w:r>
              <w:rPr>
                <w:noProof/>
                <w:webHidden/>
              </w:rPr>
              <w:tab/>
            </w:r>
            <w:r>
              <w:rPr>
                <w:noProof/>
                <w:webHidden/>
              </w:rPr>
              <w:fldChar w:fldCharType="begin"/>
            </w:r>
            <w:r>
              <w:rPr>
                <w:noProof/>
                <w:webHidden/>
              </w:rPr>
              <w:instrText xml:space="preserve"> PAGEREF _Toc244155395 \h </w:instrText>
            </w:r>
            <w:r>
              <w:rPr>
                <w:noProof/>
                <w:webHidden/>
              </w:rPr>
            </w:r>
            <w:r>
              <w:rPr>
                <w:noProof/>
                <w:webHidden/>
              </w:rPr>
              <w:fldChar w:fldCharType="separate"/>
            </w:r>
            <w:r>
              <w:rPr>
                <w:noProof/>
                <w:webHidden/>
              </w:rPr>
              <w:t>13</w:t>
            </w:r>
            <w:r>
              <w:rPr>
                <w:noProof/>
                <w:webHidden/>
              </w:rPr>
              <w:fldChar w:fldCharType="end"/>
            </w:r>
          </w:hyperlink>
        </w:p>
        <w:p w14:paraId="10F50FBE" w14:textId="6D7B46B4" w:rsidR="00B63716" w:rsidRDefault="00B63716">
          <w:r>
            <w:rPr>
              <w:b/>
              <w:bCs/>
              <w:noProof/>
            </w:rPr>
            <w:fldChar w:fldCharType="end"/>
          </w:r>
        </w:p>
      </w:sdtContent>
    </w:sdt>
    <w:p w14:paraId="24343A6F" w14:textId="77777777" w:rsidR="00B63716" w:rsidRDefault="00B63716">
      <w:pPr>
        <w:spacing w:after="160"/>
      </w:pPr>
    </w:p>
    <w:p w14:paraId="06B0E179" w14:textId="77777777" w:rsidR="00B63716" w:rsidRDefault="00B63716">
      <w:pPr>
        <w:rPr>
          <w:b/>
          <w:color w:val="1F4E79"/>
          <w:sz w:val="27"/>
        </w:rPr>
      </w:pPr>
      <w:bookmarkStart w:id="0" w:name="_Toc244114452"/>
      <w:r>
        <w:rPr>
          <w:b/>
          <w:color w:val="1F4E79"/>
          <w:sz w:val="27"/>
        </w:rPr>
        <w:br w:type="page"/>
      </w:r>
    </w:p>
    <w:p w14:paraId="7275FDCB" w14:textId="0459DE46" w:rsidR="0063464D" w:rsidRDefault="00B77D2D" w:rsidP="00B63716">
      <w:r>
        <w:rPr>
          <w:b/>
          <w:color w:val="1F4E79"/>
          <w:sz w:val="27"/>
        </w:rPr>
        <w:lastRenderedPageBreak/>
        <w:t>1. Overview of the Project</w:t>
      </w:r>
      <w:bookmarkEnd w:id="0"/>
    </w:p>
    <w:p w14:paraId="339642E4" w14:textId="77777777" w:rsidR="0063464D" w:rsidRDefault="00B77D2D">
      <w:pPr>
        <w:keepNext/>
        <w:spacing w:before="100" w:after="40"/>
        <w:outlineLvl w:val="1"/>
      </w:pPr>
      <w:bookmarkStart w:id="1" w:name="_Toc244114453"/>
      <w:bookmarkStart w:id="2" w:name="_Toc244155378"/>
      <w:r>
        <w:rPr>
          <w:b/>
          <w:color w:val="000000"/>
        </w:rPr>
        <w:t>1.1 Commercial Context and the Freezing Robot Bottleneck</w:t>
      </w:r>
      <w:bookmarkEnd w:id="1"/>
      <w:bookmarkEnd w:id="2"/>
    </w:p>
    <w:p w14:paraId="2A05BA6B" w14:textId="2ADA5207" w:rsidR="003E614D" w:rsidRDefault="00B77D2D">
      <w:pPr>
        <w:spacing w:after="80"/>
        <w:jc w:val="both"/>
        <w:rPr>
          <w:color w:val="000000"/>
        </w:rPr>
      </w:pPr>
      <w:r>
        <w:rPr>
          <w:color w:val="000000"/>
        </w:rPr>
        <w:t xml:space="preserve">According to the International Federation of Robotics (IFR), transportation and logistics represented the largest commercial application class for professional service robots in 2024, recording </w:t>
      </w:r>
      <w:proofErr w:type="gramStart"/>
      <w:r>
        <w:rPr>
          <w:color w:val="000000"/>
        </w:rPr>
        <w:t>102,900 unit</w:t>
      </w:r>
      <w:proofErr w:type="gramEnd"/>
      <w:r>
        <w:rPr>
          <w:color w:val="000000"/>
        </w:rPr>
        <w:t xml:space="preserve"> deployments globally—a 14% year-on-year expansion [1]. </w:t>
      </w:r>
      <w:proofErr w:type="gramStart"/>
      <w:r>
        <w:rPr>
          <w:color w:val="000000"/>
        </w:rPr>
        <w:t>The vast majority of</w:t>
      </w:r>
      <w:proofErr w:type="gramEnd"/>
      <w:r>
        <w:rPr>
          <w:color w:val="000000"/>
        </w:rPr>
        <w:t xml:space="preserve"> these Autonomous Mobile Robots (AMRs) operate in </w:t>
      </w:r>
      <w:r>
        <w:rPr>
          <w:i/>
          <w:color w:val="000000"/>
        </w:rPr>
        <w:t>brownfield</w:t>
      </w:r>
      <w:r>
        <w:rPr>
          <w:color w:val="000000"/>
        </w:rPr>
        <w:t xml:space="preserve"> industrial facilities: pre-existing warehouses, distribution hubs, and manufacturing shop floors that cannot be rebuilt around segregated automated lanes. Instead, AMRs must navigate narrow corridors shared with dynamic human workers, pallet jacks, and forklifts. To maintain commercial cost viability and adhere to industrial functional safety standards (ISO 3691-4 / SIL-2), brownfield AMRs predominantly pair a single-plane (2D) safety laser scanner with the open-source Robot Operating System 2 (ROS 2) Navigation stack, Nav2 [2], [3]. While planar 2D LiDAR provides </w:t>
      </w:r>
      <w:proofErr w:type="spellStart"/>
      <w:r>
        <w:rPr>
          <w:color w:val="000000"/>
        </w:rPr>
        <w:t>millimetre</w:t>
      </w:r>
      <w:proofErr w:type="spellEnd"/>
      <w:r>
        <w:rPr>
          <w:color w:val="000000"/>
        </w:rPr>
        <w:t xml:space="preserve">-accurate Time-of-Flight (ToF) ranging over wide horizontal fields of view (270°–360° at 20–40 Hz), coupling planar range sensing with standard 2D occupancy grids (nav2_costmap_2d) introduces a critical operational bottleneck in dynamic environments: the </w:t>
      </w:r>
      <w:r>
        <w:rPr>
          <w:b/>
          <w:color w:val="000000"/>
        </w:rPr>
        <w:t>Freezing Robot Problem</w:t>
      </w:r>
      <w:r>
        <w:rPr>
          <w:color w:val="000000"/>
        </w:rPr>
        <w:t xml:space="preserve"> [4].</w:t>
      </w:r>
    </w:p>
    <w:p w14:paraId="7534AB2B" w14:textId="2A033E8E" w:rsidR="003E614D" w:rsidRPr="003E614D" w:rsidRDefault="00B77D2D">
      <w:pPr>
        <w:spacing w:after="80"/>
        <w:jc w:val="both"/>
        <w:rPr>
          <w:color w:val="000000"/>
        </w:rPr>
      </w:pPr>
      <w:r>
        <w:rPr>
          <w:color w:val="000000"/>
        </w:rPr>
        <w:t xml:space="preserve">Formally identified by Trautman and Krause [4], the </w:t>
      </w:r>
      <w:r>
        <w:rPr>
          <w:i/>
          <w:color w:val="000000"/>
        </w:rPr>
        <w:t>freezing robot problem</w:t>
      </w:r>
      <w:r>
        <w:rPr>
          <w:color w:val="000000"/>
        </w:rPr>
        <w:t xml:space="preserve"> occurs when an autonomous mobile robot navigating amidst moving traffic halts, oscillates, or executes erratic recovery spins because its planner evaluates all forward trajectories as unsafe:</w:t>
      </w:r>
    </w:p>
    <w:p w14:paraId="6D21E2B2" w14:textId="06080DEB" w:rsidR="003E614D" w:rsidRPr="003E614D" w:rsidRDefault="00B77D2D" w:rsidP="003E614D">
      <w:pPr>
        <w:spacing w:after="80"/>
        <w:ind w:left="340" w:hanging="198"/>
        <w:jc w:val="both"/>
        <w:rPr>
          <w:color w:val="000000"/>
        </w:rPr>
      </w:pPr>
      <w:r>
        <w:rPr>
          <w:b/>
          <w:bCs/>
          <w:color w:val="000000"/>
        </w:rPr>
        <w:t xml:space="preserve">•  Planar Point Fragmentation and Semantic Blindness: </w:t>
      </w:r>
      <w:r>
        <w:rPr>
          <w:color w:val="000000"/>
        </w:rPr>
        <w:t>A 2D LiDAR mounted 10–20 cm above the floor intersects a walking pedestrian as two sparse, oscillating point clusters (lower-limb cross-sections) lacking semantic class identity, bounding volume, or velocity vectors.</w:t>
      </w:r>
    </w:p>
    <w:p w14:paraId="634B4E8F" w14:textId="77777777" w:rsidR="0063464D" w:rsidRDefault="00B77D2D">
      <w:pPr>
        <w:spacing w:after="80"/>
        <w:ind w:left="340" w:hanging="198"/>
        <w:jc w:val="both"/>
        <w:rPr>
          <w:color w:val="000000"/>
        </w:rPr>
      </w:pPr>
      <w:r>
        <w:rPr>
          <w:b/>
          <w:bCs/>
          <w:color w:val="000000"/>
        </w:rPr>
        <w:t xml:space="preserve">•  Static Costmap Representation: </w:t>
      </w:r>
      <w:r>
        <w:rPr>
          <w:color w:val="000000"/>
        </w:rPr>
        <w:t>Standard navigation pipelines insert range scans directly into a 2D occupancy grid [2], treating every detected cell as an immovable static barrier. When a pedestrian crosses a corridor ahead at normal walking speed (1.2–1.4 m/s [9]), the planner cannot anticipate that the obstacle will clear the path within 1–2 seconds, causing forward candidate trajectories to halt.</w:t>
      </w:r>
    </w:p>
    <w:p w14:paraId="01127359" w14:textId="77777777" w:rsidR="00B63716" w:rsidRPr="00B63716" w:rsidRDefault="00B63716">
      <w:pPr>
        <w:spacing w:after="80"/>
        <w:jc w:val="both"/>
        <w:rPr>
          <w:color w:val="000000"/>
        </w:rPr>
      </w:pPr>
    </w:p>
    <w:p w14:paraId="27EAF00D" w14:textId="3BDFC592" w:rsidR="003E614D" w:rsidRPr="003E614D" w:rsidRDefault="00B77D2D" w:rsidP="003E614D">
      <w:pPr>
        <w:keepNext/>
        <w:spacing w:before="100" w:after="40"/>
        <w:outlineLvl w:val="1"/>
      </w:pPr>
      <w:bookmarkStart w:id="3" w:name="_Toc244114454"/>
      <w:bookmarkStart w:id="4" w:name="_Toc244155379"/>
      <w:r>
        <w:rPr>
          <w:b/>
          <w:color w:val="000000"/>
        </w:rPr>
        <w:t>1.2 Project Aim and Core Objectives</w:t>
      </w:r>
      <w:bookmarkEnd w:id="3"/>
      <w:bookmarkEnd w:id="4"/>
    </w:p>
    <w:p w14:paraId="53096490" w14:textId="2B445384" w:rsidR="0063464D" w:rsidRDefault="00B77D2D">
      <w:pPr>
        <w:spacing w:after="80"/>
        <w:jc w:val="both"/>
        <w:rPr>
          <w:i/>
          <w:color w:val="000000"/>
        </w:rPr>
      </w:pPr>
      <w:r>
        <w:rPr>
          <w:b/>
          <w:bCs/>
          <w:color w:val="000000"/>
        </w:rPr>
        <w:t xml:space="preserve">Project Aim: </w:t>
      </w:r>
      <w:r>
        <w:rPr>
          <w:i/>
          <w:iCs/>
          <w:color w:val="000000"/>
        </w:rPr>
        <w:t>To design, implement, and evaluate in simulation a vision-augmented mobile robot navigation framework that combines camera visual information with planar range sensor measurements to track moving obstacles, estimate their positions and velocities, and incorporate short-term motion predictions into local path planning and collision avoidance.</w:t>
      </w:r>
    </w:p>
    <w:p w14:paraId="38E792BC" w14:textId="48D4285D" w:rsidR="003E614D" w:rsidRPr="003E614D" w:rsidRDefault="003E614D">
      <w:pPr>
        <w:spacing w:after="80"/>
        <w:jc w:val="both"/>
        <w:rPr>
          <w:b/>
          <w:bCs/>
          <w:u w:val="single"/>
        </w:rPr>
      </w:pPr>
      <w:r>
        <w:rPr>
          <w:b/>
          <w:bCs/>
          <w:color w:val="000000"/>
        </w:rPr>
        <w:t>Core Objectives (aligned with Project Specification SD-MEng-26-01):</w:t>
      </w:r>
    </w:p>
    <w:p w14:paraId="774F4D15" w14:textId="4737D5C1" w:rsidR="003E614D" w:rsidRDefault="003E614D">
      <w:pPr>
        <w:spacing w:after="80"/>
        <w:jc w:val="both"/>
        <w:rPr>
          <w:color w:val="000000"/>
        </w:rPr>
      </w:pPr>
      <w:r>
        <w:rPr>
          <w:b/>
          <w:bCs/>
          <w:color w:val="000000"/>
        </w:rPr>
        <w:t xml:space="preserve">(O1) Multi-Modal Obstacle Detection and Tracking: </w:t>
      </w:r>
      <w:r>
        <w:rPr>
          <w:color w:val="000000"/>
        </w:rPr>
        <w:t>To develop an indoor mobile robot simulation and adapt visual detection and multi-object tracking methods to combine simulated camera images with planar range measurements for obstacle position and velocity estimation.</w:t>
      </w:r>
    </w:p>
    <w:p w14:paraId="48C4DEB0" w14:textId="5E24DCCF" w:rsidR="003E614D" w:rsidRDefault="003E614D" w:rsidP="003E614D">
      <w:pPr>
        <w:spacing w:after="80"/>
        <w:jc w:val="both"/>
        <w:rPr>
          <w:color w:val="000000"/>
        </w:rPr>
      </w:pPr>
      <w:r>
        <w:rPr>
          <w:b/>
          <w:bCs/>
          <w:color w:val="000000"/>
        </w:rPr>
        <w:t xml:space="preserve">(O2) Motion-Aware Local Path Planning and Collision Avoidance: </w:t>
      </w:r>
      <w:r>
        <w:rPr>
          <w:color w:val="000000"/>
        </w:rPr>
        <w:t>To develop a local navigation controller that incorporates short-term obstacle motion predictions and expanding safety margins into trajectory evaluation to eliminate robot freezing while maintaining collision-free navigation.</w:t>
      </w:r>
    </w:p>
    <w:p w14:paraId="37737A02" w14:textId="288B5114" w:rsidR="003E614D" w:rsidRDefault="003E614D" w:rsidP="003E614D">
      <w:pPr>
        <w:spacing w:after="80"/>
        <w:jc w:val="both"/>
      </w:pPr>
      <w:r>
        <w:rPr>
          <w:b/>
          <w:bCs/>
          <w:color w:val="000000"/>
        </w:rPr>
        <w:t xml:space="preserve">(O3) Systematic Comparative Evaluation: </w:t>
      </w:r>
      <w:r>
        <w:rPr>
          <w:color w:val="000000"/>
        </w:rPr>
        <w:t>To evaluate the proposed framework against range-sensor-only navigation and non-predictive visual detection baselines across varying obstacle speeds, crossing patterns, and densities, assessing tracking accuracy, navigation efficiency, and computation time.</w:t>
      </w:r>
    </w:p>
    <w:p w14:paraId="01127359" w14:textId="77777777" w:rsidR="00B63716" w:rsidRPr="00B63716" w:rsidRDefault="00B63716">
      <w:pPr>
        <w:spacing w:after="80"/>
        <w:jc w:val="both"/>
        <w:rPr>
          <w:color w:val="000000"/>
        </w:rPr>
      </w:pPr>
    </w:p>
    <w:p w14:paraId="611D7AEF" w14:textId="57A2017E" w:rsidR="00921ED3" w:rsidRPr="00902172" w:rsidRDefault="00902172" w:rsidP="00902172">
      <w:pPr>
        <w:keepNext/>
        <w:spacing w:before="100" w:after="40"/>
        <w:outlineLvl w:val="1"/>
      </w:pPr>
      <w:bookmarkStart w:id="5" w:name="_Toc244114455"/>
      <w:bookmarkStart w:id="6" w:name="_Toc244155380"/>
      <w:r>
        <w:rPr>
          <w:b/>
          <w:color w:val="000000"/>
        </w:rPr>
        <w:t>1.3 System Architecture, Component Requirements, and Dependencies</w:t>
      </w:r>
      <w:bookmarkEnd w:id="5"/>
      <w:bookmarkEnd w:id="6"/>
    </w:p>
    <w:p w14:paraId="0775645B" w14:textId="3884FE53" w:rsidR="0063464D" w:rsidRPr="00902172" w:rsidRDefault="00B77D2D">
      <w:pPr>
        <w:spacing w:after="80"/>
        <w:jc w:val="both"/>
      </w:pPr>
      <w:r>
        <w:rPr>
          <w:color w:val="000000"/>
        </w:rPr>
        <w:t>Figure 1 and Table 1 summarize the top-down system architecture, decoupling static walls (handled in the 2D costmap) from moving obstacles (tracked in O1 and forward-projected in O2).</w:t>
      </w:r>
    </w:p>
    <w:p w14:paraId="3D9799FA" w14:textId="77777777" w:rsidR="0063464D" w:rsidRDefault="00B77D2D">
      <w:pPr>
        <w:spacing w:before="40" w:after="20"/>
        <w:jc w:val="center"/>
      </w:pPr>
      <w:r>
        <w:rPr>
          <w:noProof/>
        </w:rPr>
        <w:drawing>
          <wp:inline distT="0" distB="0" distL="0" distR="0" wp14:anchorId="628CD237" wp14:editId="3C12A9D1">
            <wp:extent cx="4550000" cy="4934930"/>
            <wp:effectExtent l="0" t="0" r="8890" b="7620"/>
            <wp:docPr id="3" name="Picture 3"/>
            <wp:cNvGraphicFramePr>
              <a:graphicFrameLocks noChangeAspect="1"/>
            </wp:cNvGraphicFramePr>
            <a:graphic>
              <a:graphicData uri="http://schemas.openxmlformats.org/drawingml/2006/picture">
                <pic:pic>
                  <pic:nvPicPr>
                    <pic:cNvPr id="0" name="fig1_architecture.png"/>
                    <pic:cNvPicPr/>
                  </pic:nvPicPr>
                  <pic:blipFill>
                    <a:blip r:embed="rId7"/>
                    <a:stretch>
                      <a:fillRect/>
                    </a:stretch>
                  </pic:blipFill>
                  <pic:spPr>
                    <a:xfrm>
                      <a:off x="0" y="0"/>
                      <a:ext cx="4550000" cy="4934930"/>
                    </a:xfrm>
                    <a:prstGeom prst="rect">
                      <a:avLst/>
                    </a:prstGeom>
                  </pic:spPr>
                </pic:pic>
              </a:graphicData>
            </a:graphic>
          </wp:inline>
        </w:drawing>
      </w:r>
    </w:p>
    <w:p w14:paraId="3E74CE4A" w14:textId="2B3415C5" w:rsidR="00902172" w:rsidRDefault="00B77D2D" w:rsidP="00B63716">
      <w:pPr>
        <w:spacing w:before="40" w:after="80"/>
        <w:jc w:val="center"/>
        <w:rPr>
          <w:i/>
          <w:color w:val="141414"/>
          <w:sz w:val="20"/>
        </w:rPr>
      </w:pPr>
      <w:r>
        <w:rPr>
          <w:b/>
          <w:bCs/>
          <w:sz w:val="20"/>
          <w:szCs w:val="20"/>
          <w:color w:val="000000"/>
        </w:rPr>
        <w:t xml:space="preserve">Figure 1. </w:t>
      </w:r>
      <w:r>
        <w:rPr>
          <w:i/>
          <w:iCs/>
          <w:sz w:val="20"/>
          <w:szCs w:val="20"/>
          <w:color w:val="000000"/>
        </w:rPr>
        <w:t>Top-down system architecture block diagram showing sensor inputs, multi-modal tracking (O1), predictive local planning (O2), and evaluation logging (O3).</w:t>
      </w:r>
    </w:p>
    <w:p w14:paraId="331AB6D3" w14:textId="77777777" w:rsidR="00902172" w:rsidRDefault="00902172" w:rsidP="00902172">
      <w:pPr>
        <w:keepNext/>
        <w:spacing w:before="80" w:after="40"/>
        <w:jc w:val="both"/>
      </w:pPr>
      <w:r>
        <w:rPr>
          <w:b/>
          <w:bCs/>
          <w:sz w:val="20"/>
          <w:szCs w:val="20"/>
          <w:color w:val="000000"/>
        </w:rPr>
        <w:t xml:space="preserve">Table 1. </w:t>
      </w:r>
      <w:r>
        <w:rPr>
          <w:i/>
          <w:iCs/>
          <w:sz w:val="20"/>
          <w:szCs w:val="20"/>
          <w:color w:val="000000"/>
        </w:rPr>
        <w:t>Subsystem component requirements, interfaces, operating rates, and practical limitations.</w:t>
      </w:r>
    </w:p>
    <w:tbl>
      <w:tblPr>
        <w:tblW w:w="0" w:type="auto"/>
        <w:jc w:val="center"/>
        <w:tblBorders>
          <w:top w:val="single" w:sz="6" w:space="0" w:color="1F4E79"/>
          <w:bottom w:val="single" w:sz="6" w:space="0" w:color="1F4E79"/>
          <w:insideH w:val="single" w:sz="4" w:space="0" w:color="BFBFBF"/>
          <w:insideV w:val="single" w:sz="4" w:space="0" w:color="BFBFBF"/>
        </w:tblBorders>
        <w:tblLayout w:type="fixed"/>
        <w:tblLook w:val="04A0" w:firstRow="1" w:lastRow="0" w:firstColumn="1" w:lastColumn="0" w:noHBand="0" w:noVBand="1"/>
      </w:tblPr>
      <w:tblGrid>
        <w:gridCol w:w="1800"/>
        <w:gridCol w:w="2400"/>
        <w:gridCol w:w="1450"/>
        <w:gridCol w:w="3364"/>
      </w:tblGrid>
      <w:tr>
        <w:trPr>
          <w:cantSplit/>
          <w:tblHeader/>
          <w:jc w:val="center"/>
        </w:trPr>
        <w:tc>
          <w:tcPr>
            <w:tcW w:w="1800" w:type="dxa"/>
            <w:shd w:val="clear" w:color="auto" w:fill="1F4E79"/>
            <w:tcMar>
              <w:top w:w="55" w:type="dxa"/>
              <w:left w:w="75" w:type="dxa"/>
              <w:bottom w:w="55" w:type="dxa"/>
              <w:right w:w="75" w:type="dxa"/>
            </w:tcMar>
            <w:vAlign w:val="center"/>
          </w:tcPr>
          <w:p>
            <w:pPr>
              <w:spacing w:before="0" w:after="0"/>
            </w:pPr>
            <w:r>
              <w:rPr>
                <w:b/>
                <w:color w:val="FFFFFF"/>
                <w:sz w:val="16"/>
                <w:szCs w:val="16"/>
              </w:rPr>
              <w:t>Subsystem Component</w:t>
            </w:r>
          </w:p>
        </w:tc>
        <w:tc>
          <w:tcPr>
            <w:tcW w:w="2400" w:type="dxa"/>
            <w:shd w:val="clear" w:color="auto" w:fill="1F4E79"/>
            <w:tcMar>
              <w:top w:w="55" w:type="dxa"/>
              <w:left w:w="75" w:type="dxa"/>
              <w:bottom w:w="55" w:type="dxa"/>
              <w:right w:w="75" w:type="dxa"/>
            </w:tcMar>
            <w:vAlign w:val="center"/>
          </w:tcPr>
          <w:p>
            <w:pPr>
              <w:spacing w:before="0" w:after="0"/>
            </w:pPr>
            <w:r>
              <w:rPr>
                <w:b/>
                <w:color w:val="FFFFFF"/>
                <w:sz w:val="16"/>
                <w:szCs w:val="16"/>
              </w:rPr>
              <w:t>Input → Output Interface</w:t>
            </w:r>
          </w:p>
        </w:tc>
        <w:tc>
          <w:tcPr>
            <w:tcW w:w="1450" w:type="dxa"/>
            <w:shd w:val="clear" w:color="auto" w:fill="1F4E79"/>
            <w:tcMar>
              <w:top w:w="55" w:type="dxa"/>
              <w:left w:w="75" w:type="dxa"/>
              <w:bottom w:w="55" w:type="dxa"/>
              <w:right w:w="75" w:type="dxa"/>
            </w:tcMar>
            <w:vAlign w:val="center"/>
          </w:tcPr>
          <w:p>
            <w:pPr>
              <w:spacing w:before="0" w:after="0"/>
            </w:pPr>
            <w:r>
              <w:rPr>
                <w:b/>
                <w:color w:val="FFFFFF"/>
                <w:sz w:val="16"/>
                <w:szCs w:val="16"/>
              </w:rPr>
              <w:t>Operating Rate</w:t>
            </w:r>
          </w:p>
        </w:tc>
        <w:tc>
          <w:tcPr>
            <w:tcW w:w="3364" w:type="dxa"/>
            <w:shd w:val="clear" w:color="auto" w:fill="1F4E79"/>
            <w:tcMar>
              <w:top w:w="55" w:type="dxa"/>
              <w:left w:w="75" w:type="dxa"/>
              <w:bottom w:w="55" w:type="dxa"/>
              <w:right w:w="75" w:type="dxa"/>
            </w:tcMar>
            <w:vAlign w:val="center"/>
          </w:tcPr>
          <w:p>
            <w:pPr>
              <w:spacing w:before="0" w:after="0"/>
            </w:pPr>
            <w:r>
              <w:rPr>
                <w:b/>
                <w:color w:val="FFFFFF"/>
                <w:sz w:val="16"/>
                <w:szCs w:val="16"/>
              </w:rPr>
              <w:t>Key Requirement &amp; Practical Limitation</w:t>
            </w:r>
          </w:p>
        </w:tc>
      </w:tr>
      <w:tr>
        <w:trPr>
          <w:cantSplit/>
          <w:jc w:val="center"/>
        </w:trPr>
        <w:tc>
          <w:tcPr>
            <w:tcW w:w="1800" w:type="dxa"/>
            <w:tcMar>
              <w:top w:w="45" w:type="dxa"/>
              <w:left w:w="75" w:type="dxa"/>
              <w:bottom w:w="45" w:type="dxa"/>
              <w:right w:w="75" w:type="dxa"/>
            </w:tcMar>
          </w:tcPr>
          <w:p>
            <w:pPr>
              <w:spacing w:before="0" w:after="0"/>
            </w:pPr>
            <w:r>
              <w:rPr>
                <w:b/>
                <w:bCs/>
                <w:sz w:val="16"/>
                <w:szCs w:val="16"/>
              </w:rPr>
              <w:t>2D Visual Detector</w:t>
            </w:r>
            <w:r>
              <w:br/>
            </w:r>
            <w:r>
              <w:rPr>
                <w:b/>
                <w:bCs/>
                <w:sz w:val="16"/>
                <w:szCs w:val="16"/>
              </w:rPr>
              <w:t/>
            </w:r>
            <w:r>
              <w:rPr>
                <w:sz w:val="16"/>
                <w:szCs w:val="16"/>
              </w:rPr>
              <w:t>(Simulated Camera)</w:t>
            </w:r>
          </w:p>
        </w:tc>
        <w:tc>
          <w:tcPr>
            <w:tcW w:w="2400" w:type="dxa"/>
            <w:tcMar>
              <w:top w:w="45" w:type="dxa"/>
              <w:left w:w="75" w:type="dxa"/>
              <w:bottom w:w="45" w:type="dxa"/>
              <w:right w:w="75" w:type="dxa"/>
            </w:tcMar>
          </w:tcPr>
          <w:p>
            <w:pPr>
              <w:spacing w:before="0" w:after="0"/>
            </w:pPr>
            <w:r>
              <w:rPr>
                <w:sz w:val="16"/>
                <w:szCs w:val="16"/>
              </w:rPr>
              <w:t>Camera RGB images (1280×720)</w:t>
            </w:r>
            <w:r>
              <w:br/>
            </w:r>
            <w:r>
              <w:rPr>
                <w:sz w:val="16"/>
                <w:szCs w:val="16"/>
              </w:rPr>
              <w:t>→ 2D obstacle bounding boxes &amp; class labels</w:t>
            </w:r>
          </w:p>
        </w:tc>
        <w:tc>
          <w:tcPr>
            <w:tcW w:w="1450" w:type="dxa"/>
            <w:tcMar>
              <w:top w:w="45" w:type="dxa"/>
              <w:left w:w="75" w:type="dxa"/>
              <w:bottom w:w="45" w:type="dxa"/>
              <w:right w:w="75" w:type="dxa"/>
            </w:tcMar>
          </w:tcPr>
          <w:p>
            <w:pPr>
              <w:spacing w:before="0" w:after="0"/>
            </w:pPr>
            <w:r>
              <w:rPr>
                <w:sz w:val="16"/>
                <w:szCs w:val="16"/>
              </w:rPr>
              <w:t>≥ 30 Hz</w:t>
            </w:r>
            <w:r>
              <w:br/>
            </w:r>
            <w:r>
              <w:rPr>
                <w:sz w:val="16"/>
                <w:szCs w:val="16"/>
              </w:rPr>
              <w:t>(12–18 ms)</w:t>
            </w:r>
          </w:p>
        </w:tc>
        <w:tc>
          <w:tcPr>
            <w:tcW w:w="3364" w:type="dxa"/>
            <w:tcMar>
              <w:top w:w="45" w:type="dxa"/>
              <w:left w:w="75" w:type="dxa"/>
              <w:bottom w:w="45" w:type="dxa"/>
              <w:right w:w="75" w:type="dxa"/>
            </w:tcMar>
          </w:tcPr>
          <w:p>
            <w:pPr>
              <w:spacing w:before="0" w:after="0"/>
            </w:pPr>
            <w:r>
              <w:rPr>
                <w:b/>
                <w:bCs/>
                <w:sz w:val="16"/>
                <w:szCs w:val="16"/>
              </w:rPr>
              <w:t xml:space="preserve">• Requirement: </w:t>
            </w:r>
            <w:r>
              <w:rPr>
                <w:sz w:val="16"/>
                <w:szCs w:val="16"/>
              </w:rPr>
              <w:t>Must run faster than the range scanner.</w:t>
            </w:r>
            <w:r>
              <w:br/>
            </w:r>
            <w:r>
              <w:rPr>
                <w:sz w:val="16"/>
                <w:szCs w:val="16"/>
              </w:rPr>
              <w:t/>
            </w:r>
            <w:r>
              <w:rPr>
                <w:b/>
                <w:bCs/>
                <w:sz w:val="16"/>
                <w:szCs w:val="16"/>
              </w:rPr>
              <w:t xml:space="preserve">• Limitation: </w:t>
            </w:r>
            <w:r>
              <w:rPr>
                <w:sz w:val="16"/>
                <w:szCs w:val="16"/>
              </w:rPr>
              <w:t>Restricted to trained indoor obstacle classes.</w:t>
            </w:r>
          </w:p>
        </w:tc>
      </w:tr>
      <w:tr>
        <w:trPr>
          <w:cantSplit/>
          <w:jc w:val="center"/>
        </w:trPr>
        <w:tc>
          <w:tcPr>
            <w:tcW w:w="1800" w:type="dxa"/>
            <w:shd w:val="clear" w:color="auto" w:fill="F5F8FA"/>
            <w:tcMar>
              <w:top w:w="45" w:type="dxa"/>
              <w:left w:w="75" w:type="dxa"/>
              <w:bottom w:w="45" w:type="dxa"/>
              <w:right w:w="75" w:type="dxa"/>
            </w:tcMar>
          </w:tcPr>
          <w:p>
            <w:pPr>
              <w:spacing w:before="0" w:after="0"/>
            </w:pPr>
            <w:r>
              <w:rPr>
                <w:b/>
                <w:bCs/>
                <w:sz w:val="16"/>
                <w:szCs w:val="16"/>
              </w:rPr>
              <w:t>2D Multi-Object Tracker</w:t>
            </w:r>
            <w:r>
              <w:br/>
            </w:r>
            <w:r>
              <w:rPr>
                <w:b/>
                <w:bCs/>
                <w:sz w:val="16"/>
                <w:szCs w:val="16"/>
              </w:rPr>
              <w:t/>
            </w:r>
            <w:r>
              <w:rPr>
                <w:sz w:val="16"/>
                <w:szCs w:val="16"/>
              </w:rPr>
              <w:t>(Image-Space Association)</w:t>
            </w:r>
          </w:p>
        </w:tc>
        <w:tc>
          <w:tcPr>
            <w:tcW w:w="2400" w:type="dxa"/>
            <w:shd w:val="clear" w:color="auto" w:fill="F5F8FA"/>
            <w:tcMar>
              <w:top w:w="45" w:type="dxa"/>
              <w:left w:w="75" w:type="dxa"/>
              <w:bottom w:w="45" w:type="dxa"/>
              <w:right w:w="75" w:type="dxa"/>
            </w:tcMar>
          </w:tcPr>
          <w:p>
            <w:pPr>
              <w:spacing w:before="0" w:after="0"/>
            </w:pPr>
            <w:r>
              <w:rPr>
                <w:sz w:val="16"/>
                <w:szCs w:val="16"/>
              </w:rPr>
              <w:t>2D bounding boxes</w:t>
            </w:r>
            <w:r>
              <w:br/>
            </w:r>
            <w:r>
              <w:rPr>
                <w:sz w:val="16"/>
                <w:szCs w:val="16"/>
              </w:rPr>
              <w:t>→ Persistent obstacle track IDs across frames</w:t>
            </w:r>
          </w:p>
        </w:tc>
        <w:tc>
          <w:tcPr>
            <w:tcW w:w="1450" w:type="dxa"/>
            <w:shd w:val="clear" w:color="auto" w:fill="F5F8FA"/>
            <w:tcMar>
              <w:top w:w="45" w:type="dxa"/>
              <w:left w:w="75" w:type="dxa"/>
              <w:bottom w:w="45" w:type="dxa"/>
              <w:right w:w="75" w:type="dxa"/>
            </w:tcMar>
          </w:tcPr>
          <w:p>
            <w:pPr>
              <w:spacing w:before="0" w:after="0"/>
            </w:pPr>
            <w:r>
              <w:rPr>
                <w:sz w:val="16"/>
                <w:szCs w:val="16"/>
              </w:rPr>
              <w:t>≥ 30 Hz</w:t>
            </w:r>
            <w:r>
              <w:br/>
            </w:r>
            <w:r>
              <w:rPr>
                <w:sz w:val="16"/>
                <w:szCs w:val="16"/>
              </w:rPr>
              <w:t>(1–2 ms CPU)</w:t>
            </w:r>
          </w:p>
        </w:tc>
        <w:tc>
          <w:tcPr>
            <w:tcW w:w="3364" w:type="dxa"/>
            <w:shd w:val="clear" w:color="auto" w:fill="F5F8FA"/>
            <w:tcMar>
              <w:top w:w="45" w:type="dxa"/>
              <w:left w:w="75" w:type="dxa"/>
              <w:bottom w:w="45" w:type="dxa"/>
              <w:right w:w="75" w:type="dxa"/>
            </w:tcMar>
          </w:tcPr>
          <w:p>
            <w:pPr>
              <w:spacing w:before="0" w:after="0"/>
            </w:pPr>
            <w:r>
              <w:rPr>
                <w:b/>
                <w:bCs/>
                <w:sz w:val="16"/>
                <w:szCs w:val="16"/>
              </w:rPr>
              <w:t xml:space="preserve">• Requirement: </w:t>
            </w:r>
            <w:r>
              <w:rPr>
                <w:sz w:val="16"/>
                <w:szCs w:val="16"/>
              </w:rPr>
              <w:t>Two-stage box matching preserves IDs during partial occlusion.</w:t>
            </w:r>
            <w:r>
              <w:br/>
            </w:r>
            <w:r>
              <w:rPr>
                <w:sz w:val="16"/>
                <w:szCs w:val="16"/>
              </w:rPr>
              <w:t/>
            </w:r>
            <w:r>
              <w:rPr>
                <w:b/>
                <w:bCs/>
                <w:sz w:val="16"/>
                <w:szCs w:val="16"/>
              </w:rPr>
              <w:t xml:space="preserve">• Limitation: </w:t>
            </w:r>
            <w:r>
              <w:rPr>
                <w:sz w:val="16"/>
                <w:szCs w:val="16"/>
              </w:rPr>
              <w:t>Tracks expire if fully occluded for &gt; 1.0 s.</w:t>
            </w:r>
          </w:p>
        </w:tc>
      </w:tr>
      <w:tr>
        <w:trPr>
          <w:cantSplit/>
          <w:jc w:val="center"/>
        </w:trPr>
        <w:tc>
          <w:tcPr>
            <w:tcW w:w="1800" w:type="dxa"/>
            <w:tcMar>
              <w:top w:w="45" w:type="dxa"/>
              <w:left w:w="75" w:type="dxa"/>
              <w:bottom w:w="45" w:type="dxa"/>
              <w:right w:w="75" w:type="dxa"/>
            </w:tcMar>
          </w:tcPr>
          <w:p>
            <w:pPr>
              <w:spacing w:before="0" w:after="0"/>
            </w:pPr>
            <w:r>
              <w:rPr>
                <w:b/>
                <w:bCs/>
                <w:sz w:val="16"/>
                <w:szCs w:val="16"/>
              </w:rPr>
              <w:t>Camera–LiDAR Frustum Gate</w:t>
            </w:r>
            <w:r>
              <w:br/>
            </w:r>
            <w:r>
              <w:rPr>
                <w:b/>
                <w:bCs/>
                <w:sz w:val="16"/>
                <w:szCs w:val="16"/>
              </w:rPr>
              <w:t/>
            </w:r>
            <w:r>
              <w:rPr>
                <w:sz w:val="16"/>
                <w:szCs w:val="16"/>
              </w:rPr>
              <w:t>(Sensor Fusion [6])</w:t>
            </w:r>
          </w:p>
        </w:tc>
        <w:tc>
          <w:tcPr>
            <w:tcW w:w="2400" w:type="dxa"/>
            <w:tcMar>
              <w:top w:w="45" w:type="dxa"/>
              <w:left w:w="75" w:type="dxa"/>
              <w:bottom w:w="45" w:type="dxa"/>
              <w:right w:w="75" w:type="dxa"/>
            </w:tcMar>
          </w:tcPr>
          <w:p>
            <w:pPr>
              <w:spacing w:before="0" w:after="0"/>
            </w:pPr>
            <w:r>
              <w:rPr>
                <w:sz w:val="16"/>
                <w:szCs w:val="16"/>
              </w:rPr>
              <w:t>Active 2D boxes + 2D laser scan</w:t>
            </w:r>
            <w:r>
              <w:br/>
            </w:r>
            <w:r>
              <w:rPr>
                <w:sz w:val="16"/>
                <w:szCs w:val="16"/>
              </w:rPr>
              <w:t>→ Matched obstacle floor position</w:t>
            </w:r>
          </w:p>
        </w:tc>
        <w:tc>
          <w:tcPr>
            <w:tcW w:w="1450" w:type="dxa"/>
            <w:tcMar>
              <w:top w:w="45" w:type="dxa"/>
              <w:left w:w="75" w:type="dxa"/>
              <w:bottom w:w="45" w:type="dxa"/>
              <w:right w:w="75" w:type="dxa"/>
            </w:tcMar>
          </w:tcPr>
          <w:p>
            <w:pPr>
              <w:spacing w:before="0" w:after="0"/>
            </w:pPr>
            <w:r>
              <w:rPr>
                <w:sz w:val="16"/>
                <w:szCs w:val="16"/>
              </w:rPr>
              <w:t>20–40 Hz</w:t>
            </w:r>
            <w:r>
              <w:br/>
            </w:r>
            <w:r>
              <w:rPr>
                <w:sz w:val="16"/>
                <w:szCs w:val="16"/>
              </w:rPr>
              <w:t>(1–2 ms CPU)</w:t>
            </w:r>
          </w:p>
        </w:tc>
        <w:tc>
          <w:tcPr>
            <w:tcW w:w="3364" w:type="dxa"/>
            <w:tcMar>
              <w:top w:w="45" w:type="dxa"/>
              <w:left w:w="75" w:type="dxa"/>
              <w:bottom w:w="45" w:type="dxa"/>
              <w:right w:w="75" w:type="dxa"/>
            </w:tcMar>
          </w:tcPr>
          <w:p>
            <w:pPr>
              <w:spacing w:before="0" w:after="0"/>
            </w:pPr>
            <w:r>
              <w:rPr>
                <w:b/>
                <w:bCs/>
                <w:sz w:val="16"/>
                <w:szCs w:val="16"/>
              </w:rPr>
              <w:t xml:space="preserve">• Requirement: </w:t>
            </w:r>
            <w:r>
              <w:rPr>
                <w:sz w:val="16"/>
                <w:szCs w:val="16"/>
              </w:rPr>
              <w:t>Median depth filtering rejects background wall hits.</w:t>
            </w:r>
            <w:r>
              <w:br/>
            </w:r>
            <w:r>
              <w:rPr>
                <w:sz w:val="16"/>
                <w:szCs w:val="16"/>
              </w:rPr>
              <w:t/>
            </w:r>
            <w:r>
              <w:rPr>
                <w:b/>
                <w:bCs/>
                <w:sz w:val="16"/>
                <w:szCs w:val="16"/>
              </w:rPr>
              <w:t xml:space="preserve">• Limitation: </w:t>
            </w:r>
            <w:r>
              <w:rPr>
                <w:sz w:val="16"/>
                <w:szCs w:val="16"/>
              </w:rPr>
              <w:t>Velocity tracking limited to overlapping 80° camera FOV.</w:t>
            </w:r>
          </w:p>
        </w:tc>
      </w:tr>
      <w:tr>
        <w:trPr>
          <w:cantSplit/>
          <w:jc w:val="center"/>
        </w:trPr>
        <w:tc>
          <w:tcPr>
            <w:tcW w:w="1800" w:type="dxa"/>
            <w:shd w:val="clear" w:color="auto" w:fill="F5F8FA"/>
            <w:tcMar>
              <w:top w:w="45" w:type="dxa"/>
              <w:left w:w="75" w:type="dxa"/>
              <w:bottom w:w="45" w:type="dxa"/>
              <w:right w:w="75" w:type="dxa"/>
            </w:tcMar>
          </w:tcPr>
          <w:p>
            <w:pPr>
              <w:spacing w:before="0" w:after="0"/>
            </w:pPr>
            <w:r>
              <w:rPr>
                <w:b/>
                <w:bCs/>
                <w:sz w:val="16"/>
                <w:szCs w:val="16"/>
              </w:rPr>
              <w:t>Linear Kalman Filter</w:t>
            </w:r>
            <w:r>
              <w:br/>
            </w:r>
            <w:r>
              <w:rPr>
                <w:b/>
                <w:bCs/>
                <w:sz w:val="16"/>
                <w:szCs w:val="16"/>
              </w:rPr>
              <w:t/>
            </w:r>
            <w:r>
              <w:rPr>
                <w:sz w:val="16"/>
                <w:szCs w:val="16"/>
              </w:rPr>
              <w:t>(State Estimation [7])</w:t>
            </w:r>
          </w:p>
        </w:tc>
        <w:tc>
          <w:tcPr>
            <w:tcW w:w="2400" w:type="dxa"/>
            <w:shd w:val="clear" w:color="auto" w:fill="F5F8FA"/>
            <w:tcMar>
              <w:top w:w="45" w:type="dxa"/>
              <w:left w:w="75" w:type="dxa"/>
              <w:bottom w:w="45" w:type="dxa"/>
              <w:right w:w="75" w:type="dxa"/>
            </w:tcMar>
          </w:tcPr>
          <w:p>
            <w:pPr>
              <w:spacing w:before="0" w:after="0"/>
            </w:pPr>
            <w:r>
              <w:rPr>
                <w:sz w:val="16"/>
                <w:szCs w:val="16"/>
              </w:rPr>
              <w:t>Matched obstacle positions</w:t>
            </w:r>
            <w:r>
              <w:br/>
            </w:r>
            <w:r>
              <w:rPr>
                <w:sz w:val="16"/>
                <w:szCs w:val="16"/>
              </w:rPr>
              <w:t>→ Smoothed 2D position &amp; velocity vectors</w:t>
            </w:r>
          </w:p>
        </w:tc>
        <w:tc>
          <w:tcPr>
            <w:tcW w:w="1450" w:type="dxa"/>
            <w:shd w:val="clear" w:color="auto" w:fill="F5F8FA"/>
            <w:tcMar>
              <w:top w:w="45" w:type="dxa"/>
              <w:left w:w="75" w:type="dxa"/>
              <w:bottom w:w="45" w:type="dxa"/>
              <w:right w:w="75" w:type="dxa"/>
            </w:tcMar>
          </w:tcPr>
          <w:p>
            <w:pPr>
              <w:spacing w:before="0" w:after="0"/>
            </w:pPr>
            <w:r>
              <w:rPr>
                <w:sz w:val="16"/>
                <w:szCs w:val="16"/>
              </w:rPr>
              <w:t>30 Hz</w:t>
            </w:r>
            <w:r>
              <w:br/>
            </w:r>
            <w:r>
              <w:rPr>
                <w:sz w:val="16"/>
                <w:szCs w:val="16"/>
              </w:rPr>
              <w:t>(&lt; 0.2 ms CPU)</w:t>
            </w:r>
          </w:p>
        </w:tc>
        <w:tc>
          <w:tcPr>
            <w:tcW w:w="3364" w:type="dxa"/>
            <w:shd w:val="clear" w:color="auto" w:fill="F5F8FA"/>
            <w:tcMar>
              <w:top w:w="45" w:type="dxa"/>
              <w:left w:w="75" w:type="dxa"/>
              <w:bottom w:w="45" w:type="dxa"/>
              <w:right w:w="75" w:type="dxa"/>
            </w:tcMar>
          </w:tcPr>
          <w:p>
            <w:pPr>
              <w:spacing w:before="0" w:after="0"/>
            </w:pPr>
            <w:r>
              <w:rPr>
                <w:b/>
                <w:bCs/>
                <w:sz w:val="16"/>
                <w:szCs w:val="16"/>
              </w:rPr>
              <w:t xml:space="preserve">• Requirement: </w:t>
            </w:r>
            <w:r>
              <w:rPr>
                <w:sz w:val="16"/>
                <w:szCs w:val="16"/>
              </w:rPr>
              <w:t>Constant-velocity model with outlier rejection gate.</w:t>
            </w:r>
            <w:r>
              <w:br/>
            </w:r>
            <w:r>
              <w:rPr>
                <w:sz w:val="16"/>
                <w:szCs w:val="16"/>
              </w:rPr>
              <w:t/>
            </w:r>
            <w:r>
              <w:rPr>
                <w:b/>
                <w:bCs/>
                <w:sz w:val="16"/>
                <w:szCs w:val="16"/>
              </w:rPr>
              <w:t xml:space="preserve">• Limitation: </w:t>
            </w:r>
            <w:r>
              <w:rPr>
                <w:sz w:val="16"/>
                <w:szCs w:val="16"/>
              </w:rPr>
              <w:t>Valid over short horizons (≤ 2.0 s) [9]; lags on sudden turns.</w:t>
            </w:r>
          </w:p>
        </w:tc>
      </w:tr>
      <w:tr>
        <w:trPr>
          <w:cantSplit/>
          <w:jc w:val="center"/>
        </w:trPr>
        <w:tc>
          <w:tcPr>
            <w:tcW w:w="1800" w:type="dxa"/>
            <w:tcMar>
              <w:top w:w="45" w:type="dxa"/>
              <w:left w:w="75" w:type="dxa"/>
              <w:bottom w:w="45" w:type="dxa"/>
              <w:right w:w="75" w:type="dxa"/>
            </w:tcMar>
          </w:tcPr>
          <w:p>
            <w:pPr>
              <w:spacing w:before="0" w:after="0"/>
            </w:pPr>
            <w:r>
              <w:rPr>
                <w:b/>
                <w:bCs/>
                <w:sz w:val="16"/>
                <w:szCs w:val="16"/>
              </w:rPr>
              <w:t>Predictive Trajectory Critic</w:t>
            </w:r>
            <w:r>
              <w:br/>
            </w:r>
            <w:r>
              <w:rPr>
                <w:b/>
                <w:bCs/>
                <w:sz w:val="16"/>
                <w:szCs w:val="16"/>
              </w:rPr>
              <w:t/>
            </w:r>
            <w:r>
              <w:rPr>
                <w:sz w:val="16"/>
                <w:szCs w:val="16"/>
              </w:rPr>
              <w:t>(Local Planner Plugin [5], [10])</w:t>
            </w:r>
          </w:p>
        </w:tc>
        <w:tc>
          <w:tcPr>
            <w:tcW w:w="2400" w:type="dxa"/>
            <w:tcMar>
              <w:top w:w="45" w:type="dxa"/>
              <w:left w:w="75" w:type="dxa"/>
              <w:bottom w:w="45" w:type="dxa"/>
              <w:right w:w="75" w:type="dxa"/>
            </w:tcMar>
          </w:tcPr>
          <w:p>
            <w:pPr>
              <w:spacing w:before="0" w:after="0"/>
            </w:pPr>
            <w:r>
              <w:rPr>
                <w:sz w:val="16"/>
                <w:szCs w:val="16"/>
              </w:rPr>
              <w:t>Tracked velocities + candidate trajectories</w:t>
            </w:r>
            <w:r>
              <w:br/>
            </w:r>
            <w:r>
              <w:rPr>
                <w:sz w:val="16"/>
                <w:szCs w:val="16"/>
              </w:rPr>
              <w:t>→ Dynamic collision cost scores</w:t>
            </w:r>
          </w:p>
        </w:tc>
        <w:tc>
          <w:tcPr>
            <w:tcW w:w="1450" w:type="dxa"/>
            <w:tcMar>
              <w:top w:w="45" w:type="dxa"/>
              <w:left w:w="75" w:type="dxa"/>
              <w:bottom w:w="45" w:type="dxa"/>
              <w:right w:w="75" w:type="dxa"/>
            </w:tcMar>
          </w:tcPr>
          <w:p>
            <w:pPr>
              <w:spacing w:before="0" w:after="0"/>
            </w:pPr>
            <w:r>
              <w:rPr>
                <w:sz w:val="16"/>
                <w:szCs w:val="16"/>
              </w:rPr>
              <w:t>≥ 20 Hz</w:t>
            </w:r>
            <w:r>
              <w:br/>
            </w:r>
            <w:r>
              <w:rPr>
                <w:sz w:val="16"/>
                <w:szCs w:val="16"/>
              </w:rPr>
              <w:t>(&lt; 0.3 ms CPU)</w:t>
            </w:r>
          </w:p>
        </w:tc>
        <w:tc>
          <w:tcPr>
            <w:tcW w:w="3364" w:type="dxa"/>
            <w:tcMar>
              <w:top w:w="45" w:type="dxa"/>
              <w:left w:w="75" w:type="dxa"/>
              <w:bottom w:w="45" w:type="dxa"/>
              <w:right w:w="75" w:type="dxa"/>
            </w:tcMar>
          </w:tcPr>
          <w:p>
            <w:pPr>
              <w:spacing w:before="0" w:after="0"/>
            </w:pPr>
            <w:r>
              <w:rPr>
                <w:b/>
                <w:bCs/>
                <w:sz w:val="16"/>
                <w:szCs w:val="16"/>
              </w:rPr>
              <w:t xml:space="preserve">• Requirement: </w:t>
            </w:r>
            <w:r>
              <w:rPr>
                <w:sz w:val="16"/>
                <w:szCs w:val="16"/>
              </w:rPr>
              <w:t>Projects obstacle motion over 2.0 s with expanding safety zones.</w:t>
            </w:r>
            <w:r>
              <w:br/>
            </w:r>
            <w:r>
              <w:rPr>
                <w:sz w:val="16"/>
                <w:szCs w:val="16"/>
              </w:rPr>
              <w:t/>
            </w:r>
            <w:r>
              <w:rPr>
                <w:b/>
                <w:bCs/>
                <w:sz w:val="16"/>
                <w:szCs w:val="16"/>
              </w:rPr>
              <w:t xml:space="preserve">• Architecture: </w:t>
            </w:r>
            <w:r>
              <w:rPr>
                <w:sz w:val="16"/>
                <w:szCs w:val="16"/>
              </w:rPr>
              <w:t>Moving agents scored by critic; static walls stay in 2D costmap.</w:t>
            </w:r>
          </w:p>
        </w:tc>
      </w:tr>
    </w:tbl>
    <w:p w14:paraId="01127359" w14:textId="77777777" w:rsidR="00B63716" w:rsidRPr="00B63716" w:rsidRDefault="00B63716">
      <w:pPr>
        <w:spacing w:after="80"/>
        <w:jc w:val="both"/>
        <w:rPr>
          <w:color w:val="000000"/>
        </w:rPr>
      </w:pPr>
    </w:p>
    <w:p w14:paraId="2A230EAE" w14:textId="77777777" w:rsidR="0063464D" w:rsidRDefault="00B77D2D">
      <w:pPr>
        <w:keepNext/>
        <w:spacing w:before="160" w:after="60"/>
        <w:outlineLvl w:val="0"/>
      </w:pPr>
      <w:bookmarkStart w:id="7" w:name="_Toc244114456"/>
      <w:bookmarkStart w:id="8" w:name="_Toc244155381"/>
      <w:r>
        <w:rPr>
          <w:b/>
          <w:color w:val="1F4E79"/>
          <w:sz w:val="27"/>
        </w:rPr>
        <w:t>2. Specification</w:t>
      </w:r>
      <w:bookmarkEnd w:id="7"/>
      <w:bookmarkEnd w:id="8"/>
    </w:p>
    <w:p w14:paraId="1DF6F5DD" w14:textId="41AA65A1" w:rsidR="0063464D" w:rsidRDefault="00B77D2D">
      <w:pPr>
        <w:spacing w:after="80"/>
        <w:jc w:val="both"/>
      </w:pPr>
      <w:r>
        <w:rPr>
          <w:color w:val="000000"/>
        </w:rPr>
        <w:t>Table 2 and Table 3 define the quantitative project specifications, stretch goals, and software deliverables evaluated across five indoor simulation scenarios (corridor crossings, narrow aisles, fast carts, multi-agent intersections, and static controls).</w:t>
      </w:r>
    </w:p>
    <w:p w14:paraId="2642F228" w14:textId="77777777" w:rsidR="0063464D" w:rsidRDefault="00B77D2D">
      <w:pPr>
        <w:keepNext/>
        <w:spacing w:before="80" w:after="40"/>
        <w:jc w:val="both"/>
      </w:pPr>
      <w:r>
        <w:rPr>
          <w:b/>
          <w:bCs/>
          <w:sz w:val="20"/>
          <w:szCs w:val="20"/>
          <w:color w:val="000000"/>
        </w:rPr>
        <w:t xml:space="preserve">Table 2. </w:t>
      </w:r>
      <w:r>
        <w:rPr>
          <w:i/>
          <w:iCs/>
          <w:sz w:val="20"/>
          <w:szCs w:val="20"/>
          <w:color w:val="000000"/>
        </w:rPr>
        <w:t>Project specification metrics, minimum/target thresholds, engineering justification, and test methods.</w:t>
      </w:r>
    </w:p>
    <w:tbl>
      <w:tblPr>
        <w:tblW w:w="0" w:type="auto"/>
        <w:jc w:val="center"/>
        <w:tblBorders>
          <w:top w:val="single" w:sz="6" w:space="0" w:color="1F4E79"/>
          <w:bottom w:val="single" w:sz="6" w:space="0" w:color="1F4E79"/>
          <w:insideH w:val="single" w:sz="4" w:space="0" w:color="BFBFBF"/>
          <w:insideV w:val="single" w:sz="4" w:space="0" w:color="BFBFBF"/>
        </w:tblBorders>
        <w:tblLayout w:type="fixed"/>
        <w:tblLook w:val="04A0" w:firstRow="1" w:lastRow="0" w:firstColumn="1" w:lastColumn="0" w:noHBand="0" w:noVBand="1"/>
      </w:tblPr>
      <w:tblGrid>
        <w:gridCol w:w="600"/>
        <w:gridCol w:w="1850"/>
        <w:gridCol w:w="950"/>
        <w:gridCol w:w="950"/>
        <w:gridCol w:w="2250"/>
        <w:gridCol w:w="1964"/>
        <w:gridCol w:w="450"/>
      </w:tblGrid>
      <w:tr>
        <w:trPr>
          <w:cantSplit/>
          <w:tblHeader/>
          <w:jc w:val="center"/>
        </w:trPr>
        <w:tc>
          <w:tcPr>
            <w:tcW w:w="600" w:type="dxa"/>
            <w:shd w:val="clear" w:color="auto" w:fill="1F4E79"/>
            <w:tcMar>
              <w:top w:w="55" w:type="dxa"/>
              <w:left w:w="75" w:type="dxa"/>
              <w:bottom w:w="55" w:type="dxa"/>
              <w:right w:w="75" w:type="dxa"/>
            </w:tcMar>
            <w:vAlign w:val="center"/>
          </w:tcPr>
          <w:p>
            <w:pPr>
              <w:spacing w:before="0" w:after="0"/>
              <w:jc w:val="center"/>
            </w:pPr>
            <w:r>
              <w:rPr>
                <w:b/>
                <w:color w:val="FFFFFF"/>
                <w:sz w:val="16"/>
                <w:szCs w:val="16"/>
              </w:rPr>
              <w:t>ID</w:t>
            </w:r>
          </w:p>
        </w:tc>
        <w:tc>
          <w:tcPr>
            <w:tcW w:w="1850" w:type="dxa"/>
            <w:shd w:val="clear" w:color="auto" w:fill="1F4E79"/>
            <w:tcMar>
              <w:top w:w="55" w:type="dxa"/>
              <w:left w:w="75" w:type="dxa"/>
              <w:bottom w:w="55" w:type="dxa"/>
              <w:right w:w="75" w:type="dxa"/>
            </w:tcMar>
            <w:vAlign w:val="center"/>
          </w:tcPr>
          <w:p>
            <w:pPr>
              <w:spacing w:before="0" w:after="0"/>
            </w:pPr>
            <w:r>
              <w:rPr>
                <w:b/>
                <w:color w:val="FFFFFF"/>
                <w:sz w:val="16"/>
                <w:szCs w:val="16"/>
              </w:rPr>
              <w:t>Specification Metric</w:t>
            </w:r>
          </w:p>
        </w:tc>
        <w:tc>
          <w:tcPr>
            <w:tcW w:w="950" w:type="dxa"/>
            <w:shd w:val="clear" w:color="auto" w:fill="1F4E79"/>
            <w:tcMar>
              <w:top w:w="55" w:type="dxa"/>
              <w:left w:w="75" w:type="dxa"/>
              <w:bottom w:w="55" w:type="dxa"/>
              <w:right w:w="75" w:type="dxa"/>
            </w:tcMar>
            <w:vAlign w:val="center"/>
          </w:tcPr>
          <w:p>
            <w:pPr>
              <w:spacing w:before="0" w:after="0"/>
              <w:jc w:val="center"/>
            </w:pPr>
            <w:r>
              <w:rPr>
                <w:b/>
                <w:color w:val="FFFFFF"/>
                <w:sz w:val="16"/>
                <w:szCs w:val="16"/>
              </w:rPr>
              <w:t>Minimum</w:t>
            </w:r>
          </w:p>
        </w:tc>
        <w:tc>
          <w:tcPr>
            <w:tcW w:w="950" w:type="dxa"/>
            <w:shd w:val="clear" w:color="auto" w:fill="1F4E79"/>
            <w:tcMar>
              <w:top w:w="55" w:type="dxa"/>
              <w:left w:w="75" w:type="dxa"/>
              <w:bottom w:w="55" w:type="dxa"/>
              <w:right w:w="75" w:type="dxa"/>
            </w:tcMar>
            <w:vAlign w:val="center"/>
          </w:tcPr>
          <w:p>
            <w:pPr>
              <w:spacing w:before="0" w:after="0"/>
              <w:jc w:val="center"/>
            </w:pPr>
            <w:r>
              <w:rPr>
                <w:b/>
                <w:color w:val="FFFFFF"/>
                <w:sz w:val="16"/>
                <w:szCs w:val="16"/>
              </w:rPr>
              <w:t>Target</w:t>
            </w:r>
          </w:p>
        </w:tc>
        <w:tc>
          <w:tcPr>
            <w:tcW w:w="2250" w:type="dxa"/>
            <w:shd w:val="clear" w:color="auto" w:fill="1F4E79"/>
            <w:tcMar>
              <w:top w:w="55" w:type="dxa"/>
              <w:left w:w="75" w:type="dxa"/>
              <w:bottom w:w="55" w:type="dxa"/>
              <w:right w:w="75" w:type="dxa"/>
            </w:tcMar>
            <w:vAlign w:val="center"/>
          </w:tcPr>
          <w:p>
            <w:pPr>
              <w:spacing w:before="0" w:after="0"/>
            </w:pPr>
            <w:r>
              <w:rPr>
                <w:b/>
                <w:color w:val="FFFFFF"/>
                <w:sz w:val="16"/>
                <w:szCs w:val="16"/>
              </w:rPr>
              <w:t>Engineering Justification</w:t>
            </w:r>
          </w:p>
        </w:tc>
        <w:tc>
          <w:tcPr>
            <w:tcW w:w="1964" w:type="dxa"/>
            <w:shd w:val="clear" w:color="auto" w:fill="1F4E79"/>
            <w:tcMar>
              <w:top w:w="55" w:type="dxa"/>
              <w:left w:w="75" w:type="dxa"/>
              <w:bottom w:w="55" w:type="dxa"/>
              <w:right w:w="75" w:type="dxa"/>
            </w:tcMar>
            <w:vAlign w:val="center"/>
          </w:tcPr>
          <w:p>
            <w:pPr>
              <w:spacing w:before="0" w:after="0"/>
            </w:pPr>
            <w:r>
              <w:rPr>
                <w:b/>
                <w:color w:val="FFFFFF"/>
                <w:sz w:val="16"/>
                <w:szCs w:val="16"/>
              </w:rPr>
              <w:t>Verification Method</w:t>
            </w:r>
          </w:p>
        </w:tc>
        <w:tc>
          <w:tcPr>
            <w:tcW w:w="450" w:type="dxa"/>
            <w:shd w:val="clear" w:color="auto" w:fill="1F4E79"/>
            <w:tcMar>
              <w:top w:w="55" w:type="dxa"/>
              <w:left w:w="75" w:type="dxa"/>
              <w:bottom w:w="55" w:type="dxa"/>
              <w:right w:w="75" w:type="dxa"/>
            </w:tcMar>
            <w:vAlign w:val="center"/>
          </w:tcPr>
          <w:p>
            <w:pPr>
              <w:spacing w:before="0" w:after="0"/>
              <w:jc w:val="center"/>
            </w:pPr>
            <w:r>
              <w:rPr>
                <w:b/>
                <w:color w:val="FFFFFF"/>
                <w:sz w:val="16"/>
                <w:szCs w:val="16"/>
              </w:rPr>
              <w:t>Ch.</w:t>
            </w:r>
          </w:p>
        </w:tc>
      </w:tr>
      <w:tr>
        <w:trPr>
          <w:cantSplit/>
          <w:jc w:val="center"/>
        </w:trPr>
        <w:tc>
          <w:tcPr>
            <w:tcW w:w="600" w:type="dxa"/>
            <w:tcMar>
              <w:top w:w="45" w:type="dxa"/>
              <w:left w:w="75" w:type="dxa"/>
              <w:bottom w:w="45" w:type="dxa"/>
              <w:right w:w="75" w:type="dxa"/>
            </w:tcMar>
          </w:tcPr>
          <w:p>
            <w:pPr>
              <w:spacing w:before="0" w:after="0"/>
              <w:jc w:val="center"/>
            </w:pPr>
            <w:r>
              <w:rPr>
                <w:b/>
                <w:bCs/>
                <w:sz w:val="16"/>
                <w:szCs w:val="16"/>
              </w:rPr>
              <w:t>O1-a</w:t>
            </w:r>
          </w:p>
        </w:tc>
        <w:tc>
          <w:tcPr>
            <w:tcW w:w="1850" w:type="dxa"/>
            <w:tcMar>
              <w:top w:w="45" w:type="dxa"/>
              <w:left w:w="75" w:type="dxa"/>
              <w:bottom w:w="45" w:type="dxa"/>
              <w:right w:w="75" w:type="dxa"/>
            </w:tcMar>
          </w:tcPr>
          <w:p>
            <w:pPr>
              <w:spacing w:before="0" w:after="0"/>
            </w:pPr>
            <w:r>
              <w:rPr>
                <w:sz w:val="16"/>
                <w:szCs w:val="16"/>
              </w:rPr>
              <w:t>Obstacle velocity error (≤ 8 m)</w:t>
            </w:r>
          </w:p>
        </w:tc>
        <w:tc>
          <w:tcPr>
            <w:tcW w:w="950" w:type="dxa"/>
            <w:tcMar>
              <w:top w:w="45" w:type="dxa"/>
              <w:left w:w="75" w:type="dxa"/>
              <w:bottom w:w="45" w:type="dxa"/>
              <w:right w:w="75" w:type="dxa"/>
            </w:tcMar>
          </w:tcPr>
          <w:p>
            <w:pPr>
              <w:spacing w:before="0" w:after="0"/>
              <w:jc w:val="center"/>
            </w:pPr>
            <w:r>
              <w:rPr>
                <w:sz w:val="16"/>
                <w:szCs w:val="16"/>
              </w:rPr>
              <w:t>≤ 0.25 m/s</w:t>
            </w:r>
          </w:p>
        </w:tc>
        <w:tc>
          <w:tcPr>
            <w:tcW w:w="950" w:type="dxa"/>
            <w:tcMar>
              <w:top w:w="45" w:type="dxa"/>
              <w:left w:w="75" w:type="dxa"/>
              <w:bottom w:w="45" w:type="dxa"/>
              <w:right w:w="75" w:type="dxa"/>
            </w:tcMar>
          </w:tcPr>
          <w:p>
            <w:pPr>
              <w:spacing w:before="0" w:after="0"/>
              <w:jc w:val="center"/>
            </w:pPr>
            <w:r>
              <w:rPr>
                <w:sz w:val="16"/>
                <w:szCs w:val="16"/>
              </w:rPr>
              <w:t>≤ 0.15 m/s</w:t>
            </w:r>
          </w:p>
        </w:tc>
        <w:tc>
          <w:tcPr>
            <w:tcW w:w="2250" w:type="dxa"/>
            <w:tcMar>
              <w:top w:w="45" w:type="dxa"/>
              <w:left w:w="75" w:type="dxa"/>
              <w:bottom w:w="45" w:type="dxa"/>
              <w:right w:w="75" w:type="dxa"/>
            </w:tcMar>
          </w:tcPr>
          <w:p>
            <w:pPr>
              <w:spacing w:before="0" w:after="0"/>
            </w:pPr>
            <w:r>
              <w:rPr>
                <w:sz w:val="16"/>
                <w:szCs w:val="16"/>
              </w:rPr>
              <w:t>≈ 10% of normal 1.4 m/s walking speed [9]; keeps 2.0 s prediction error under 0.3 m.</w:t>
            </w:r>
          </w:p>
        </w:tc>
        <w:tc>
          <w:tcPr>
            <w:tcW w:w="1964" w:type="dxa"/>
            <w:tcMar>
              <w:top w:w="45" w:type="dxa"/>
              <w:left w:w="75" w:type="dxa"/>
              <w:bottom w:w="45" w:type="dxa"/>
              <w:right w:w="75" w:type="dxa"/>
            </w:tcMar>
          </w:tcPr>
          <w:p>
            <w:pPr>
              <w:spacing w:before="0" w:after="0"/>
            </w:pPr>
            <w:r>
              <w:rPr>
                <w:sz w:val="16"/>
                <w:szCs w:val="16"/>
              </w:rPr>
              <w:t>Compare estimated velocity against simulator ground truth across ≥ 30 runs.</w:t>
            </w:r>
          </w:p>
        </w:tc>
        <w:tc>
          <w:tcPr>
            <w:tcW w:w="450" w:type="dxa"/>
            <w:tcMar>
              <w:top w:w="45" w:type="dxa"/>
              <w:left w:w="75" w:type="dxa"/>
              <w:bottom w:w="45" w:type="dxa"/>
              <w:right w:w="75" w:type="dxa"/>
            </w:tcMar>
          </w:tcPr>
          <w:p>
            <w:pPr>
              <w:spacing w:before="0" w:after="0"/>
              <w:jc w:val="center"/>
            </w:pPr>
            <w:r>
              <w:rPr>
                <w:b/>
                <w:bCs/>
                <w:sz w:val="16"/>
                <w:szCs w:val="16"/>
              </w:rPr>
              <w:t>M</w:t>
            </w:r>
          </w:p>
        </w:tc>
      </w:tr>
      <w:tr>
        <w:trPr>
          <w:cantSplit/>
          <w:jc w:val="center"/>
        </w:trPr>
        <w:tc>
          <w:tcPr>
            <w:tcW w:w="600" w:type="dxa"/>
            <w:shd w:val="clear" w:color="auto" w:fill="F5F8FA"/>
            <w:tcMar>
              <w:top w:w="45" w:type="dxa"/>
              <w:left w:w="75" w:type="dxa"/>
              <w:bottom w:w="45" w:type="dxa"/>
              <w:right w:w="75" w:type="dxa"/>
            </w:tcMar>
          </w:tcPr>
          <w:p>
            <w:pPr>
              <w:spacing w:before="0" w:after="0"/>
              <w:jc w:val="center"/>
            </w:pPr>
            <w:r>
              <w:rPr>
                <w:b/>
                <w:bCs/>
                <w:sz w:val="16"/>
                <w:szCs w:val="16"/>
              </w:rPr>
              <w:t>O1-b</w:t>
            </w:r>
          </w:p>
        </w:tc>
        <w:tc>
          <w:tcPr>
            <w:tcW w:w="1850" w:type="dxa"/>
            <w:shd w:val="clear" w:color="auto" w:fill="F5F8FA"/>
            <w:tcMar>
              <w:top w:w="45" w:type="dxa"/>
              <w:left w:w="75" w:type="dxa"/>
              <w:bottom w:w="45" w:type="dxa"/>
              <w:right w:w="75" w:type="dxa"/>
            </w:tcMar>
          </w:tcPr>
          <w:p>
            <w:pPr>
              <w:spacing w:before="0" w:after="0"/>
            </w:pPr>
            <w:r>
              <w:rPr>
                <w:sz w:val="16"/>
                <w:szCs w:val="16"/>
              </w:rPr>
              <w:t>Camera–LiDAR track matching</w:t>
            </w:r>
          </w:p>
        </w:tc>
        <w:tc>
          <w:tcPr>
            <w:tcW w:w="950" w:type="dxa"/>
            <w:shd w:val="clear" w:color="auto" w:fill="F5F8FA"/>
            <w:tcMar>
              <w:top w:w="45" w:type="dxa"/>
              <w:left w:w="75" w:type="dxa"/>
              <w:bottom w:w="45" w:type="dxa"/>
              <w:right w:w="75" w:type="dxa"/>
            </w:tcMar>
          </w:tcPr>
          <w:p>
            <w:pPr>
              <w:spacing w:before="0" w:after="0"/>
              <w:jc w:val="center"/>
            </w:pPr>
            <w:r>
              <w:rPr>
                <w:sz w:val="16"/>
                <w:szCs w:val="16"/>
              </w:rPr>
              <w:t>≥ 85%</w:t>
            </w:r>
          </w:p>
        </w:tc>
        <w:tc>
          <w:tcPr>
            <w:tcW w:w="950" w:type="dxa"/>
            <w:shd w:val="clear" w:color="auto" w:fill="F5F8FA"/>
            <w:tcMar>
              <w:top w:w="45" w:type="dxa"/>
              <w:left w:w="75" w:type="dxa"/>
              <w:bottom w:w="45" w:type="dxa"/>
              <w:right w:w="75" w:type="dxa"/>
            </w:tcMar>
          </w:tcPr>
          <w:p>
            <w:pPr>
              <w:spacing w:before="0" w:after="0"/>
              <w:jc w:val="center"/>
            </w:pPr>
            <w:r>
              <w:rPr>
                <w:sz w:val="16"/>
                <w:szCs w:val="16"/>
              </w:rPr>
              <w:t>≥ 95%</w:t>
            </w:r>
          </w:p>
        </w:tc>
        <w:tc>
          <w:tcPr>
            <w:tcW w:w="2250" w:type="dxa"/>
            <w:shd w:val="clear" w:color="auto" w:fill="F5F8FA"/>
            <w:tcMar>
              <w:top w:w="45" w:type="dxa"/>
              <w:left w:w="75" w:type="dxa"/>
              <w:bottom w:w="45" w:type="dxa"/>
              <w:right w:w="75" w:type="dxa"/>
            </w:tcMar>
          </w:tcPr>
          <w:p>
            <w:pPr>
              <w:spacing w:before="0" w:after="0"/>
            </w:pPr>
            <w:r>
              <w:rPr>
                <w:sz w:val="16"/>
                <w:szCs w:val="16"/>
              </w:rPr>
              <w:t>Accurate depth gating [6] prevents background walls from corrupting velocity estimates [7].</w:t>
            </w:r>
          </w:p>
        </w:tc>
        <w:tc>
          <w:tcPr>
            <w:tcW w:w="1964" w:type="dxa"/>
            <w:shd w:val="clear" w:color="auto" w:fill="F5F8FA"/>
            <w:tcMar>
              <w:top w:w="45" w:type="dxa"/>
              <w:left w:w="75" w:type="dxa"/>
              <w:bottom w:w="45" w:type="dxa"/>
              <w:right w:w="75" w:type="dxa"/>
            </w:tcMar>
          </w:tcPr>
          <w:p>
            <w:pPr>
              <w:spacing w:before="0" w:after="0"/>
            </w:pPr>
            <w:r>
              <w:rPr>
                <w:sz w:val="16"/>
                <w:szCs w:val="16"/>
              </w:rPr>
              <w:t>Percentage of visual boxes matched to a laser cluster within 0.3 m of ground truth.</w:t>
            </w:r>
          </w:p>
        </w:tc>
        <w:tc>
          <w:tcPr>
            <w:tcW w:w="450" w:type="dxa"/>
            <w:shd w:val="clear" w:color="auto" w:fill="F5F8FA"/>
            <w:tcMar>
              <w:top w:w="45" w:type="dxa"/>
              <w:left w:w="75" w:type="dxa"/>
              <w:bottom w:w="45" w:type="dxa"/>
              <w:right w:w="75" w:type="dxa"/>
            </w:tcMar>
          </w:tcPr>
          <w:p>
            <w:pPr>
              <w:spacing w:before="0" w:after="0"/>
              <w:jc w:val="center"/>
            </w:pPr>
            <w:r>
              <w:rPr>
                <w:b/>
                <w:bCs/>
                <w:sz w:val="16"/>
                <w:szCs w:val="16"/>
              </w:rPr>
              <w:t>M</w:t>
            </w:r>
          </w:p>
        </w:tc>
      </w:tr>
      <w:tr>
        <w:trPr>
          <w:cantSplit/>
          <w:jc w:val="center"/>
        </w:trPr>
        <w:tc>
          <w:tcPr>
            <w:tcW w:w="600" w:type="dxa"/>
            <w:tcMar>
              <w:top w:w="45" w:type="dxa"/>
              <w:left w:w="75" w:type="dxa"/>
              <w:bottom w:w="45" w:type="dxa"/>
              <w:right w:w="75" w:type="dxa"/>
            </w:tcMar>
          </w:tcPr>
          <w:p>
            <w:pPr>
              <w:spacing w:before="0" w:after="0"/>
              <w:jc w:val="center"/>
            </w:pPr>
            <w:r>
              <w:rPr>
                <w:b/>
                <w:bCs/>
                <w:sz w:val="16"/>
                <w:szCs w:val="16"/>
              </w:rPr>
              <w:t>O2-a</w:t>
            </w:r>
          </w:p>
        </w:tc>
        <w:tc>
          <w:tcPr>
            <w:tcW w:w="1850" w:type="dxa"/>
            <w:tcMar>
              <w:top w:w="45" w:type="dxa"/>
              <w:left w:w="75" w:type="dxa"/>
              <w:bottom w:w="45" w:type="dxa"/>
              <w:right w:w="75" w:type="dxa"/>
            </w:tcMar>
          </w:tcPr>
          <w:p>
            <w:pPr>
              <w:spacing w:before="0" w:after="0"/>
            </w:pPr>
            <w:r>
              <w:rPr>
                <w:sz w:val="16"/>
                <w:szCs w:val="16"/>
              </w:rPr>
              <w:t>Robot freezes per 10 crossings</w:t>
            </w:r>
          </w:p>
        </w:tc>
        <w:tc>
          <w:tcPr>
            <w:tcW w:w="950" w:type="dxa"/>
            <w:tcMar>
              <w:top w:w="45" w:type="dxa"/>
              <w:left w:w="75" w:type="dxa"/>
              <w:bottom w:w="45" w:type="dxa"/>
              <w:right w:w="75" w:type="dxa"/>
            </w:tcMar>
          </w:tcPr>
          <w:p>
            <w:pPr>
              <w:spacing w:before="0" w:after="0"/>
              <w:jc w:val="center"/>
            </w:pPr>
            <w:r>
              <w:rPr>
                <w:sz w:val="16"/>
                <w:szCs w:val="16"/>
              </w:rPr>
              <w:t>≥ 50% below C0</w:t>
            </w:r>
          </w:p>
        </w:tc>
        <w:tc>
          <w:tcPr>
            <w:tcW w:w="950" w:type="dxa"/>
            <w:tcMar>
              <w:top w:w="45" w:type="dxa"/>
              <w:left w:w="75" w:type="dxa"/>
              <w:bottom w:w="45" w:type="dxa"/>
              <w:right w:w="75" w:type="dxa"/>
            </w:tcMar>
          </w:tcPr>
          <w:p>
            <w:pPr>
              <w:spacing w:before="0" w:after="0"/>
              <w:jc w:val="center"/>
            </w:pPr>
            <w:r>
              <w:rPr>
                <w:sz w:val="16"/>
                <w:szCs w:val="16"/>
              </w:rPr>
              <w:t>0 freezes</w:t>
            </w:r>
          </w:p>
        </w:tc>
        <w:tc>
          <w:tcPr>
            <w:tcW w:w="2250" w:type="dxa"/>
            <w:tcMar>
              <w:top w:w="45" w:type="dxa"/>
              <w:left w:w="75" w:type="dxa"/>
              <w:bottom w:w="45" w:type="dxa"/>
              <w:right w:w="75" w:type="dxa"/>
            </w:tcMar>
          </w:tcPr>
          <w:p>
            <w:pPr>
              <w:spacing w:before="0" w:after="0"/>
            </w:pPr>
            <w:r>
              <w:rPr>
                <w:sz w:val="16"/>
                <w:szCs w:val="16"/>
              </w:rPr>
              <w:t>Directly addresses the freezing robot problem [4] where static planners halt or spin.</w:t>
            </w:r>
          </w:p>
        </w:tc>
        <w:tc>
          <w:tcPr>
            <w:tcW w:w="1964" w:type="dxa"/>
            <w:tcMar>
              <w:top w:w="45" w:type="dxa"/>
              <w:left w:w="75" w:type="dxa"/>
              <w:bottom w:w="45" w:type="dxa"/>
              <w:right w:w="75" w:type="dxa"/>
            </w:tcMar>
          </w:tcPr>
          <w:p>
            <w:pPr>
              <w:spacing w:before="0" w:after="0"/>
            </w:pPr>
            <w:r>
              <w:rPr>
                <w:sz w:val="16"/>
                <w:szCs w:val="16"/>
              </w:rPr>
              <w:t>Count planner timeouts, recovery spins, and prolonged stops (&gt; 2.0 s).</w:t>
            </w:r>
          </w:p>
        </w:tc>
        <w:tc>
          <w:tcPr>
            <w:tcW w:w="450" w:type="dxa"/>
            <w:tcMar>
              <w:top w:w="45" w:type="dxa"/>
              <w:left w:w="75" w:type="dxa"/>
              <w:bottom w:w="45" w:type="dxa"/>
              <w:right w:w="75" w:type="dxa"/>
            </w:tcMar>
          </w:tcPr>
          <w:p>
            <w:pPr>
              <w:spacing w:before="0" w:after="0"/>
              <w:jc w:val="center"/>
            </w:pPr>
            <w:r>
              <w:rPr>
                <w:b/>
                <w:bCs/>
                <w:sz w:val="16"/>
                <w:szCs w:val="16"/>
              </w:rPr>
              <w:t>H</w:t>
            </w:r>
          </w:p>
        </w:tc>
      </w:tr>
      <w:tr>
        <w:trPr>
          <w:cantSplit/>
          <w:jc w:val="center"/>
        </w:trPr>
        <w:tc>
          <w:tcPr>
            <w:tcW w:w="600" w:type="dxa"/>
            <w:shd w:val="clear" w:color="auto" w:fill="F5F8FA"/>
            <w:tcMar>
              <w:top w:w="45" w:type="dxa"/>
              <w:left w:w="75" w:type="dxa"/>
              <w:bottom w:w="45" w:type="dxa"/>
              <w:right w:w="75" w:type="dxa"/>
            </w:tcMar>
          </w:tcPr>
          <w:p>
            <w:pPr>
              <w:spacing w:before="0" w:after="0"/>
              <w:jc w:val="center"/>
            </w:pPr>
            <w:r>
              <w:rPr>
                <w:b/>
                <w:bCs/>
                <w:sz w:val="16"/>
                <w:szCs w:val="16"/>
              </w:rPr>
              <w:t>O2-b</w:t>
            </w:r>
          </w:p>
        </w:tc>
        <w:tc>
          <w:tcPr>
            <w:tcW w:w="1850" w:type="dxa"/>
            <w:shd w:val="clear" w:color="auto" w:fill="F5F8FA"/>
            <w:tcMar>
              <w:top w:w="45" w:type="dxa"/>
              <w:left w:w="75" w:type="dxa"/>
              <w:bottom w:w="45" w:type="dxa"/>
              <w:right w:w="75" w:type="dxa"/>
            </w:tcMar>
          </w:tcPr>
          <w:p>
            <w:pPr>
              <w:spacing w:before="0" w:after="0"/>
            </w:pPr>
            <w:r>
              <w:rPr>
                <w:sz w:val="16"/>
                <w:szCs w:val="16"/>
              </w:rPr>
              <w:t>Route completion time vs. baseline</w:t>
            </w:r>
          </w:p>
        </w:tc>
        <w:tc>
          <w:tcPr>
            <w:tcW w:w="950" w:type="dxa"/>
            <w:shd w:val="clear" w:color="auto" w:fill="F5F8FA"/>
            <w:tcMar>
              <w:top w:w="45" w:type="dxa"/>
              <w:left w:w="75" w:type="dxa"/>
              <w:bottom w:w="45" w:type="dxa"/>
              <w:right w:w="75" w:type="dxa"/>
            </w:tcMar>
          </w:tcPr>
          <w:p>
            <w:pPr>
              <w:spacing w:before="0" w:after="0"/>
              <w:jc w:val="center"/>
            </w:pPr>
            <w:r>
              <w:rPr>
                <w:sz w:val="16"/>
                <w:szCs w:val="16"/>
              </w:rPr>
              <w:t>≥ 10% faster</w:t>
            </w:r>
          </w:p>
        </w:tc>
        <w:tc>
          <w:tcPr>
            <w:tcW w:w="950" w:type="dxa"/>
            <w:shd w:val="clear" w:color="auto" w:fill="F5F8FA"/>
            <w:tcMar>
              <w:top w:w="45" w:type="dxa"/>
              <w:left w:w="75" w:type="dxa"/>
              <w:bottom w:w="45" w:type="dxa"/>
              <w:right w:w="75" w:type="dxa"/>
            </w:tcMar>
          </w:tcPr>
          <w:p>
            <w:pPr>
              <w:spacing w:before="0" w:after="0"/>
              <w:jc w:val="center"/>
            </w:pPr>
            <w:r>
              <w:rPr>
                <w:sz w:val="16"/>
                <w:szCs w:val="16"/>
              </w:rPr>
              <w:t>15–25% faster</w:t>
            </w:r>
          </w:p>
        </w:tc>
        <w:tc>
          <w:tcPr>
            <w:tcW w:w="2250" w:type="dxa"/>
            <w:shd w:val="clear" w:color="auto" w:fill="F5F8FA"/>
            <w:tcMar>
              <w:top w:w="45" w:type="dxa"/>
              <w:left w:w="75" w:type="dxa"/>
              <w:bottom w:w="45" w:type="dxa"/>
              <w:right w:w="75" w:type="dxa"/>
            </w:tcMar>
          </w:tcPr>
          <w:p>
            <w:pPr>
              <w:spacing w:before="0" w:after="0"/>
            </w:pPr>
            <w:r>
              <w:rPr>
                <w:sz w:val="16"/>
                <w:szCs w:val="16"/>
              </w:rPr>
              <w:t>Smooth speed adjustment and passing behind moving obstacles avoid stop-start delays.</w:t>
            </w:r>
          </w:p>
        </w:tc>
        <w:tc>
          <w:tcPr>
            <w:tcW w:w="1964" w:type="dxa"/>
            <w:shd w:val="clear" w:color="auto" w:fill="F5F8FA"/>
            <w:tcMar>
              <w:top w:w="45" w:type="dxa"/>
              <w:left w:w="75" w:type="dxa"/>
              <w:bottom w:w="45" w:type="dxa"/>
              <w:right w:w="75" w:type="dxa"/>
            </w:tcMar>
          </w:tcPr>
          <w:p>
            <w:pPr>
              <w:spacing w:before="0" w:after="0"/>
            </w:pPr>
            <w:r>
              <w:rPr>
                <w:sz w:val="16"/>
                <w:szCs w:val="16"/>
              </w:rPr>
              <w:t>Compare mean travel time across ≥ 30 seeded trials per scenario.</w:t>
            </w:r>
          </w:p>
        </w:tc>
        <w:tc>
          <w:tcPr>
            <w:tcW w:w="450" w:type="dxa"/>
            <w:shd w:val="clear" w:color="auto" w:fill="F5F8FA"/>
            <w:tcMar>
              <w:top w:w="45" w:type="dxa"/>
              <w:left w:w="75" w:type="dxa"/>
              <w:bottom w:w="45" w:type="dxa"/>
              <w:right w:w="75" w:type="dxa"/>
            </w:tcMar>
          </w:tcPr>
          <w:p>
            <w:pPr>
              <w:spacing w:before="0" w:after="0"/>
              <w:jc w:val="center"/>
            </w:pPr>
            <w:r>
              <w:rPr>
                <w:b/>
                <w:bCs/>
                <w:sz w:val="16"/>
                <w:szCs w:val="16"/>
              </w:rPr>
              <w:t>M</w:t>
            </w:r>
          </w:p>
        </w:tc>
      </w:tr>
      <w:tr>
        <w:trPr>
          <w:cantSplit/>
          <w:jc w:val="center"/>
        </w:trPr>
        <w:tc>
          <w:tcPr>
            <w:tcW w:w="600" w:type="dxa"/>
            <w:tcMar>
              <w:top w:w="45" w:type="dxa"/>
              <w:left w:w="75" w:type="dxa"/>
              <w:bottom w:w="45" w:type="dxa"/>
              <w:right w:w="75" w:type="dxa"/>
            </w:tcMar>
          </w:tcPr>
          <w:p>
            <w:pPr>
              <w:spacing w:before="0" w:after="0"/>
              <w:jc w:val="center"/>
            </w:pPr>
            <w:r>
              <w:rPr>
                <w:b/>
                <w:bCs/>
                <w:sz w:val="16"/>
                <w:szCs w:val="16"/>
              </w:rPr>
              <w:t>O2-c</w:t>
            </w:r>
          </w:p>
        </w:tc>
        <w:tc>
          <w:tcPr>
            <w:tcW w:w="1850" w:type="dxa"/>
            <w:tcMar>
              <w:top w:w="45" w:type="dxa"/>
              <w:left w:w="75" w:type="dxa"/>
              <w:bottom w:w="45" w:type="dxa"/>
              <w:right w:w="75" w:type="dxa"/>
            </w:tcMar>
          </w:tcPr>
          <w:p>
            <w:pPr>
              <w:spacing w:before="0" w:after="0"/>
            </w:pPr>
            <w:r>
              <w:rPr>
                <w:sz w:val="16"/>
                <w:szCs w:val="16"/>
              </w:rPr>
              <w:t>Collision-free navigation</w:t>
            </w:r>
          </w:p>
        </w:tc>
        <w:tc>
          <w:tcPr>
            <w:tcW w:w="950" w:type="dxa"/>
            <w:tcMar>
              <w:top w:w="45" w:type="dxa"/>
              <w:left w:w="75" w:type="dxa"/>
              <w:bottom w:w="45" w:type="dxa"/>
              <w:right w:w="75" w:type="dxa"/>
            </w:tcMar>
          </w:tcPr>
          <w:p>
            <w:pPr>
              <w:spacing w:before="0" w:after="0"/>
              <w:jc w:val="center"/>
            </w:pPr>
            <w:r>
              <w:rPr>
                <w:sz w:val="16"/>
                <w:szCs w:val="16"/>
              </w:rPr>
              <w:t>0 collisions</w:t>
            </w:r>
          </w:p>
        </w:tc>
        <w:tc>
          <w:tcPr>
            <w:tcW w:w="950" w:type="dxa"/>
            <w:tcMar>
              <w:top w:w="45" w:type="dxa"/>
              <w:left w:w="75" w:type="dxa"/>
              <w:bottom w:w="45" w:type="dxa"/>
              <w:right w:w="75" w:type="dxa"/>
            </w:tcMar>
          </w:tcPr>
          <w:p>
            <w:pPr>
              <w:spacing w:before="0" w:after="0"/>
              <w:jc w:val="center"/>
            </w:pPr>
            <w:r>
              <w:rPr>
                <w:sz w:val="16"/>
                <w:szCs w:val="16"/>
              </w:rPr>
              <w:t>0 collisions</w:t>
            </w:r>
          </w:p>
        </w:tc>
        <w:tc>
          <w:tcPr>
            <w:tcW w:w="2250" w:type="dxa"/>
            <w:tcMar>
              <w:top w:w="45" w:type="dxa"/>
              <w:left w:w="75" w:type="dxa"/>
              <w:bottom w:w="45" w:type="dxa"/>
              <w:right w:w="75" w:type="dxa"/>
            </w:tcMar>
          </w:tcPr>
          <w:p>
            <w:pPr>
              <w:spacing w:before="0" w:after="0"/>
            </w:pPr>
            <w:r>
              <w:rPr>
                <w:sz w:val="16"/>
                <w:szCs w:val="16"/>
              </w:rPr>
              <w:t>Predictive motion planning must never compromise physical collision safety.</w:t>
            </w:r>
          </w:p>
        </w:tc>
        <w:tc>
          <w:tcPr>
            <w:tcW w:w="1964" w:type="dxa"/>
            <w:tcMar>
              <w:top w:w="45" w:type="dxa"/>
              <w:left w:w="75" w:type="dxa"/>
              <w:bottom w:w="45" w:type="dxa"/>
              <w:right w:w="75" w:type="dxa"/>
            </w:tcMar>
          </w:tcPr>
          <w:p>
            <w:pPr>
              <w:spacing w:before="0" w:after="0"/>
            </w:pPr>
            <w:r>
              <w:rPr>
                <w:sz w:val="16"/>
                <w:szCs w:val="16"/>
              </w:rPr>
              <w:t>Monitored continuously via simulation contact sensors; any contact fails the trial.</w:t>
            </w:r>
          </w:p>
        </w:tc>
        <w:tc>
          <w:tcPr>
            <w:tcW w:w="450" w:type="dxa"/>
            <w:tcMar>
              <w:top w:w="45" w:type="dxa"/>
              <w:left w:w="75" w:type="dxa"/>
              <w:bottom w:w="45" w:type="dxa"/>
              <w:right w:w="75" w:type="dxa"/>
            </w:tcMar>
          </w:tcPr>
          <w:p>
            <w:pPr>
              <w:spacing w:before="0" w:after="0"/>
              <w:jc w:val="center"/>
            </w:pPr>
            <w:r>
              <w:rPr>
                <w:b/>
                <w:bCs/>
                <w:sz w:val="16"/>
                <w:szCs w:val="16"/>
              </w:rPr>
              <w:t>M</w:t>
            </w:r>
          </w:p>
        </w:tc>
      </w:tr>
      <w:tr>
        <w:trPr>
          <w:cantSplit/>
          <w:jc w:val="center"/>
        </w:trPr>
        <w:tc>
          <w:tcPr>
            <w:tcW w:w="600" w:type="dxa"/>
            <w:shd w:val="clear" w:color="auto" w:fill="F5F8FA"/>
            <w:tcMar>
              <w:top w:w="45" w:type="dxa"/>
              <w:left w:w="75" w:type="dxa"/>
              <w:bottom w:w="45" w:type="dxa"/>
              <w:right w:w="75" w:type="dxa"/>
            </w:tcMar>
          </w:tcPr>
          <w:p>
            <w:pPr>
              <w:spacing w:before="0" w:after="0"/>
              <w:jc w:val="center"/>
            </w:pPr>
            <w:r>
              <w:rPr>
                <w:b/>
                <w:bCs/>
                <w:sz w:val="16"/>
                <w:szCs w:val="16"/>
              </w:rPr>
              <w:t>O3-a</w:t>
            </w:r>
          </w:p>
        </w:tc>
        <w:tc>
          <w:tcPr>
            <w:tcW w:w="1850" w:type="dxa"/>
            <w:shd w:val="clear" w:color="auto" w:fill="F5F8FA"/>
            <w:tcMar>
              <w:top w:w="45" w:type="dxa"/>
              <w:left w:w="75" w:type="dxa"/>
              <w:bottom w:w="45" w:type="dxa"/>
              <w:right w:w="75" w:type="dxa"/>
            </w:tcMar>
          </w:tcPr>
          <w:p>
            <w:pPr>
              <w:spacing w:before="0" w:after="0"/>
            </w:pPr>
            <w:r>
              <w:rPr>
                <w:sz w:val="16"/>
                <w:szCs w:val="16"/>
              </w:rPr>
              <w:t>3-Way ablation separation</w:t>
            </w:r>
          </w:p>
        </w:tc>
        <w:tc>
          <w:tcPr>
            <w:tcW w:w="950" w:type="dxa"/>
            <w:shd w:val="clear" w:color="auto" w:fill="F5F8FA"/>
            <w:tcMar>
              <w:top w:w="45" w:type="dxa"/>
              <w:left w:w="75" w:type="dxa"/>
              <w:bottom w:w="45" w:type="dxa"/>
              <w:right w:w="75" w:type="dxa"/>
            </w:tcMar>
          </w:tcPr>
          <w:p>
            <w:pPr>
              <w:spacing w:before="0" w:after="0"/>
              <w:jc w:val="center"/>
            </w:pPr>
            <w:r>
              <w:rPr>
                <w:sz w:val="16"/>
                <w:szCs w:val="16"/>
              </w:rPr>
              <w:t>p &lt; 0.05</w:t>
            </w:r>
          </w:p>
        </w:tc>
        <w:tc>
          <w:tcPr>
            <w:tcW w:w="950" w:type="dxa"/>
            <w:shd w:val="clear" w:color="auto" w:fill="F5F8FA"/>
            <w:tcMar>
              <w:top w:w="45" w:type="dxa"/>
              <w:left w:w="75" w:type="dxa"/>
              <w:bottom w:w="45" w:type="dxa"/>
              <w:right w:w="75" w:type="dxa"/>
            </w:tcMar>
          </w:tcPr>
          <w:p>
            <w:pPr>
              <w:spacing w:before="0" w:after="0"/>
              <w:jc w:val="center"/>
            </w:pPr>
            <w:r>
              <w:rPr>
                <w:sz w:val="16"/>
                <w:szCs w:val="16"/>
              </w:rPr>
              <w:t>p &lt; 0.01</w:t>
            </w:r>
          </w:p>
        </w:tc>
        <w:tc>
          <w:tcPr>
            <w:tcW w:w="2250" w:type="dxa"/>
            <w:shd w:val="clear" w:color="auto" w:fill="F5F8FA"/>
            <w:tcMar>
              <w:top w:w="45" w:type="dxa"/>
              <w:left w:w="75" w:type="dxa"/>
              <w:bottom w:w="45" w:type="dxa"/>
              <w:right w:w="75" w:type="dxa"/>
            </w:tcMar>
          </w:tcPr>
          <w:p>
            <w:pPr>
              <w:spacing w:before="0" w:after="0"/>
            </w:pPr>
            <w:r>
              <w:rPr>
                <w:sz w:val="16"/>
                <w:szCs w:val="16"/>
              </w:rPr>
              <w:t>Distinguishes the effect of visual detection alone (C1) vs. motion prediction (C2).</w:t>
            </w:r>
          </w:p>
        </w:tc>
        <w:tc>
          <w:tcPr>
            <w:tcW w:w="1964" w:type="dxa"/>
            <w:shd w:val="clear" w:color="auto" w:fill="F5F8FA"/>
            <w:tcMar>
              <w:top w:w="45" w:type="dxa"/>
              <w:left w:w="75" w:type="dxa"/>
              <w:bottom w:w="45" w:type="dxa"/>
              <w:right w:w="75" w:type="dxa"/>
            </w:tcMar>
          </w:tcPr>
          <w:p>
            <w:pPr>
              <w:spacing w:before="0" w:after="0"/>
            </w:pPr>
            <w:r>
              <w:rPr>
                <w:sz w:val="16"/>
                <w:szCs w:val="16"/>
              </w:rPr>
              <w:t>Paired t-test and one-way ANOVA across C0, C1, and C2 over speeds of 0.5–2.0 m/s.</w:t>
            </w:r>
          </w:p>
        </w:tc>
        <w:tc>
          <w:tcPr>
            <w:tcW w:w="450" w:type="dxa"/>
            <w:shd w:val="clear" w:color="auto" w:fill="F5F8FA"/>
            <w:tcMar>
              <w:top w:w="45" w:type="dxa"/>
              <w:left w:w="75" w:type="dxa"/>
              <w:bottom w:w="45" w:type="dxa"/>
              <w:right w:w="75" w:type="dxa"/>
            </w:tcMar>
          </w:tcPr>
          <w:p>
            <w:pPr>
              <w:spacing w:before="0" w:after="0"/>
              <w:jc w:val="center"/>
            </w:pPr>
            <w:r>
              <w:rPr>
                <w:b/>
                <w:bCs/>
                <w:sz w:val="16"/>
                <w:szCs w:val="16"/>
              </w:rPr>
              <w:t>M</w:t>
            </w:r>
          </w:p>
        </w:tc>
      </w:tr>
      <w:tr>
        <w:trPr>
          <w:cantSplit/>
          <w:jc w:val="center"/>
        </w:trPr>
        <w:tc>
          <w:tcPr>
            <w:tcW w:w="600" w:type="dxa"/>
            <w:tcMar>
              <w:top w:w="45" w:type="dxa"/>
              <w:left w:w="75" w:type="dxa"/>
              <w:bottom w:w="45" w:type="dxa"/>
              <w:right w:w="75" w:type="dxa"/>
            </w:tcMar>
          </w:tcPr>
          <w:p>
            <w:pPr>
              <w:spacing w:before="0" w:after="0"/>
              <w:jc w:val="center"/>
            </w:pPr>
            <w:r>
              <w:rPr>
                <w:b/>
                <w:bCs/>
                <w:sz w:val="16"/>
                <w:szCs w:val="16"/>
              </w:rPr>
              <w:t>O3-b</w:t>
            </w:r>
          </w:p>
        </w:tc>
        <w:tc>
          <w:tcPr>
            <w:tcW w:w="1850" w:type="dxa"/>
            <w:tcMar>
              <w:top w:w="45" w:type="dxa"/>
              <w:left w:w="75" w:type="dxa"/>
              <w:bottom w:w="45" w:type="dxa"/>
              <w:right w:w="75" w:type="dxa"/>
            </w:tcMar>
          </w:tcPr>
          <w:p>
            <w:pPr>
              <w:spacing w:before="0" w:after="0"/>
            </w:pPr>
            <w:r>
              <w:rPr>
                <w:sz w:val="16"/>
                <w:szCs w:val="16"/>
              </w:rPr>
              <w:t>Cumulative waiting time per run</w:t>
            </w:r>
          </w:p>
        </w:tc>
        <w:tc>
          <w:tcPr>
            <w:tcW w:w="950" w:type="dxa"/>
            <w:tcMar>
              <w:top w:w="45" w:type="dxa"/>
              <w:left w:w="75" w:type="dxa"/>
              <w:bottom w:w="45" w:type="dxa"/>
              <w:right w:w="75" w:type="dxa"/>
            </w:tcMar>
          </w:tcPr>
          <w:p>
            <w:pPr>
              <w:spacing w:before="0" w:after="0"/>
              <w:jc w:val="center"/>
            </w:pPr>
            <w:r>
              <w:rPr>
                <w:sz w:val="16"/>
                <w:szCs w:val="16"/>
              </w:rPr>
              <w:t>≥ 50% reduction</w:t>
            </w:r>
          </w:p>
        </w:tc>
        <w:tc>
          <w:tcPr>
            <w:tcW w:w="950" w:type="dxa"/>
            <w:tcMar>
              <w:top w:w="45" w:type="dxa"/>
              <w:left w:w="75" w:type="dxa"/>
              <w:bottom w:w="45" w:type="dxa"/>
              <w:right w:w="75" w:type="dxa"/>
            </w:tcMar>
          </w:tcPr>
          <w:p>
            <w:pPr>
              <w:spacing w:before="0" w:after="0"/>
              <w:jc w:val="center"/>
            </w:pPr>
            <w:r>
              <w:rPr>
                <w:sz w:val="16"/>
                <w:szCs w:val="16"/>
              </w:rPr>
              <w:t>≤ 5.0 s</w:t>
            </w:r>
          </w:p>
        </w:tc>
        <w:tc>
          <w:tcPr>
            <w:tcW w:w="2250" w:type="dxa"/>
            <w:tcMar>
              <w:top w:w="45" w:type="dxa"/>
              <w:left w:w="75" w:type="dxa"/>
              <w:bottom w:w="45" w:type="dxa"/>
              <w:right w:w="75" w:type="dxa"/>
            </w:tcMar>
          </w:tcPr>
          <w:p>
            <w:pPr>
              <w:spacing w:before="0" w:after="0"/>
            </w:pPr>
            <w:r>
              <w:rPr>
                <w:sz w:val="16"/>
                <w:szCs w:val="16"/>
              </w:rPr>
              <w:t>Measures reduction in intersection deadlocks during dynamic cross-traffic.</w:t>
            </w:r>
          </w:p>
        </w:tc>
        <w:tc>
          <w:tcPr>
            <w:tcW w:w="1964" w:type="dxa"/>
            <w:tcMar>
              <w:top w:w="45" w:type="dxa"/>
              <w:left w:w="75" w:type="dxa"/>
              <w:bottom w:w="45" w:type="dxa"/>
              <w:right w:w="75" w:type="dxa"/>
            </w:tcMar>
          </w:tcPr>
          <w:p>
            <w:pPr>
              <w:spacing w:before="0" w:after="0"/>
            </w:pPr>
            <w:r>
              <w:rPr>
                <w:sz w:val="16"/>
                <w:szCs w:val="16"/>
              </w:rPr>
              <w:t>Total duration the robot remains stationary while a navigation goal is active.</w:t>
            </w:r>
          </w:p>
        </w:tc>
        <w:tc>
          <w:tcPr>
            <w:tcW w:w="450" w:type="dxa"/>
            <w:tcMar>
              <w:top w:w="45" w:type="dxa"/>
              <w:left w:w="75" w:type="dxa"/>
              <w:bottom w:w="45" w:type="dxa"/>
              <w:right w:w="75" w:type="dxa"/>
            </w:tcMar>
          </w:tcPr>
          <w:p>
            <w:pPr>
              <w:spacing w:before="0" w:after="0"/>
              <w:jc w:val="center"/>
            </w:pPr>
            <w:r>
              <w:rPr>
                <w:b/>
                <w:bCs/>
                <w:sz w:val="16"/>
                <w:szCs w:val="16"/>
              </w:rPr>
              <w:t>M</w:t>
            </w:r>
          </w:p>
        </w:tc>
      </w:tr>
      <w:tr>
        <w:trPr>
          <w:cantSplit/>
          <w:jc w:val="center"/>
        </w:trPr>
        <w:tc>
          <w:tcPr>
            <w:tcW w:w="600" w:type="dxa"/>
            <w:shd w:val="clear" w:color="auto" w:fill="F5F8FA"/>
            <w:tcMar>
              <w:top w:w="45" w:type="dxa"/>
              <w:left w:w="75" w:type="dxa"/>
              <w:bottom w:w="45" w:type="dxa"/>
              <w:right w:w="75" w:type="dxa"/>
            </w:tcMar>
          </w:tcPr>
          <w:p>
            <w:pPr>
              <w:spacing w:before="0" w:after="0"/>
              <w:jc w:val="center"/>
            </w:pPr>
            <w:r>
              <w:rPr>
                <w:b/>
                <w:bCs/>
                <w:sz w:val="16"/>
                <w:szCs w:val="16"/>
              </w:rPr>
              <w:t>O3-c</w:t>
            </w:r>
          </w:p>
        </w:tc>
        <w:tc>
          <w:tcPr>
            <w:tcW w:w="1850" w:type="dxa"/>
            <w:shd w:val="clear" w:color="auto" w:fill="F5F8FA"/>
            <w:tcMar>
              <w:top w:w="45" w:type="dxa"/>
              <w:left w:w="75" w:type="dxa"/>
              <w:bottom w:w="45" w:type="dxa"/>
              <w:right w:w="75" w:type="dxa"/>
            </w:tcMar>
          </w:tcPr>
          <w:p>
            <w:pPr>
              <w:spacing w:before="0" w:after="0"/>
            </w:pPr>
            <w:r>
              <w:rPr>
                <w:sz w:val="16"/>
                <w:szCs w:val="16"/>
              </w:rPr>
              <w:t>Real-time update frequency</w:t>
            </w:r>
          </w:p>
        </w:tc>
        <w:tc>
          <w:tcPr>
            <w:tcW w:w="950" w:type="dxa"/>
            <w:shd w:val="clear" w:color="auto" w:fill="F5F8FA"/>
            <w:tcMar>
              <w:top w:w="45" w:type="dxa"/>
              <w:left w:w="75" w:type="dxa"/>
              <w:bottom w:w="45" w:type="dxa"/>
              <w:right w:w="75" w:type="dxa"/>
            </w:tcMar>
          </w:tcPr>
          <w:p>
            <w:pPr>
              <w:spacing w:before="0" w:after="0"/>
              <w:jc w:val="center"/>
            </w:pPr>
            <w:r>
              <w:rPr>
                <w:sz w:val="16"/>
                <w:szCs w:val="16"/>
              </w:rPr>
              <w:t>≥ 15 Hz</w:t>
            </w:r>
          </w:p>
        </w:tc>
        <w:tc>
          <w:tcPr>
            <w:tcW w:w="950" w:type="dxa"/>
            <w:shd w:val="clear" w:color="auto" w:fill="F5F8FA"/>
            <w:tcMar>
              <w:top w:w="45" w:type="dxa"/>
              <w:left w:w="75" w:type="dxa"/>
              <w:bottom w:w="45" w:type="dxa"/>
              <w:right w:w="75" w:type="dxa"/>
            </w:tcMar>
          </w:tcPr>
          <w:p>
            <w:pPr>
              <w:spacing w:before="0" w:after="0"/>
              <w:jc w:val="center"/>
            </w:pPr>
            <w:r>
              <w:rPr>
                <w:sz w:val="16"/>
                <w:szCs w:val="16"/>
              </w:rPr>
              <w:t>≥ 20 Hz</w:t>
            </w:r>
          </w:p>
        </w:tc>
        <w:tc>
          <w:tcPr>
            <w:tcW w:w="2250" w:type="dxa"/>
            <w:shd w:val="clear" w:color="auto" w:fill="F5F8FA"/>
            <w:tcMar>
              <w:top w:w="45" w:type="dxa"/>
              <w:left w:w="75" w:type="dxa"/>
              <w:bottom w:w="45" w:type="dxa"/>
              <w:right w:w="75" w:type="dxa"/>
            </w:tcMar>
          </w:tcPr>
          <w:p>
            <w:pPr>
              <w:spacing w:before="0" w:after="0"/>
            </w:pPr>
            <w:r>
              <w:rPr>
                <w:sz w:val="16"/>
                <w:szCs w:val="16"/>
              </w:rPr>
              <w:t>Planner must match the 20 Hz laser scan rate for responsive trajectory updates [10].</w:t>
            </w:r>
          </w:p>
        </w:tc>
        <w:tc>
          <w:tcPr>
            <w:tcW w:w="1964" w:type="dxa"/>
            <w:shd w:val="clear" w:color="auto" w:fill="F5F8FA"/>
            <w:tcMar>
              <w:top w:w="45" w:type="dxa"/>
              <w:left w:w="75" w:type="dxa"/>
              <w:bottom w:w="45" w:type="dxa"/>
              <w:right w:w="75" w:type="dxa"/>
            </w:tcMar>
          </w:tcPr>
          <w:p>
            <w:pPr>
              <w:spacing w:before="0" w:after="0"/>
            </w:pPr>
            <w:r>
              <w:rPr>
                <w:sz w:val="16"/>
                <w:szCs w:val="16"/>
              </w:rPr>
              <w:t>Mean execution rate of tracker (≥ 30 Hz) and local planner (≥ 20 Hz).</w:t>
            </w:r>
          </w:p>
        </w:tc>
        <w:tc>
          <w:tcPr>
            <w:tcW w:w="450" w:type="dxa"/>
            <w:shd w:val="clear" w:color="auto" w:fill="F5F8FA"/>
            <w:tcMar>
              <w:top w:w="45" w:type="dxa"/>
              <w:left w:w="75" w:type="dxa"/>
              <w:bottom w:w="45" w:type="dxa"/>
              <w:right w:w="75" w:type="dxa"/>
            </w:tcMar>
          </w:tcPr>
          <w:p>
            <w:pPr>
              <w:spacing w:before="0" w:after="0"/>
              <w:jc w:val="center"/>
            </w:pPr>
            <w:r>
              <w:rPr>
                <w:b/>
                <w:bCs/>
                <w:sz w:val="16"/>
                <w:szCs w:val="16"/>
              </w:rPr>
              <w:t>L</w:t>
            </w:r>
          </w:p>
        </w:tc>
      </w:tr>
      <w:tr>
        <w:trPr>
          <w:cantSplit/>
          <w:jc w:val="center"/>
        </w:trPr>
        <w:tc>
          <w:tcPr>
            <w:tcW w:w="600" w:type="dxa"/>
            <w:tcMar>
              <w:top w:w="45" w:type="dxa"/>
              <w:left w:w="75" w:type="dxa"/>
              <w:bottom w:w="45" w:type="dxa"/>
              <w:right w:w="75" w:type="dxa"/>
            </w:tcMar>
          </w:tcPr>
          <w:p>
            <w:pPr>
              <w:spacing w:before="0" w:after="0"/>
              <w:jc w:val="center"/>
            </w:pPr>
            <w:r>
              <w:rPr>
                <w:b/>
                <w:bCs/>
                <w:sz w:val="16"/>
                <w:szCs w:val="16"/>
              </w:rPr>
              <w:t>NF1</w:t>
            </w:r>
          </w:p>
        </w:tc>
        <w:tc>
          <w:tcPr>
            <w:tcW w:w="1850" w:type="dxa"/>
            <w:tcMar>
              <w:top w:w="45" w:type="dxa"/>
              <w:left w:w="75" w:type="dxa"/>
              <w:bottom w:w="45" w:type="dxa"/>
              <w:right w:w="75" w:type="dxa"/>
            </w:tcMar>
          </w:tcPr>
          <w:p>
            <w:pPr>
              <w:spacing w:before="0" w:after="0"/>
            </w:pPr>
            <w:r>
              <w:rPr>
                <w:sz w:val="16"/>
                <w:szCs w:val="16"/>
              </w:rPr>
              <w:t>Containerised reproducibility</w:t>
            </w:r>
          </w:p>
        </w:tc>
        <w:tc>
          <w:tcPr>
            <w:tcW w:w="950" w:type="dxa"/>
            <w:tcMar>
              <w:top w:w="45" w:type="dxa"/>
              <w:left w:w="75" w:type="dxa"/>
              <w:bottom w:w="45" w:type="dxa"/>
              <w:right w:w="75" w:type="dxa"/>
            </w:tcMar>
          </w:tcPr>
          <w:p>
            <w:pPr>
              <w:spacing w:before="0" w:after="0"/>
              <w:jc w:val="center"/>
            </w:pPr>
            <w:r>
              <w:rPr>
                <w:sz w:val="16"/>
                <w:szCs w:val="16"/>
              </w:rPr>
              <w:t>Pass</w:t>
            </w:r>
          </w:p>
        </w:tc>
        <w:tc>
          <w:tcPr>
            <w:tcW w:w="950" w:type="dxa"/>
            <w:tcMar>
              <w:top w:w="45" w:type="dxa"/>
              <w:left w:w="75" w:type="dxa"/>
              <w:bottom w:w="45" w:type="dxa"/>
              <w:right w:w="75" w:type="dxa"/>
            </w:tcMar>
          </w:tcPr>
          <w:p>
            <w:pPr>
              <w:spacing w:before="0" w:after="0"/>
              <w:jc w:val="center"/>
            </w:pPr>
            <w:r>
              <w:rPr>
                <w:sz w:val="16"/>
                <w:szCs w:val="16"/>
              </w:rPr>
              <w:t>Pass</w:t>
            </w:r>
          </w:p>
        </w:tc>
        <w:tc>
          <w:tcPr>
            <w:tcW w:w="2250" w:type="dxa"/>
            <w:tcMar>
              <w:top w:w="45" w:type="dxa"/>
              <w:left w:w="75" w:type="dxa"/>
              <w:bottom w:w="45" w:type="dxa"/>
              <w:right w:w="75" w:type="dxa"/>
            </w:tcMar>
          </w:tcPr>
          <w:p>
            <w:pPr>
              <w:spacing w:before="0" w:after="0"/>
            </w:pPr>
            <w:r>
              <w:rPr>
                <w:sz w:val="16"/>
                <w:szCs w:val="16"/>
              </w:rPr>
              <w:t>Ensures reproducible simulation benchmarks across workstations.</w:t>
            </w:r>
          </w:p>
        </w:tc>
        <w:tc>
          <w:tcPr>
            <w:tcW w:w="1964" w:type="dxa"/>
            <w:tcMar>
              <w:top w:w="45" w:type="dxa"/>
              <w:left w:w="75" w:type="dxa"/>
              <w:bottom w:w="45" w:type="dxa"/>
              <w:right w:w="75" w:type="dxa"/>
            </w:tcMar>
          </w:tcPr>
          <w:p>
            <w:pPr>
              <w:spacing w:before="0" w:after="0"/>
            </w:pPr>
            <w:r>
              <w:rPr>
                <w:sz w:val="16"/>
                <w:szCs w:val="16"/>
              </w:rPr>
              <w:t>Single launch command inside a pinned Docker container reproduces all logs.</w:t>
            </w:r>
          </w:p>
        </w:tc>
        <w:tc>
          <w:tcPr>
            <w:tcW w:w="450" w:type="dxa"/>
            <w:tcMar>
              <w:top w:w="45" w:type="dxa"/>
              <w:left w:w="75" w:type="dxa"/>
              <w:bottom w:w="45" w:type="dxa"/>
              <w:right w:w="75" w:type="dxa"/>
            </w:tcMar>
          </w:tcPr>
          <w:p>
            <w:pPr>
              <w:spacing w:before="0" w:after="0"/>
              <w:jc w:val="center"/>
            </w:pPr>
            <w:r>
              <w:rPr>
                <w:b/>
                <w:bCs/>
                <w:sz w:val="16"/>
                <w:szCs w:val="16"/>
              </w:rPr>
              <w:t>L</w:t>
            </w:r>
          </w:p>
        </w:tc>
      </w:tr>
    </w:tbl>
    <w:p w14:paraId="01127359" w14:textId="77777777" w:rsidR="00B63716" w:rsidRPr="00B63716" w:rsidRDefault="00B63716">
      <w:pPr>
        <w:spacing w:after="80"/>
        <w:jc w:val="both"/>
        <w:rPr>
          <w:color w:val="000000"/>
        </w:rPr>
      </w:pPr>
    </w:p>
    <w:p w14:paraId="59327FAD" w14:textId="77777777" w:rsidR="0063464D" w:rsidRDefault="00B77D2D">
      <w:pPr>
        <w:keepNext/>
        <w:spacing w:before="80" w:after="40"/>
        <w:jc w:val="both"/>
      </w:pPr>
      <w:r>
        <w:rPr>
          <w:b/>
          <w:bCs/>
          <w:sz w:val="20"/>
          <w:szCs w:val="20"/>
          <w:color w:val="000000"/>
        </w:rPr>
        <w:t xml:space="preserve">Table 3. </w:t>
      </w:r>
      <w:r>
        <w:rPr>
          <w:i/>
          <w:iCs/>
          <w:sz w:val="20"/>
          <w:szCs w:val="20"/>
          <w:color w:val="000000"/>
        </w:rPr>
        <w:t>Prioritized stretch goals (S1–S3) and core software deliverable mapping (O1–O3).</w:t>
      </w:r>
    </w:p>
    <w:tbl>
      <w:tblPr>
        <w:tblW w:w="0" w:type="auto"/>
        <w:jc w:val="center"/>
        <w:tblBorders>
          <w:top w:val="single" w:sz="6" w:space="0" w:color="1F4E79"/>
          <w:bottom w:val="single" w:sz="6" w:space="0" w:color="1F4E79"/>
          <w:insideH w:val="single" w:sz="4" w:space="0" w:color="BFBFBF"/>
          <w:insideV w:val="single" w:sz="4" w:space="0" w:color="BFBFBF"/>
        </w:tblBorders>
        <w:tblLayout w:type="fixed"/>
        <w:tblLook w:val="04A0" w:firstRow="1" w:lastRow="0" w:firstColumn="1" w:lastColumn="0" w:noHBand="0" w:noVBand="1"/>
      </w:tblPr>
      <w:tblGrid>
        <w:gridCol w:w="1250"/>
        <w:gridCol w:w="2750"/>
        <w:gridCol w:w="2450"/>
        <w:gridCol w:w="2564"/>
      </w:tblGrid>
      <w:tr>
        <w:trPr>
          <w:cantSplit/>
          <w:tblHeader/>
          <w:jc w:val="center"/>
        </w:trPr>
        <w:tc>
          <w:tcPr>
            <w:tcW w:w="1250" w:type="dxa"/>
            <w:shd w:val="clear" w:color="auto" w:fill="1F4E79"/>
            <w:tcMar>
              <w:top w:w="55" w:type="dxa"/>
              <w:left w:w="75" w:type="dxa"/>
              <w:bottom w:w="55" w:type="dxa"/>
              <w:right w:w="75" w:type="dxa"/>
            </w:tcMar>
            <w:vAlign w:val="center"/>
          </w:tcPr>
          <w:p>
            <w:pPr>
              <w:spacing w:before="0" w:after="0"/>
            </w:pPr>
            <w:r>
              <w:rPr>
                <w:b/>
                <w:color w:val="FFFFFF"/>
                <w:sz w:val="16"/>
                <w:szCs w:val="16"/>
              </w:rPr>
              <w:t>ID / Obj.</w:t>
            </w:r>
          </w:p>
        </w:tc>
        <w:tc>
          <w:tcPr>
            <w:tcW w:w="2750" w:type="dxa"/>
            <w:shd w:val="clear" w:color="auto" w:fill="1F4E79"/>
            <w:tcMar>
              <w:top w:w="55" w:type="dxa"/>
              <w:left w:w="75" w:type="dxa"/>
              <w:bottom w:w="55" w:type="dxa"/>
              <w:right w:w="75" w:type="dxa"/>
            </w:tcMar>
            <w:vAlign w:val="center"/>
          </w:tcPr>
          <w:p>
            <w:pPr>
              <w:spacing w:before="0" w:after="0"/>
            </w:pPr>
            <w:r>
              <w:rPr>
                <w:b/>
                <w:color w:val="FFFFFF"/>
                <w:sz w:val="16"/>
                <w:szCs w:val="16"/>
              </w:rPr>
              <w:t>Stretch Goal or Core Deliverable</w:t>
            </w:r>
          </w:p>
        </w:tc>
        <w:tc>
          <w:tcPr>
            <w:tcW w:w="2450" w:type="dxa"/>
            <w:shd w:val="clear" w:color="auto" w:fill="1F4E79"/>
            <w:tcMar>
              <w:top w:w="55" w:type="dxa"/>
              <w:left w:w="75" w:type="dxa"/>
              <w:bottom w:w="55" w:type="dxa"/>
              <w:right w:w="75" w:type="dxa"/>
            </w:tcMar>
            <w:vAlign w:val="center"/>
          </w:tcPr>
          <w:p>
            <w:pPr>
              <w:spacing w:before="0" w:after="0"/>
            </w:pPr>
            <w:r>
              <w:rPr>
                <w:b/>
                <w:color w:val="FFFFFF"/>
                <w:sz w:val="16"/>
                <w:szCs w:val="16"/>
              </w:rPr>
              <w:t>Trigger Condition / Software Artifact</w:t>
            </w:r>
          </w:p>
        </w:tc>
        <w:tc>
          <w:tcPr>
            <w:tcW w:w="2564" w:type="dxa"/>
            <w:shd w:val="clear" w:color="auto" w:fill="1F4E79"/>
            <w:tcMar>
              <w:top w:w="55" w:type="dxa"/>
              <w:left w:w="75" w:type="dxa"/>
              <w:bottom w:w="55" w:type="dxa"/>
              <w:right w:w="75" w:type="dxa"/>
            </w:tcMar>
            <w:vAlign w:val="center"/>
          </w:tcPr>
          <w:p>
            <w:pPr>
              <w:spacing w:before="0" w:after="0"/>
            </w:pPr>
            <w:r>
              <w:rPr>
                <w:b/>
                <w:color w:val="FFFFFF"/>
                <w:sz w:val="16"/>
                <w:szCs w:val="16"/>
              </w:rPr>
              <w:t>Validation Criterion</w:t>
            </w:r>
          </w:p>
        </w:tc>
      </w:tr>
      <w:tr>
        <w:trPr>
          <w:cantSplit/>
          <w:jc w:val="center"/>
        </w:trPr>
        <w:tc>
          <w:tcPr>
            <w:tcW w:w="1250" w:type="dxa"/>
            <w:tcMar>
              <w:top w:w="45" w:type="dxa"/>
              <w:left w:w="75" w:type="dxa"/>
              <w:bottom w:w="45" w:type="dxa"/>
              <w:right w:w="75" w:type="dxa"/>
            </w:tcMar>
          </w:tcPr>
          <w:p>
            <w:pPr>
              <w:spacing w:before="0" w:after="0"/>
            </w:pPr>
            <w:r>
              <w:rPr>
                <w:b/>
                <w:bCs/>
                <w:sz w:val="16"/>
                <w:szCs w:val="16"/>
              </w:rPr>
              <w:t>S1 (Stretch)</w:t>
            </w:r>
          </w:p>
        </w:tc>
        <w:tc>
          <w:tcPr>
            <w:tcW w:w="2750" w:type="dxa"/>
            <w:tcMar>
              <w:top w:w="45" w:type="dxa"/>
              <w:left w:w="75" w:type="dxa"/>
              <w:bottom w:w="45" w:type="dxa"/>
              <w:right w:w="75" w:type="dxa"/>
            </w:tcMar>
          </w:tcPr>
          <w:p>
            <w:pPr>
              <w:spacing w:before="0" w:after="0"/>
            </w:pPr>
            <w:r>
              <w:rPr>
                <w:sz w:val="16"/>
                <w:szCs w:val="16"/>
              </w:rPr>
              <w:t>Dense Crowd Stress Test (4–6 moving obstacles)</w:t>
            </w:r>
          </w:p>
        </w:tc>
        <w:tc>
          <w:tcPr>
            <w:tcW w:w="2450" w:type="dxa"/>
            <w:tcMar>
              <w:top w:w="45" w:type="dxa"/>
              <w:left w:w="75" w:type="dxa"/>
              <w:bottom w:w="45" w:type="dxa"/>
              <w:right w:w="75" w:type="dxa"/>
            </w:tcMar>
          </w:tcPr>
          <w:p>
            <w:pPr>
              <w:spacing w:before="0" w:after="0"/>
            </w:pPr>
            <w:r>
              <w:rPr>
                <w:sz w:val="16"/>
                <w:szCs w:val="16"/>
              </w:rPr>
              <w:t>Triggered if core O1 &amp; O2 targets are met on schedule.</w:t>
            </w:r>
          </w:p>
        </w:tc>
        <w:tc>
          <w:tcPr>
            <w:tcW w:w="2564" w:type="dxa"/>
            <w:tcMar>
              <w:top w:w="45" w:type="dxa"/>
              <w:left w:w="75" w:type="dxa"/>
              <w:bottom w:w="45" w:type="dxa"/>
              <w:right w:w="75" w:type="dxa"/>
            </w:tcMar>
          </w:tcPr>
          <w:p>
            <w:pPr>
              <w:spacing w:before="0" w:after="0"/>
            </w:pPr>
            <w:r>
              <w:rPr>
                <w:sz w:val="16"/>
                <w:szCs w:val="16"/>
              </w:rPr>
              <w:t>Evaluate multi-object tracking stability and planner success under heavy occlusion.</w:t>
            </w:r>
          </w:p>
        </w:tc>
      </w:tr>
      <w:tr>
        <w:trPr>
          <w:cantSplit/>
          <w:jc w:val="center"/>
        </w:trPr>
        <w:tc>
          <w:tcPr>
            <w:tcW w:w="1250" w:type="dxa"/>
            <w:shd w:val="clear" w:color="auto" w:fill="F5F8FA"/>
            <w:tcMar>
              <w:top w:w="45" w:type="dxa"/>
              <w:left w:w="75" w:type="dxa"/>
              <w:bottom w:w="45" w:type="dxa"/>
              <w:right w:w="75" w:type="dxa"/>
            </w:tcMar>
          </w:tcPr>
          <w:p>
            <w:pPr>
              <w:spacing w:before="0" w:after="0"/>
            </w:pPr>
            <w:r>
              <w:rPr>
                <w:b/>
                <w:bCs/>
                <w:sz w:val="16"/>
                <w:szCs w:val="16"/>
              </w:rPr>
              <w:t>S2 (Stretch)</w:t>
            </w:r>
          </w:p>
        </w:tc>
        <w:tc>
          <w:tcPr>
            <w:tcW w:w="2750" w:type="dxa"/>
            <w:shd w:val="clear" w:color="auto" w:fill="F5F8FA"/>
            <w:tcMar>
              <w:top w:w="45" w:type="dxa"/>
              <w:left w:w="75" w:type="dxa"/>
              <w:bottom w:w="45" w:type="dxa"/>
              <w:right w:w="75" w:type="dxa"/>
            </w:tcMar>
          </w:tcPr>
          <w:p>
            <w:pPr>
              <w:spacing w:before="0" w:after="0"/>
            </w:pPr>
            <w:r>
              <w:rPr>
                <w:sz w:val="16"/>
                <w:szCs w:val="16"/>
              </w:rPr>
              <w:t>High-Speed (2.5 m/s) &amp; Diagonal Crossings</w:t>
            </w:r>
          </w:p>
        </w:tc>
        <w:tc>
          <w:tcPr>
            <w:tcW w:w="2450" w:type="dxa"/>
            <w:shd w:val="clear" w:color="auto" w:fill="F5F8FA"/>
            <w:tcMar>
              <w:top w:w="45" w:type="dxa"/>
              <w:left w:w="75" w:type="dxa"/>
              <w:bottom w:w="45" w:type="dxa"/>
              <w:right w:w="75" w:type="dxa"/>
            </w:tcMar>
          </w:tcPr>
          <w:p>
            <w:pPr>
              <w:spacing w:before="0" w:after="0"/>
            </w:pPr>
            <w:r>
              <w:rPr>
                <w:sz w:val="16"/>
                <w:szCs w:val="16"/>
              </w:rPr>
              <w:t>Triggered if standard scenarios complete ahead of schedule.</w:t>
            </w:r>
          </w:p>
        </w:tc>
        <w:tc>
          <w:tcPr>
            <w:tcW w:w="2564" w:type="dxa"/>
            <w:shd w:val="clear" w:color="auto" w:fill="F5F8FA"/>
            <w:tcMar>
              <w:top w:w="45" w:type="dxa"/>
              <w:left w:w="75" w:type="dxa"/>
              <w:bottom w:w="45" w:type="dxa"/>
              <w:right w:w="75" w:type="dxa"/>
            </w:tcMar>
          </w:tcPr>
          <w:p>
            <w:pPr>
              <w:spacing w:before="0" w:after="0"/>
            </w:pPr>
            <w:r>
              <w:rPr>
                <w:sz w:val="16"/>
                <w:szCs w:val="16"/>
              </w:rPr>
              <w:t>Identify performance limits of the constant-velocity motion model.</w:t>
            </w:r>
          </w:p>
        </w:tc>
      </w:tr>
      <w:tr>
        <w:trPr>
          <w:cantSplit/>
          <w:jc w:val="center"/>
        </w:trPr>
        <w:tc>
          <w:tcPr>
            <w:tcW w:w="1250" w:type="dxa"/>
            <w:tcMar>
              <w:top w:w="45" w:type="dxa"/>
              <w:left w:w="75" w:type="dxa"/>
              <w:bottom w:w="45" w:type="dxa"/>
              <w:right w:w="75" w:type="dxa"/>
            </w:tcMar>
          </w:tcPr>
          <w:p>
            <w:pPr>
              <w:spacing w:before="0" w:after="0"/>
            </w:pPr>
            <w:r>
              <w:rPr>
                <w:b/>
                <w:bCs/>
                <w:sz w:val="16"/>
                <w:szCs w:val="16"/>
              </w:rPr>
              <w:t>S3 (Stretch)</w:t>
            </w:r>
          </w:p>
        </w:tc>
        <w:tc>
          <w:tcPr>
            <w:tcW w:w="2750" w:type="dxa"/>
            <w:tcMar>
              <w:top w:w="45" w:type="dxa"/>
              <w:left w:w="75" w:type="dxa"/>
              <w:bottom w:w="45" w:type="dxa"/>
              <w:right w:w="75" w:type="dxa"/>
            </w:tcMar>
          </w:tcPr>
          <w:p>
            <w:pPr>
              <w:spacing w:before="0" w:after="0"/>
            </w:pPr>
            <w:r>
              <w:rPr>
                <w:sz w:val="16"/>
                <w:szCs w:val="16"/>
              </w:rPr>
              <w:t>CPU-Only Resource Profiling (4-core limit)</w:t>
            </w:r>
          </w:p>
        </w:tc>
        <w:tc>
          <w:tcPr>
            <w:tcW w:w="2450" w:type="dxa"/>
            <w:tcMar>
              <w:top w:w="45" w:type="dxa"/>
              <w:left w:w="75" w:type="dxa"/>
              <w:bottom w:w="45" w:type="dxa"/>
              <w:right w:w="75" w:type="dxa"/>
            </w:tcMar>
          </w:tcPr>
          <w:p>
            <w:pPr>
              <w:spacing w:before="0" w:after="0"/>
            </w:pPr>
            <w:r>
              <w:rPr>
                <w:sz w:val="16"/>
                <w:szCs w:val="16"/>
              </w:rPr>
              <w:t>Triggered during final benchmark analysis phase.</w:t>
            </w:r>
          </w:p>
        </w:tc>
        <w:tc>
          <w:tcPr>
            <w:tcW w:w="2564" w:type="dxa"/>
            <w:tcMar>
              <w:top w:w="45" w:type="dxa"/>
              <w:left w:w="75" w:type="dxa"/>
              <w:bottom w:w="45" w:type="dxa"/>
              <w:right w:w="75" w:type="dxa"/>
            </w:tcMar>
          </w:tcPr>
          <w:p>
            <w:pPr>
              <w:spacing w:before="0" w:after="0"/>
            </w:pPr>
            <w:r>
              <w:rPr>
                <w:sz w:val="16"/>
                <w:szCs w:val="16"/>
              </w:rPr>
              <w:t>Verify ≥ 20 Hz local planning rate under constrained CPU resources.</w:t>
            </w:r>
          </w:p>
        </w:tc>
      </w:tr>
      <w:tr>
        <w:trPr>
          <w:cantSplit/>
          <w:jc w:val="center"/>
        </w:trPr>
        <w:tc>
          <w:tcPr>
            <w:tcW w:w="1250" w:type="dxa"/>
            <w:shd w:val="clear" w:color="auto" w:fill="F5F8FA"/>
            <w:tcMar>
              <w:top w:w="45" w:type="dxa"/>
              <w:left w:w="75" w:type="dxa"/>
              <w:bottom w:w="45" w:type="dxa"/>
              <w:right w:w="75" w:type="dxa"/>
            </w:tcMar>
          </w:tcPr>
          <w:p>
            <w:pPr>
              <w:spacing w:before="0" w:after="0"/>
            </w:pPr>
            <w:r>
              <w:rPr>
                <w:b/>
                <w:bCs/>
                <w:sz w:val="16"/>
                <w:szCs w:val="16"/>
              </w:rPr>
              <w:t>O1 Deliv.</w:t>
            </w:r>
          </w:p>
        </w:tc>
        <w:tc>
          <w:tcPr>
            <w:tcW w:w="2750" w:type="dxa"/>
            <w:shd w:val="clear" w:color="auto" w:fill="F5F8FA"/>
            <w:tcMar>
              <w:top w:w="45" w:type="dxa"/>
              <w:left w:w="75" w:type="dxa"/>
              <w:bottom w:w="45" w:type="dxa"/>
              <w:right w:w="75" w:type="dxa"/>
            </w:tcMar>
          </w:tcPr>
          <w:p>
            <w:pPr>
              <w:spacing w:before="0" w:after="0"/>
            </w:pPr>
            <w:r>
              <w:rPr>
                <w:sz w:val="16"/>
                <w:szCs w:val="16"/>
              </w:rPr>
              <w:t>Vision–LiDAR Obstacle Tracker Package</w:t>
            </w:r>
          </w:p>
        </w:tc>
        <w:tc>
          <w:tcPr>
            <w:tcW w:w="2450" w:type="dxa"/>
            <w:shd w:val="clear" w:color="auto" w:fill="F5F8FA"/>
            <w:tcMar>
              <w:top w:w="45" w:type="dxa"/>
              <w:left w:w="75" w:type="dxa"/>
              <w:bottom w:w="45" w:type="dxa"/>
              <w:right w:w="75" w:type="dxa"/>
            </w:tcMar>
          </w:tcPr>
          <w:p>
            <w:pPr>
              <w:spacing w:before="0" w:after="0"/>
            </w:pPr>
            <w:r>
              <w:rPr>
                <w:sz w:val="16"/>
                <w:szCs w:val="16"/>
              </w:rPr>
              <w:t>ROS 2 perception &amp; Kalman tracking node with source code.</w:t>
            </w:r>
          </w:p>
        </w:tc>
        <w:tc>
          <w:tcPr>
            <w:tcW w:w="2564" w:type="dxa"/>
            <w:shd w:val="clear" w:color="auto" w:fill="F5F8FA"/>
            <w:tcMar>
              <w:top w:w="45" w:type="dxa"/>
              <w:left w:w="75" w:type="dxa"/>
              <w:bottom w:w="45" w:type="dxa"/>
              <w:right w:w="75" w:type="dxa"/>
            </w:tcMar>
          </w:tcPr>
          <w:p>
            <w:pPr>
              <w:spacing w:before="0" w:after="0"/>
            </w:pPr>
            <w:r>
              <w:rPr>
                <w:sz w:val="16"/>
                <w:szCs w:val="16"/>
              </w:rPr>
              <w:t>Verified against simulation ground truth across ≥ 30 trials (O1-a, O1-b).</w:t>
            </w:r>
          </w:p>
        </w:tc>
      </w:tr>
      <w:tr>
        <w:trPr>
          <w:cantSplit/>
          <w:jc w:val="center"/>
        </w:trPr>
        <w:tc>
          <w:tcPr>
            <w:tcW w:w="1250" w:type="dxa"/>
            <w:tcMar>
              <w:top w:w="45" w:type="dxa"/>
              <w:left w:w="75" w:type="dxa"/>
              <w:bottom w:w="45" w:type="dxa"/>
              <w:right w:w="75" w:type="dxa"/>
            </w:tcMar>
          </w:tcPr>
          <w:p>
            <w:pPr>
              <w:spacing w:before="0" w:after="0"/>
            </w:pPr>
            <w:r>
              <w:rPr>
                <w:b/>
                <w:bCs/>
                <w:sz w:val="16"/>
                <w:szCs w:val="16"/>
              </w:rPr>
              <w:t>O2 Deliv.</w:t>
            </w:r>
          </w:p>
        </w:tc>
        <w:tc>
          <w:tcPr>
            <w:tcW w:w="2750" w:type="dxa"/>
            <w:tcMar>
              <w:top w:w="45" w:type="dxa"/>
              <w:left w:w="75" w:type="dxa"/>
              <w:bottom w:w="45" w:type="dxa"/>
              <w:right w:w="75" w:type="dxa"/>
            </w:tcMar>
          </w:tcPr>
          <w:p>
            <w:pPr>
              <w:spacing w:before="0" w:after="0"/>
            </w:pPr>
            <w:r>
              <w:rPr>
                <w:sz w:val="16"/>
                <w:szCs w:val="16"/>
              </w:rPr>
              <w:t>Predictive Local Navigation Plugin</w:t>
            </w:r>
          </w:p>
        </w:tc>
        <w:tc>
          <w:tcPr>
            <w:tcW w:w="2450" w:type="dxa"/>
            <w:tcMar>
              <w:top w:w="45" w:type="dxa"/>
              <w:left w:w="75" w:type="dxa"/>
              <w:bottom w:w="45" w:type="dxa"/>
              <w:right w:w="75" w:type="dxa"/>
            </w:tcMar>
          </w:tcPr>
          <w:p>
            <w:pPr>
              <w:spacing w:before="0" w:after="0"/>
            </w:pPr>
            <w:r>
              <w:rPr>
                <w:sz w:val="16"/>
                <w:szCs w:val="16"/>
              </w:rPr>
              <w:t>C++ dynamic obstacle critic plugin + costmap fallback layer.</w:t>
            </w:r>
          </w:p>
        </w:tc>
        <w:tc>
          <w:tcPr>
            <w:tcW w:w="2564" w:type="dxa"/>
            <w:tcMar>
              <w:top w:w="45" w:type="dxa"/>
              <w:left w:w="75" w:type="dxa"/>
              <w:bottom w:w="45" w:type="dxa"/>
              <w:right w:w="75" w:type="dxa"/>
            </w:tcMar>
          </w:tcPr>
          <w:p>
            <w:pPr>
              <w:spacing w:before="0" w:after="0"/>
            </w:pPr>
            <w:r>
              <w:rPr>
                <w:sz w:val="16"/>
                <w:szCs w:val="16"/>
              </w:rPr>
              <w:t>Closed-loop crossing trials verifying 0 collisions and reduced freezing (O2-a/b/c).</w:t>
            </w:r>
          </w:p>
        </w:tc>
      </w:tr>
      <w:tr>
        <w:trPr>
          <w:cantSplit/>
          <w:jc w:val="center"/>
        </w:trPr>
        <w:tc>
          <w:tcPr>
            <w:tcW w:w="1250" w:type="dxa"/>
            <w:shd w:val="clear" w:color="auto" w:fill="F5F8FA"/>
            <w:tcMar>
              <w:top w:w="45" w:type="dxa"/>
              <w:left w:w="75" w:type="dxa"/>
              <w:bottom w:w="45" w:type="dxa"/>
              <w:right w:w="75" w:type="dxa"/>
            </w:tcMar>
          </w:tcPr>
          <w:p>
            <w:pPr>
              <w:spacing w:before="0" w:after="0"/>
            </w:pPr>
            <w:r>
              <w:rPr>
                <w:b/>
                <w:bCs/>
                <w:sz w:val="16"/>
                <w:szCs w:val="16"/>
              </w:rPr>
              <w:t>O3 Deliv.</w:t>
            </w:r>
          </w:p>
        </w:tc>
        <w:tc>
          <w:tcPr>
            <w:tcW w:w="2750" w:type="dxa"/>
            <w:shd w:val="clear" w:color="auto" w:fill="F5F8FA"/>
            <w:tcMar>
              <w:top w:w="45" w:type="dxa"/>
              <w:left w:w="75" w:type="dxa"/>
              <w:bottom w:w="45" w:type="dxa"/>
              <w:right w:w="75" w:type="dxa"/>
            </w:tcMar>
          </w:tcPr>
          <w:p>
            <w:pPr>
              <w:spacing w:before="0" w:after="0"/>
            </w:pPr>
            <w:r>
              <w:rPr>
                <w:sz w:val="16"/>
                <w:szCs w:val="16"/>
              </w:rPr>
              <w:t>Comparative Benchmark Suite &amp; Final Report</w:t>
            </w:r>
          </w:p>
        </w:tc>
        <w:tc>
          <w:tcPr>
            <w:tcW w:w="2450" w:type="dxa"/>
            <w:shd w:val="clear" w:color="auto" w:fill="F5F8FA"/>
            <w:tcMar>
              <w:top w:w="45" w:type="dxa"/>
              <w:left w:w="75" w:type="dxa"/>
              <w:bottom w:w="45" w:type="dxa"/>
              <w:right w:w="75" w:type="dxa"/>
            </w:tcMar>
          </w:tcPr>
          <w:p>
            <w:pPr>
              <w:spacing w:before="0" w:after="0"/>
            </w:pPr>
            <w:r>
              <w:rPr>
                <w:sz w:val="16"/>
                <w:szCs w:val="16"/>
              </w:rPr>
              <w:t>Automated scenario runner, statistical scripts &amp; demo videos.</w:t>
            </w:r>
          </w:p>
        </w:tc>
        <w:tc>
          <w:tcPr>
            <w:tcW w:w="2564" w:type="dxa"/>
            <w:shd w:val="clear" w:color="auto" w:fill="F5F8FA"/>
            <w:tcMar>
              <w:top w:w="45" w:type="dxa"/>
              <w:left w:w="75" w:type="dxa"/>
              <w:bottom w:w="45" w:type="dxa"/>
              <w:right w:w="75" w:type="dxa"/>
            </w:tcMar>
          </w:tcPr>
          <w:p>
            <w:pPr>
              <w:spacing w:before="0" w:after="0"/>
            </w:pPr>
            <w:r>
              <w:rPr>
                <w:sz w:val="16"/>
                <w:szCs w:val="16"/>
              </w:rPr>
              <w:t>Statistically significant comparison across C0, C1, and C2 + final dissertation.</w:t>
            </w:r>
          </w:p>
        </w:tc>
      </w:tr>
    </w:tbl>
    <w:p w14:paraId="01127359" w14:textId="77777777" w:rsidR="00B63716" w:rsidRPr="00B63716" w:rsidRDefault="00B63716">
      <w:pPr>
        <w:spacing w:after="80"/>
        <w:jc w:val="both"/>
        <w:rPr>
          <w:color w:val="000000"/>
        </w:rPr>
      </w:pPr>
    </w:p>
    <w:p w14:paraId="7EA72D8D" w14:textId="588C6E93" w:rsidR="0063464D" w:rsidRDefault="00B77D2D">
      <w:pPr>
        <w:keepNext/>
        <w:spacing w:before="160" w:after="60"/>
        <w:outlineLvl w:val="0"/>
      </w:pPr>
      <w:bookmarkStart w:id="10" w:name="_Toc244155382"/>
      <w:r>
        <w:rPr>
          <w:b/>
          <w:color w:val="1F4E79"/>
          <w:sz w:val="27"/>
        </w:rPr>
        <w:t>3. Methodology</w:t>
      </w:r>
      <w:bookmarkEnd w:id="9"/>
      <w:bookmarkEnd w:id="10"/>
    </w:p>
    <w:p w14:paraId="256C7EF2" w14:textId="4E4EDA76" w:rsidR="00E00962" w:rsidRPr="00E00962" w:rsidRDefault="00B77D2D" w:rsidP="00E00962">
      <w:pPr>
        <w:keepNext/>
        <w:spacing w:before="100" w:after="80"/>
        <w:outlineLvl w:val="1"/>
        <w:jc w:val="both"/>
      </w:pPr>
      <w:r>
        <w:rPr>
          <w:b/>
          <w:bCs/>
          <w:sz w:val="22"/>
          <w:szCs w:val="22"/>
          <w:color w:val="000000"/>
        </w:rPr>
        <w:t>3.1 Development Lifecycle, Technical Stack, and Skill Assessment</w:t>
      </w:r>
    </w:p>
    <w:p w14:paraId="74C55D4B" w14:textId="7580ADD4" w:rsidR="0063464D" w:rsidRDefault="00B77D2D">
      <w:pPr>
        <w:spacing w:after="80"/>
        <w:jc w:val="both"/>
      </w:pPr>
      <w:r>
        <w:rPr>
          <w:color w:val="000000"/>
        </w:rPr>
        <w:t xml:space="preserve">To achieve Objectives O1–O3, the simulation framework is built in </w:t>
      </w:r>
      <w:r>
        <w:rPr>
          <w:b/>
          <w:bCs/>
          <w:color w:val="000000"/>
        </w:rPr>
        <w:t>Gazebo Harmonic</w:t>
      </w:r>
      <w:r>
        <w:rPr>
          <w:color w:val="000000"/>
        </w:rPr>
        <w:t xml:space="preserve"> and </w:t>
      </w:r>
      <w:r>
        <w:rPr>
          <w:b/>
          <w:bCs/>
          <w:color w:val="000000"/>
        </w:rPr>
        <w:t>ROS 2 Jazzy</w:t>
      </w:r>
      <w:r>
        <w:rPr>
          <w:color w:val="000000"/>
        </w:rPr>
        <w:t xml:space="preserve">. Objective O1 pairs </w:t>
      </w:r>
      <w:r>
        <w:rPr>
          <w:b/>
          <w:bCs/>
          <w:color w:val="000000"/>
        </w:rPr>
        <w:t>YOLOv8n</w:t>
      </w:r>
      <w:r>
        <w:rPr>
          <w:color w:val="000000"/>
        </w:rPr>
        <w:t xml:space="preserve"> visual detection and </w:t>
      </w:r>
      <w:r>
        <w:rPr>
          <w:b/>
          <w:bCs/>
          <w:color w:val="000000"/>
        </w:rPr>
        <w:t>ByteTrack</w:t>
      </w:r>
      <w:r>
        <w:rPr>
          <w:color w:val="000000"/>
        </w:rPr>
        <w:t xml:space="preserve"> [8] 2D multi-object association with </w:t>
      </w:r>
      <w:r>
        <w:rPr>
          <w:b/>
          <w:bCs/>
          <w:color w:val="000000"/>
        </w:rPr>
        <w:t>Zhang–Pless</w:t>
      </w:r>
      <w:r>
        <w:rPr>
          <w:color w:val="000000"/>
        </w:rPr>
        <w:t xml:space="preserve"> [6] camera–LiDAR frustum depth gating and a </w:t>
      </w:r>
      <w:r>
        <w:rPr>
          <w:b/>
          <w:bCs/>
          <w:color w:val="000000"/>
        </w:rPr>
        <w:t>Constant-Velocity Linear Kalman Filter</w:t>
      </w:r>
      <w:r>
        <w:rPr>
          <w:color w:val="000000"/>
        </w:rPr>
        <w:t xml:space="preserve"> [7]. Objective O2 implements a native C++17 </w:t>
      </w:r>
      <w:r>
        <w:rPr>
          <w:b/>
          <w:bCs/>
          <w:color w:val="000000"/>
        </w:rPr>
        <w:t>DynamicObstaclesCriticPlugin</w:t>
      </w:r>
      <w:r>
        <w:rPr>
          <w:color w:val="000000"/>
        </w:rPr>
        <w:t xml:space="preserve"> inside </w:t>
      </w:r>
      <w:r>
        <w:rPr>
          <w:b/>
          <w:bCs/>
          <w:color w:val="000000"/>
        </w:rPr>
        <w:t>nav2_mppi_controller</w:t>
      </w:r>
      <w:r>
        <w:rPr>
          <w:color w:val="000000"/>
        </w:rPr>
        <w:t xml:space="preserve"> [5], [10], and Objective O3 benchmarks </w:t>
      </w:r>
      <w:r>
        <w:rPr>
          <w:b/>
          <w:bCs/>
          <w:color w:val="000000"/>
        </w:rPr>
        <w:t>C0 (2D LiDAR-only baseline)</w:t>
      </w:r>
      <w:r>
        <w:rPr>
          <w:color w:val="000000"/>
        </w:rPr>
        <w:t xml:space="preserve">, </w:t>
      </w:r>
      <w:r>
        <w:rPr>
          <w:b/>
          <w:bCs/>
          <w:color w:val="000000"/>
        </w:rPr>
        <w:t>C1 (Visual detection at t = 0 without motion prediction)</w:t>
      </w:r>
      <w:r>
        <w:rPr>
          <w:color w:val="000000"/>
        </w:rPr>
        <w:t xml:space="preserve">, and </w:t>
      </w:r>
      <w:r>
        <w:rPr>
          <w:b/>
          <w:bCs/>
          <w:color w:val="000000"/>
        </w:rPr>
        <w:t>C2 (Full predictive MPPI navigation)</w:t>
      </w:r>
      <w:r>
        <w:rPr>
          <w:color w:val="000000"/>
        </w:rPr>
        <w:t xml:space="preserve"> across steps M0–M5 (Table 4).</w:t>
      </w:r>
    </w:p>
    <w:p w14:paraId="529907CC" w14:textId="77777777" w:rsidR="0063464D" w:rsidRDefault="00B77D2D">
      <w:pPr>
        <w:keepNext/>
        <w:spacing w:before="80" w:after="40"/>
        <w:jc w:val="both"/>
      </w:pPr>
      <w:r>
        <w:rPr>
          <w:b/>
          <w:bCs/>
          <w:sz w:val="20"/>
          <w:szCs w:val="20"/>
          <w:color w:val="000000"/>
        </w:rPr>
        <w:t xml:space="preserve">Table 4. </w:t>
      </w:r>
      <w:r>
        <w:rPr>
          <w:i/>
          <w:iCs/>
          <w:sz w:val="20"/>
          <w:szCs w:val="20"/>
          <w:color w:val="000000"/>
        </w:rPr>
        <w:t>Methodology steps (M0–M5), selected software tools, practical limitations, and student skill assessment.</w:t>
      </w:r>
    </w:p>
    <w:tbl>
      <w:tblPr>
        <w:tblW w:w="0" w:type="auto"/>
        <w:jc w:val="center"/>
        <w:tblBorders>
          <w:top w:val="single" w:sz="6" w:space="0" w:color="1F4E79"/>
          <w:bottom w:val="single" w:sz="6" w:space="0" w:color="1F4E79"/>
          <w:insideH w:val="single" w:sz="4" w:space="0" w:color="BFBFBF"/>
          <w:insideV w:val="single" w:sz="4" w:space="0" w:color="BFBFBF"/>
        </w:tblBorders>
        <w:tblLayout w:type="fixed"/>
        <w:tblLook w:val="04A0" w:firstRow="1" w:lastRow="0" w:firstColumn="1" w:lastColumn="0" w:noHBand="0" w:noVBand="1"/>
      </w:tblPr>
      <w:tblGrid>
        <w:gridCol w:w="1250"/>
        <w:gridCol w:w="2600"/>
        <w:gridCol w:w="2550"/>
        <w:gridCol w:w="2614"/>
      </w:tblGrid>
      <w:tr>
        <w:trPr>
          <w:cantSplit/>
          <w:tblHeader/>
          <w:jc w:val="center"/>
        </w:trPr>
        <w:tc>
          <w:tcPr>
            <w:tcW w:w="1250" w:type="dxa"/>
            <w:shd w:val="clear" w:color="auto" w:fill="1F4E79"/>
            <w:tcMar>
              <w:top w:w="55" w:type="dxa"/>
              <w:left w:w="75" w:type="dxa"/>
              <w:bottom w:w="55" w:type="dxa"/>
              <w:right w:w="75" w:type="dxa"/>
            </w:tcMar>
            <w:vAlign w:val="center"/>
          </w:tcPr>
          <w:p>
            <w:pPr>
              <w:spacing w:before="0" w:after="0"/>
            </w:pPr>
            <w:r>
              <w:rPr>
                <w:b/>
                <w:color w:val="FFFFFF"/>
                <w:sz w:val="16"/>
                <w:szCs w:val="16"/>
              </w:rPr>
              <w:t>Step</w:t>
            </w:r>
          </w:p>
        </w:tc>
        <w:tc>
          <w:tcPr>
            <w:tcW w:w="2600" w:type="dxa"/>
            <w:shd w:val="clear" w:color="auto" w:fill="1F4E79"/>
            <w:tcMar>
              <w:top w:w="55" w:type="dxa"/>
              <w:left w:w="75" w:type="dxa"/>
              <w:bottom w:w="55" w:type="dxa"/>
              <w:right w:w="75" w:type="dxa"/>
            </w:tcMar>
            <w:vAlign w:val="center"/>
          </w:tcPr>
          <w:p>
            <w:pPr>
              <w:spacing w:before="0" w:after="0"/>
            </w:pPr>
            <w:r>
              <w:rPr>
                <w:b/>
                <w:color w:val="FFFFFF"/>
                <w:sz w:val="16"/>
                <w:szCs w:val="16"/>
              </w:rPr>
              <w:t>Core Process &amp; Selected Tools</w:t>
            </w:r>
          </w:p>
        </w:tc>
        <w:tc>
          <w:tcPr>
            <w:tcW w:w="2550" w:type="dxa"/>
            <w:shd w:val="clear" w:color="auto" w:fill="1F4E79"/>
            <w:tcMar>
              <w:top w:w="55" w:type="dxa"/>
              <w:left w:w="75" w:type="dxa"/>
              <w:bottom w:w="55" w:type="dxa"/>
              <w:right w:w="75" w:type="dxa"/>
            </w:tcMar>
            <w:vAlign w:val="center"/>
          </w:tcPr>
          <w:p>
            <w:pPr>
              <w:spacing w:before="0" w:after="0"/>
            </w:pPr>
            <w:r>
              <w:rPr>
                <w:b/>
                <w:color w:val="FFFFFF"/>
                <w:sz w:val="16"/>
                <w:szCs w:val="16"/>
              </w:rPr>
              <w:t>Tool Limitations &amp; Project Impact</w:t>
            </w:r>
          </w:p>
        </w:tc>
        <w:tc>
          <w:tcPr>
            <w:tcW w:w="2614" w:type="dxa"/>
            <w:shd w:val="clear" w:color="auto" w:fill="1F4E79"/>
            <w:tcMar>
              <w:top w:w="55" w:type="dxa"/>
              <w:left w:w="75" w:type="dxa"/>
              <w:bottom w:w="55" w:type="dxa"/>
              <w:right w:w="75" w:type="dxa"/>
            </w:tcMar>
            <w:vAlign w:val="center"/>
          </w:tcPr>
          <w:p>
            <w:pPr>
              <w:spacing w:before="0" w:after="0"/>
            </w:pPr>
            <w:r>
              <w:rPr>
                <w:b/>
                <w:color w:val="FFFFFF"/>
                <w:sz w:val="16"/>
                <w:szCs w:val="16"/>
              </w:rPr>
              <w:t>Student Skill Level &amp; Preparation Tasks</w:t>
            </w:r>
          </w:p>
        </w:tc>
      </w:tr>
      <w:tr>
        <w:trPr>
          <w:cantSplit/>
          <w:jc w:val="center"/>
        </w:trPr>
        <w:tc>
          <w:tcPr>
            <w:tcW w:w="1250" w:type="dxa"/>
            <w:tcMar>
              <w:top w:w="45" w:type="dxa"/>
              <w:left w:w="75" w:type="dxa"/>
              <w:bottom w:w="45" w:type="dxa"/>
              <w:right w:w="75" w:type="dxa"/>
            </w:tcMar>
          </w:tcPr>
          <w:p>
            <w:pPr>
              <w:spacing w:before="0" w:after="0"/>
            </w:pPr>
            <w:r>
              <w:rPr>
                <w:b/>
                <w:bCs/>
                <w:sz w:val="16"/>
                <w:szCs w:val="16"/>
              </w:rPr>
              <w:t>M0: Setup</w:t>
            </w:r>
          </w:p>
        </w:tc>
        <w:tc>
          <w:tcPr>
            <w:tcW w:w="2600" w:type="dxa"/>
            <w:tcMar>
              <w:top w:w="45" w:type="dxa"/>
              <w:left w:w="75" w:type="dxa"/>
              <w:bottom w:w="45" w:type="dxa"/>
              <w:right w:w="75" w:type="dxa"/>
            </w:tcMar>
          </w:tcPr>
          <w:p>
            <w:pPr>
              <w:spacing w:before="0" w:after="0"/>
            </w:pPr>
            <w:r>
              <w:rPr>
                <w:sz w:val="16"/>
                <w:szCs w:val="16"/>
              </w:rPr>
              <w:t>Ubuntu 24.04 LTS, ROS 2 Jazzy, Gazebo Harmonic, Docker container.</w:t>
            </w:r>
          </w:p>
        </w:tc>
        <w:tc>
          <w:tcPr>
            <w:tcW w:w="2550" w:type="dxa"/>
            <w:tcMar>
              <w:top w:w="45" w:type="dxa"/>
              <w:left w:w="75" w:type="dxa"/>
              <w:bottom w:w="45" w:type="dxa"/>
              <w:right w:w="75" w:type="dxa"/>
            </w:tcMar>
          </w:tcPr>
          <w:p>
            <w:pPr>
              <w:spacing w:before="0" w:after="0"/>
            </w:pPr>
            <w:r>
              <w:rPr>
                <w:sz w:val="16"/>
                <w:szCs w:val="16"/>
              </w:rPr>
              <w:t>Older ROS 2 distributions reach end-of-life by 2027; containerisation prevents driver drift.</w:t>
            </w:r>
          </w:p>
        </w:tc>
        <w:tc>
          <w:tcPr>
            <w:tcW w:w="2614" w:type="dxa"/>
            <w:tcMar>
              <w:top w:w="45" w:type="dxa"/>
              <w:left w:w="75" w:type="dxa"/>
              <w:bottom w:w="45" w:type="dxa"/>
              <w:right w:w="75" w:type="dxa"/>
            </w:tcMar>
          </w:tcPr>
          <w:p>
            <w:pPr>
              <w:spacing w:before="0" w:after="0"/>
            </w:pPr>
            <w:r>
              <w:rPr>
                <w:b/>
                <w:bCs/>
                <w:sz w:val="16"/>
                <w:szCs w:val="16"/>
              </w:rPr>
              <w:t xml:space="preserve">Challenge: Low. </w:t>
            </w:r>
            <w:r>
              <w:rPr>
                <w:sz w:val="16"/>
                <w:szCs w:val="16"/>
              </w:rPr>
              <w:t>Existing Linux, Docker, and ROS 2 workspace fluency.</w:t>
            </w:r>
          </w:p>
        </w:tc>
      </w:tr>
      <w:tr>
        <w:trPr>
          <w:cantSplit/>
          <w:jc w:val="center"/>
        </w:trPr>
        <w:tc>
          <w:tcPr>
            <w:tcW w:w="1250" w:type="dxa"/>
            <w:shd w:val="clear" w:color="auto" w:fill="F5F8FA"/>
            <w:tcMar>
              <w:top w:w="45" w:type="dxa"/>
              <w:left w:w="75" w:type="dxa"/>
              <w:bottom w:w="45" w:type="dxa"/>
              <w:right w:w="75" w:type="dxa"/>
            </w:tcMar>
          </w:tcPr>
          <w:p>
            <w:pPr>
              <w:spacing w:before="0" w:after="0"/>
            </w:pPr>
            <w:r>
              <w:rPr>
                <w:b/>
                <w:bCs/>
                <w:sz w:val="16"/>
                <w:szCs w:val="16"/>
              </w:rPr>
              <w:t>M1: Sim &amp; C0</w:t>
            </w:r>
          </w:p>
        </w:tc>
        <w:tc>
          <w:tcPr>
            <w:tcW w:w="2600" w:type="dxa"/>
            <w:shd w:val="clear" w:color="auto" w:fill="F5F8FA"/>
            <w:tcMar>
              <w:top w:w="45" w:type="dxa"/>
              <w:left w:w="75" w:type="dxa"/>
              <w:bottom w:w="45" w:type="dxa"/>
              <w:right w:w="75" w:type="dxa"/>
            </w:tcMar>
          </w:tcPr>
          <w:p>
            <w:pPr>
              <w:spacing w:before="0" w:after="0"/>
            </w:pPr>
            <w:r>
              <w:rPr>
                <w:sz w:val="16"/>
                <w:szCs w:val="16"/>
              </w:rPr>
              <w:t>Gazebo indoor corridor worlds, differential-drive robot model, moving obstacle actors, Nav2 baseline.</w:t>
            </w:r>
          </w:p>
        </w:tc>
        <w:tc>
          <w:tcPr>
            <w:tcW w:w="2550" w:type="dxa"/>
            <w:shd w:val="clear" w:color="auto" w:fill="F5F8FA"/>
            <w:tcMar>
              <w:top w:w="45" w:type="dxa"/>
              <w:left w:w="75" w:type="dxa"/>
              <w:bottom w:w="45" w:type="dxa"/>
              <w:right w:w="75" w:type="dxa"/>
            </w:tcMar>
          </w:tcPr>
          <w:p>
            <w:pPr>
              <w:spacing w:before="0" w:after="0"/>
            </w:pPr>
            <w:r>
              <w:rPr>
                <w:sz w:val="16"/>
                <w:szCs w:val="16"/>
              </w:rPr>
              <w:t>Scripted actors follow fixed paths unless randomised; contact sensors must be explicitly configured.</w:t>
            </w:r>
          </w:p>
        </w:tc>
        <w:tc>
          <w:tcPr>
            <w:tcW w:w="2614" w:type="dxa"/>
            <w:shd w:val="clear" w:color="auto" w:fill="F5F8FA"/>
            <w:tcMar>
              <w:top w:w="45" w:type="dxa"/>
              <w:left w:w="75" w:type="dxa"/>
              <w:bottom w:w="45" w:type="dxa"/>
              <w:right w:w="75" w:type="dxa"/>
            </w:tcMar>
          </w:tcPr>
          <w:p>
            <w:pPr>
              <w:spacing w:before="0" w:after="0"/>
            </w:pPr>
            <w:r>
              <w:rPr>
                <w:b/>
                <w:bCs/>
                <w:sz w:val="16"/>
                <w:szCs w:val="16"/>
              </w:rPr>
              <w:t xml:space="preserve">Challenge: Medium. </w:t>
            </w:r>
            <w:r>
              <w:rPr>
                <w:sz w:val="16"/>
                <w:szCs w:val="16"/>
              </w:rPr>
              <w:t>Build modular actor spawners with seeded speeds (0.5–2.0 m/s) and log C0 baseline.</w:t>
            </w:r>
          </w:p>
        </w:tc>
      </w:tr>
      <w:tr>
        <w:trPr>
          <w:cantSplit/>
          <w:jc w:val="center"/>
        </w:trPr>
        <w:tc>
          <w:tcPr>
            <w:tcW w:w="1250" w:type="dxa"/>
            <w:tcMar>
              <w:top w:w="45" w:type="dxa"/>
              <w:left w:w="75" w:type="dxa"/>
              <w:bottom w:w="45" w:type="dxa"/>
              <w:right w:w="75" w:type="dxa"/>
            </w:tcMar>
          </w:tcPr>
          <w:p>
            <w:pPr>
              <w:spacing w:before="0" w:after="0"/>
            </w:pPr>
            <w:r>
              <w:rPr>
                <w:b/>
                <w:bCs/>
                <w:sz w:val="16"/>
                <w:szCs w:val="16"/>
              </w:rPr>
              <w:t>M2: Tracker (O1)</w:t>
            </w:r>
          </w:p>
        </w:tc>
        <w:tc>
          <w:tcPr>
            <w:tcW w:w="2600" w:type="dxa"/>
            <w:tcMar>
              <w:top w:w="45" w:type="dxa"/>
              <w:left w:w="75" w:type="dxa"/>
              <w:bottom w:w="45" w:type="dxa"/>
              <w:right w:w="75" w:type="dxa"/>
            </w:tcMar>
          </w:tcPr>
          <w:p>
            <w:pPr>
              <w:spacing w:before="0" w:after="0"/>
            </w:pPr>
            <w:r>
              <w:rPr>
                <w:sz w:val="16"/>
                <w:szCs w:val="16"/>
              </w:rPr>
              <w:t>YOLOv8n detector, ByteTrack [8] 2D tracker, Zhang–Pless frustum projection [6], Linear Kalman Filter [7].</w:t>
            </w:r>
          </w:p>
        </w:tc>
        <w:tc>
          <w:tcPr>
            <w:tcW w:w="2550" w:type="dxa"/>
            <w:tcMar>
              <w:top w:w="45" w:type="dxa"/>
              <w:left w:w="75" w:type="dxa"/>
              <w:bottom w:w="45" w:type="dxa"/>
              <w:right w:w="75" w:type="dxa"/>
            </w:tcMar>
          </w:tcPr>
          <w:p>
            <w:pPr>
              <w:spacing w:before="0" w:after="0"/>
            </w:pPr>
            <w:r>
              <w:rPr>
                <w:sz w:val="16"/>
                <w:szCs w:val="16"/>
              </w:rPr>
              <w:t>Camera FOV (80°) is narrower than LiDAR (360°); laser rays can bleed past narrow legs onto walls.</w:t>
            </w:r>
          </w:p>
        </w:tc>
        <w:tc>
          <w:tcPr>
            <w:tcW w:w="2614" w:type="dxa"/>
            <w:tcMar>
              <w:top w:w="45" w:type="dxa"/>
              <w:left w:w="75" w:type="dxa"/>
              <w:bottom w:w="45" w:type="dxa"/>
              <w:right w:w="75" w:type="dxa"/>
            </w:tcMar>
          </w:tcPr>
          <w:p>
            <w:pPr>
              <w:spacing w:before="0" w:after="0"/>
            </w:pPr>
            <w:r>
              <w:rPr>
                <w:b/>
                <w:bCs/>
                <w:sz w:val="16"/>
                <w:szCs w:val="16"/>
              </w:rPr>
              <w:t xml:space="preserve">Challenge: Low. </w:t>
            </w:r>
            <w:r>
              <w:rPr>
                <w:sz w:val="16"/>
                <w:szCs w:val="16"/>
              </w:rPr>
              <w:t>Strong computer vision &amp; statistics background; add median depth filtering and outlier gating.</w:t>
            </w:r>
          </w:p>
        </w:tc>
      </w:tr>
      <w:tr>
        <w:trPr>
          <w:cantSplit/>
          <w:jc w:val="center"/>
        </w:trPr>
        <w:tc>
          <w:tcPr>
            <w:tcW w:w="1250" w:type="dxa"/>
            <w:shd w:val="clear" w:color="auto" w:fill="F5F8FA"/>
            <w:tcMar>
              <w:top w:w="45" w:type="dxa"/>
              <w:left w:w="75" w:type="dxa"/>
              <w:bottom w:w="45" w:type="dxa"/>
              <w:right w:w="75" w:type="dxa"/>
            </w:tcMar>
          </w:tcPr>
          <w:p>
            <w:pPr>
              <w:spacing w:before="0" w:after="0"/>
            </w:pPr>
            <w:r>
              <w:rPr>
                <w:b/>
                <w:bCs/>
                <w:sz w:val="16"/>
                <w:szCs w:val="16"/>
              </w:rPr>
              <w:t>M3: Critic (O2)</w:t>
            </w:r>
          </w:p>
        </w:tc>
        <w:tc>
          <w:tcPr>
            <w:tcW w:w="2600" w:type="dxa"/>
            <w:shd w:val="clear" w:color="auto" w:fill="F5F8FA"/>
            <w:tcMar>
              <w:top w:w="45" w:type="dxa"/>
              <w:left w:w="75" w:type="dxa"/>
              <w:bottom w:w="45" w:type="dxa"/>
              <w:right w:w="75" w:type="dxa"/>
            </w:tcMar>
          </w:tcPr>
          <w:p>
            <w:pPr>
              <w:spacing w:before="0" w:after="0"/>
            </w:pPr>
            <w:r>
              <w:rPr>
                <w:sz w:val="16"/>
                <w:szCs w:val="16"/>
              </w:rPr>
              <w:t>Native C++17 DynamicObstaclesCriticPlugin inside Nav2 MPPI controller [5], [10].</w:t>
            </w:r>
          </w:p>
        </w:tc>
        <w:tc>
          <w:tcPr>
            <w:tcW w:w="2550" w:type="dxa"/>
            <w:shd w:val="clear" w:color="auto" w:fill="F5F8FA"/>
            <w:tcMar>
              <w:top w:w="45" w:type="dxa"/>
              <w:left w:w="75" w:type="dxa"/>
              <w:bottom w:w="45" w:type="dxa"/>
              <w:right w:w="75" w:type="dxa"/>
            </w:tcMar>
          </w:tcPr>
          <w:p>
            <w:pPr>
              <w:spacing w:before="0" w:after="0"/>
            </w:pPr>
            <w:r>
              <w:rPr>
                <w:sz w:val="16"/>
                <w:szCs w:val="16"/>
              </w:rPr>
              <w:t>Evaluating 2,000 candidate trajectories per cycle must finish well within the 50 ms (20 Hz) budget.</w:t>
            </w:r>
          </w:p>
        </w:tc>
        <w:tc>
          <w:tcPr>
            <w:tcW w:w="2614" w:type="dxa"/>
            <w:shd w:val="clear" w:color="auto" w:fill="F5F8FA"/>
            <w:tcMar>
              <w:top w:w="45" w:type="dxa"/>
              <w:left w:w="75" w:type="dxa"/>
              <w:bottom w:w="45" w:type="dxa"/>
              <w:right w:w="75" w:type="dxa"/>
            </w:tcMar>
          </w:tcPr>
          <w:p>
            <w:pPr>
              <w:spacing w:before="0" w:after="0"/>
            </w:pPr>
            <w:r>
              <w:rPr>
                <w:b/>
                <w:bCs/>
                <w:sz w:val="16"/>
                <w:szCs w:val="16"/>
              </w:rPr>
              <w:t xml:space="preserve">Challenge: High (first Nav2 C++ plugin). </w:t>
            </w:r>
            <w:r>
              <w:rPr>
                <w:sz w:val="16"/>
                <w:szCs w:val="16"/>
              </w:rPr>
              <w:t>Prototype a minimal C++ critic plugin early to verify pluginlib integration.</w:t>
            </w:r>
          </w:p>
        </w:tc>
      </w:tr>
      <w:tr>
        <w:trPr>
          <w:cantSplit/>
          <w:jc w:val="center"/>
        </w:trPr>
        <w:tc>
          <w:tcPr>
            <w:tcW w:w="1250" w:type="dxa"/>
            <w:tcMar>
              <w:top w:w="45" w:type="dxa"/>
              <w:left w:w="75" w:type="dxa"/>
              <w:bottom w:w="45" w:type="dxa"/>
              <w:right w:w="75" w:type="dxa"/>
            </w:tcMar>
          </w:tcPr>
          <w:p>
            <w:pPr>
              <w:spacing w:before="0" w:after="0"/>
            </w:pPr>
            <w:r>
              <w:rPr>
                <w:b/>
                <w:bCs/>
                <w:sz w:val="16"/>
                <w:szCs w:val="16"/>
              </w:rPr>
              <w:t>M4: Harness (O3)</w:t>
            </w:r>
          </w:p>
        </w:tc>
        <w:tc>
          <w:tcPr>
            <w:tcW w:w="2600" w:type="dxa"/>
            <w:tcMar>
              <w:top w:w="45" w:type="dxa"/>
              <w:left w:w="75" w:type="dxa"/>
              <w:bottom w:w="45" w:type="dxa"/>
              <w:right w:w="75" w:type="dxa"/>
            </w:tcMar>
          </w:tcPr>
          <w:p>
            <w:pPr>
              <w:spacing w:before="0" w:after="0"/>
            </w:pPr>
            <w:r>
              <w:rPr>
                <w:sz w:val="16"/>
                <w:szCs w:val="16"/>
              </w:rPr>
              <w:t>Automated Python scenario runner, Gazebo reset services, rosbag2 logger, ground-truth evaluator.</w:t>
            </w:r>
          </w:p>
        </w:tc>
        <w:tc>
          <w:tcPr>
            <w:tcW w:w="2550" w:type="dxa"/>
            <w:tcMar>
              <w:top w:w="45" w:type="dxa"/>
              <w:left w:w="75" w:type="dxa"/>
              <w:bottom w:w="45" w:type="dxa"/>
              <w:right w:w="75" w:type="dxa"/>
            </w:tcMar>
          </w:tcPr>
          <w:p>
            <w:pPr>
              <w:spacing w:before="0" w:after="0"/>
            </w:pPr>
            <w:r>
              <w:rPr>
                <w:sz w:val="16"/>
                <w:szCs w:val="16"/>
              </w:rPr>
              <w:t>Large batch runs (450 trials across C0, C1, C2) can stall if simulator nodes fail to reset cleanly.</w:t>
            </w:r>
          </w:p>
        </w:tc>
        <w:tc>
          <w:tcPr>
            <w:tcW w:w="2614" w:type="dxa"/>
            <w:tcMar>
              <w:top w:w="45" w:type="dxa"/>
              <w:left w:w="75" w:type="dxa"/>
              <w:bottom w:w="45" w:type="dxa"/>
              <w:right w:w="75" w:type="dxa"/>
            </w:tcMar>
          </w:tcPr>
          <w:p>
            <w:pPr>
              <w:spacing w:before="0" w:after="0"/>
            </w:pPr>
            <w:r>
              <w:rPr>
                <w:b/>
                <w:bCs/>
                <w:sz w:val="16"/>
                <w:szCs w:val="16"/>
              </w:rPr>
              <w:t xml:space="preserve">Challenge: Medium. </w:t>
            </w:r>
            <w:r>
              <w:rPr>
                <w:sz w:val="16"/>
                <w:szCs w:val="16"/>
              </w:rPr>
              <w:t>Add process watchdog timeouts, seeded trial scripts, and headless simulation mode.</w:t>
            </w:r>
          </w:p>
        </w:tc>
      </w:tr>
      <w:tr>
        <w:trPr>
          <w:cantSplit/>
          <w:jc w:val="center"/>
        </w:trPr>
        <w:tc>
          <w:tcPr>
            <w:tcW w:w="1250" w:type="dxa"/>
            <w:shd w:val="clear" w:color="auto" w:fill="F5F8FA"/>
            <w:tcMar>
              <w:top w:w="45" w:type="dxa"/>
              <w:left w:w="75" w:type="dxa"/>
              <w:bottom w:w="45" w:type="dxa"/>
              <w:right w:w="75" w:type="dxa"/>
            </w:tcMar>
          </w:tcPr>
          <w:p>
            <w:pPr>
              <w:spacing w:before="0" w:after="0"/>
            </w:pPr>
            <w:r>
              <w:rPr>
                <w:b/>
                <w:bCs/>
                <w:sz w:val="16"/>
                <w:szCs w:val="16"/>
              </w:rPr>
              <w:t>M5: Analysis (O3)</w:t>
            </w:r>
          </w:p>
        </w:tc>
        <w:tc>
          <w:tcPr>
            <w:tcW w:w="2600" w:type="dxa"/>
            <w:shd w:val="clear" w:color="auto" w:fill="F5F8FA"/>
            <w:tcMar>
              <w:top w:w="45" w:type="dxa"/>
              <w:left w:w="75" w:type="dxa"/>
              <w:bottom w:w="45" w:type="dxa"/>
              <w:right w:w="75" w:type="dxa"/>
            </w:tcMar>
          </w:tcPr>
          <w:p>
            <w:pPr>
              <w:spacing w:before="0" w:after="0"/>
            </w:pPr>
            <w:r>
              <w:rPr>
                <w:sz w:val="16"/>
                <w:szCs w:val="16"/>
              </w:rPr>
              <w:t>Python statistical &amp; plotting suite (NumPy, SciPy, Matplotlib).</w:t>
            </w:r>
          </w:p>
        </w:tc>
        <w:tc>
          <w:tcPr>
            <w:tcW w:w="2550" w:type="dxa"/>
            <w:shd w:val="clear" w:color="auto" w:fill="F5F8FA"/>
            <w:tcMar>
              <w:top w:w="45" w:type="dxa"/>
              <w:left w:w="75" w:type="dxa"/>
              <w:bottom w:w="45" w:type="dxa"/>
              <w:right w:w="75" w:type="dxa"/>
            </w:tcMar>
          </w:tcPr>
          <w:p>
            <w:pPr>
              <w:spacing w:before="0" w:after="0"/>
            </w:pPr>
            <w:r>
              <w:rPr>
                <w:sz w:val="16"/>
                <w:szCs w:val="16"/>
              </w:rPr>
              <w:t>Small sample sizes yield noisy comparisons under multi-agent interactions.</w:t>
            </w:r>
          </w:p>
        </w:tc>
        <w:tc>
          <w:tcPr>
            <w:tcW w:w="2614" w:type="dxa"/>
            <w:shd w:val="clear" w:color="auto" w:fill="F5F8FA"/>
            <w:tcMar>
              <w:top w:w="45" w:type="dxa"/>
              <w:left w:w="75" w:type="dxa"/>
              <w:bottom w:w="45" w:type="dxa"/>
              <w:right w:w="75" w:type="dxa"/>
            </w:tcMar>
          </w:tcPr>
          <w:p>
            <w:pPr>
              <w:spacing w:before="0" w:after="0"/>
            </w:pPr>
            <w:r>
              <w:rPr>
                <w:b/>
                <w:bCs/>
                <w:sz w:val="16"/>
                <w:szCs w:val="16"/>
              </w:rPr>
              <w:t xml:space="preserve">Challenge: Low. </w:t>
            </w:r>
            <w:r>
              <w:rPr>
                <w:sz w:val="16"/>
                <w:szCs w:val="16"/>
              </w:rPr>
              <w:t>Automate paired t-tests, ANOVA, and confidence interval plots from recorded logs.</w:t>
            </w:r>
          </w:p>
        </w:tc>
      </w:tr>
    </w:tbl>
    <w:p w14:paraId="01127359" w14:textId="77777777" w:rsidR="00B63716" w:rsidRPr="00B63716" w:rsidRDefault="00B63716">
      <w:pPr>
        <w:spacing w:after="80"/>
        <w:jc w:val="both"/>
        <w:rPr>
          <w:color w:val="000000"/>
        </w:rPr>
      </w:pPr>
    </w:p>
    <w:p w14:paraId="1BB7B4D9" w14:textId="4AB5F8BD" w:rsidR="0063464D" w:rsidRDefault="00B77D2D">
      <w:pPr>
        <w:keepNext/>
        <w:spacing w:before="100" w:after="80"/>
        <w:outlineLvl w:val="1"/>
        <w:jc w:val="both"/>
      </w:pPr>
      <w:r>
        <w:rPr>
          <w:b/>
          <w:bCs/>
          <w:sz w:val="22"/>
          <w:szCs w:val="22"/>
          <w:color w:val="000000"/>
        </w:rPr>
        <w:t>3.2 Workflow Interdependencies and Algorithmic Trade-Offs</w:t>
      </w:r>
    </w:p>
    <w:p w14:paraId="71A1ABB4" w14:textId="54D8318E" w:rsidR="0063464D" w:rsidRPr="00902172" w:rsidRDefault="00B77D2D">
      <w:pPr>
        <w:spacing w:after="80"/>
        <w:jc w:val="both"/>
      </w:pPr>
      <w:r>
        <w:rPr>
          <w:color w:val="000000"/>
        </w:rPr>
        <w:t>Figure 2 illustrates the top-down task dependency flow (including the parallel benchmark harness M4 and costmap fallback F1), and Table 5 summarizes the algorithmic trade-offs across perception, prediction, and control.</w:t>
      </w:r>
    </w:p>
    <w:p w14:paraId="3DE65EAB" w14:textId="1927E0F3" w:rsidR="0063464D" w:rsidRDefault="00B77D2D">
      <w:pPr>
        <w:spacing w:before="60" w:after="20"/>
        <w:jc w:val="center"/>
      </w:pPr>
      <w:r>
        <w:rPr>
          <w:noProof/>
        </w:rPr>
        <w:lastRenderedPageBreak/>
        <w:drawing>
          <wp:inline distT="0" distB="0" distL="0" distR="0" wp14:anchorId="1BB785FC" wp14:editId="6A9BDEE0">
            <wp:extent cx="4550000" cy="4504500"/>
            <wp:effectExtent l="0" t="0" r="0" b="0"/>
            <wp:docPr id="4" name="Picture 4"/>
            <wp:cNvGraphicFramePr>
              <a:graphicFrameLocks noChangeAspect="1"/>
            </wp:cNvGraphicFramePr>
            <a:graphic>
              <a:graphicData uri="http://schemas.openxmlformats.org/drawingml/2006/picture">
                <pic:pic>
                  <pic:nvPicPr>
                    <pic:cNvPr id="0" name="fig2_dependencies.png"/>
                    <pic:cNvPicPr/>
                  </pic:nvPicPr>
                  <pic:blipFill>
                    <a:blip r:embed="rId8"/>
                    <a:stretch>
                      <a:fillRect/>
                    </a:stretch>
                  </pic:blipFill>
                  <pic:spPr>
                    <a:xfrm>
                      <a:off x="0" y="0"/>
                      <a:ext cx="4550000" cy="4504500"/>
                    </a:xfrm>
                    <a:prstGeom prst="rect">
                      <a:avLst/>
                    </a:prstGeom>
                  </pic:spPr>
                </pic:pic>
              </a:graphicData>
            </a:graphic>
          </wp:inline>
        </w:drawing>
      </w:r>
    </w:p>
    <w:p w14:paraId="49CA904D" w14:textId="77777777" w:rsidR="0063464D" w:rsidRDefault="00B77D2D">
      <w:pPr>
        <w:spacing w:before="40" w:after="80"/>
        <w:jc w:val="center"/>
        <w:rPr>
          <w:i/>
          <w:color w:val="141414"/>
          <w:sz w:val="20"/>
        </w:rPr>
      </w:pPr>
      <w:r>
        <w:rPr>
          <w:b/>
          <w:bCs/>
          <w:sz w:val="20"/>
          <w:szCs w:val="20"/>
          <w:color w:val="000000"/>
        </w:rPr>
        <w:t xml:space="preserve">Figure 2. </w:t>
      </w:r>
      <w:r>
        <w:rPr>
          <w:i/>
          <w:iCs/>
          <w:sz w:val="20"/>
          <w:szCs w:val="20"/>
          <w:color w:val="000000"/>
        </w:rPr>
        <w:t>Top-down methodology workflow showing the core critical path (solid red), parallel test harness (dashed blue), and fallback path (dotted red).</w:t>
      </w:r>
    </w:p>
    <w:p w14:paraId="624509CB" w14:textId="77777777" w:rsidR="0063464D" w:rsidRDefault="00B77D2D">
      <w:pPr>
        <w:keepNext/>
        <w:spacing w:before="80" w:after="40"/>
        <w:jc w:val="both"/>
      </w:pPr>
      <w:r>
        <w:rPr>
          <w:b/>
          <w:bCs/>
          <w:sz w:val="20"/>
          <w:szCs w:val="20"/>
          <w:color w:val="000000"/>
        </w:rPr>
        <w:t xml:space="preserve">Table 5. </w:t>
      </w:r>
      <w:r>
        <w:rPr>
          <w:i/>
          <w:iCs/>
          <w:sz w:val="20"/>
          <w:szCs w:val="20"/>
          <w:color w:val="000000"/>
        </w:rPr>
        <w:t>Algorithmic selection trade-offs across obstacle tracking, motion prediction, and local trajectory planning.</w:t>
      </w:r>
    </w:p>
    <w:tbl>
      <w:tblPr>
        <w:tblW w:w="0" w:type="auto"/>
        <w:jc w:val="center"/>
        <w:tblBorders>
          <w:top w:val="single" w:sz="6" w:space="0" w:color="1F4E79"/>
          <w:bottom w:val="single" w:sz="6" w:space="0" w:color="1F4E79"/>
          <w:insideH w:val="single" w:sz="4" w:space="0" w:color="BFBFBF"/>
          <w:insideV w:val="single" w:sz="4" w:space="0" w:color="BFBFBF"/>
        </w:tblBorders>
        <w:tblLayout w:type="fixed"/>
        <w:tblLook w:val="04A0" w:firstRow="1" w:lastRow="0" w:firstColumn="1" w:lastColumn="0" w:noHBand="0" w:noVBand="1"/>
      </w:tblPr>
      <w:tblGrid>
        <w:gridCol w:w="1650"/>
        <w:gridCol w:w="2250"/>
        <w:gridCol w:w="2100"/>
        <w:gridCol w:w="3014"/>
      </w:tblGrid>
      <w:tr>
        <w:trPr>
          <w:cantSplit/>
          <w:tblHeader/>
          <w:jc w:val="center"/>
        </w:trPr>
        <w:tc>
          <w:tcPr>
            <w:tcW w:w="1650" w:type="dxa"/>
            <w:shd w:val="clear" w:color="auto" w:fill="1F4E79"/>
            <w:tcMar>
              <w:top w:w="55" w:type="dxa"/>
              <w:left w:w="75" w:type="dxa"/>
              <w:bottom w:w="55" w:type="dxa"/>
              <w:right w:w="75" w:type="dxa"/>
            </w:tcMar>
            <w:vAlign w:val="center"/>
          </w:tcPr>
          <w:p>
            <w:pPr>
              <w:spacing w:before="0" w:after="0"/>
            </w:pPr>
            <w:r>
              <w:rPr>
                <w:b/>
                <w:color w:val="FFFFFF"/>
                <w:sz w:val="16"/>
                <w:szCs w:val="16"/>
              </w:rPr>
              <w:t>Subsystem</w:t>
            </w:r>
          </w:p>
        </w:tc>
        <w:tc>
          <w:tcPr>
            <w:tcW w:w="2250" w:type="dxa"/>
            <w:shd w:val="clear" w:color="auto" w:fill="1F4E79"/>
            <w:tcMar>
              <w:top w:w="55" w:type="dxa"/>
              <w:left w:w="75" w:type="dxa"/>
              <w:bottom w:w="55" w:type="dxa"/>
              <w:right w:w="75" w:type="dxa"/>
            </w:tcMar>
            <w:vAlign w:val="center"/>
          </w:tcPr>
          <w:p>
            <w:pPr>
              <w:spacing w:before="0" w:after="0"/>
            </w:pPr>
            <w:r>
              <w:rPr>
                <w:b/>
                <w:color w:val="FFFFFF"/>
                <w:sz w:val="16"/>
                <w:szCs w:val="16"/>
              </w:rPr>
              <w:t>Selected Method</w:t>
            </w:r>
          </w:p>
        </w:tc>
        <w:tc>
          <w:tcPr>
            <w:tcW w:w="2100" w:type="dxa"/>
            <w:shd w:val="clear" w:color="auto" w:fill="1F4E79"/>
            <w:tcMar>
              <w:top w:w="55" w:type="dxa"/>
              <w:left w:w="75" w:type="dxa"/>
              <w:bottom w:w="55" w:type="dxa"/>
              <w:right w:w="75" w:type="dxa"/>
            </w:tcMar>
            <w:vAlign w:val="center"/>
          </w:tcPr>
          <w:p>
            <w:pPr>
              <w:spacing w:before="0" w:after="0"/>
            </w:pPr>
            <w:r>
              <w:rPr>
                <w:b/>
                <w:color w:val="FFFFFF"/>
                <w:sz w:val="16"/>
                <w:szCs w:val="16"/>
              </w:rPr>
              <w:t>Evaluated Alternatives</w:t>
            </w:r>
          </w:p>
        </w:tc>
        <w:tc>
          <w:tcPr>
            <w:tcW w:w="3014" w:type="dxa"/>
            <w:shd w:val="clear" w:color="auto" w:fill="1F4E79"/>
            <w:tcMar>
              <w:top w:w="55" w:type="dxa"/>
              <w:left w:w="75" w:type="dxa"/>
              <w:bottom w:w="55" w:type="dxa"/>
              <w:right w:w="75" w:type="dxa"/>
            </w:tcMar>
            <w:vAlign w:val="center"/>
          </w:tcPr>
          <w:p>
            <w:pPr>
              <w:spacing w:before="0" w:after="0"/>
            </w:pPr>
            <w:r>
              <w:rPr>
                <w:b/>
                <w:color w:val="FFFFFF"/>
                <w:sz w:val="16"/>
                <w:szCs w:val="16"/>
              </w:rPr>
              <w:t>Practical Engineering Justification</w:t>
            </w:r>
          </w:p>
        </w:tc>
      </w:tr>
      <w:tr>
        <w:trPr>
          <w:cantSplit/>
          <w:jc w:val="center"/>
        </w:trPr>
        <w:tc>
          <w:tcPr>
            <w:tcW w:w="1650" w:type="dxa"/>
            <w:tcMar>
              <w:top w:w="45" w:type="dxa"/>
              <w:left w:w="75" w:type="dxa"/>
              <w:bottom w:w="45" w:type="dxa"/>
              <w:right w:w="75" w:type="dxa"/>
            </w:tcMar>
          </w:tcPr>
          <w:p>
            <w:pPr>
              <w:spacing w:before="0" w:after="0"/>
            </w:pPr>
            <w:r>
              <w:rPr>
                <w:b/>
                <w:bCs/>
                <w:sz w:val="16"/>
                <w:szCs w:val="16"/>
              </w:rPr>
              <w:t>1. Detection &amp; Depth Fusion (O1)</w:t>
            </w:r>
          </w:p>
        </w:tc>
        <w:tc>
          <w:tcPr>
            <w:tcW w:w="2250" w:type="dxa"/>
            <w:tcMar>
              <w:top w:w="45" w:type="dxa"/>
              <w:left w:w="75" w:type="dxa"/>
              <w:bottom w:w="45" w:type="dxa"/>
              <w:right w:w="75" w:type="dxa"/>
            </w:tcMar>
          </w:tcPr>
          <w:p>
            <w:pPr>
              <w:spacing w:before="0" w:after="0"/>
            </w:pPr>
            <w:r>
              <w:rPr>
                <w:b/>
                <w:bCs/>
                <w:sz w:val="16"/>
                <w:szCs w:val="16"/>
              </w:rPr>
              <w:t>YOLOv8n + 2D ByteTrack [8] + Camera–LiDAR Frustum Gate [6]</w:t>
            </w:r>
            <w:r>
              <w:br/>
            </w:r>
            <w:r>
              <w:rPr>
                <w:b/>
                <w:bCs/>
                <w:sz w:val="16"/>
                <w:szCs w:val="16"/>
              </w:rPr>
              <w:t/>
            </w:r>
            <w:r>
              <w:rPr>
                <w:sz w:val="16"/>
                <w:szCs w:val="16"/>
              </w:rPr>
              <w:t>(&lt; 3 ms CPU association)</w:t>
            </w:r>
          </w:p>
        </w:tc>
        <w:tc>
          <w:tcPr>
            <w:tcW w:w="2100" w:type="dxa"/>
            <w:tcMar>
              <w:top w:w="45" w:type="dxa"/>
              <w:left w:w="75" w:type="dxa"/>
              <w:bottom w:w="45" w:type="dxa"/>
              <w:right w:w="75" w:type="dxa"/>
            </w:tcMar>
          </w:tcPr>
          <w:p>
            <w:pPr>
              <w:spacing w:before="0" w:after="0"/>
            </w:pPr>
            <w:r>
              <w:rPr>
                <w:sz w:val="16"/>
                <w:szCs w:val="16"/>
              </w:rPr>
              <w:t>• 2D Laser Clustering only</w:t>
            </w:r>
            <w:r>
              <w:br/>
            </w:r>
            <w:r>
              <w:rPr>
                <w:sz w:val="16"/>
                <w:szCs w:val="16"/>
              </w:rPr>
              <w:t>• DeepSORT (CNN ReID)</w:t>
            </w:r>
            <w:r>
              <w:br/>
            </w:r>
            <w:r>
              <w:rPr>
                <w:sz w:val="16"/>
                <w:szCs w:val="16"/>
              </w:rPr>
              <w:t>• 3D Point Cloud Networks</w:t>
            </w:r>
          </w:p>
        </w:tc>
        <w:tc>
          <w:tcPr>
            <w:tcW w:w="3014" w:type="dxa"/>
            <w:tcMar>
              <w:top w:w="45" w:type="dxa"/>
              <w:left w:w="75" w:type="dxa"/>
              <w:bottom w:w="45" w:type="dxa"/>
              <w:right w:w="75" w:type="dxa"/>
            </w:tcMar>
          </w:tcPr>
          <w:p>
            <w:pPr>
              <w:spacing w:before="0" w:after="0"/>
            </w:pPr>
            <w:r>
              <w:rPr>
                <w:sz w:val="16"/>
                <w:szCs w:val="16"/>
              </w:rPr>
              <w:t>2D laser-only clustering splits walking legs and lacks semantic class identity. 3D neural networks require heavy GPU memory. 2D ByteTrack maintains stable IDs on CPU, while frustum median gating extracts accurate laser depth.</w:t>
            </w:r>
          </w:p>
        </w:tc>
      </w:tr>
      <w:tr>
        <w:trPr>
          <w:cantSplit/>
          <w:jc w:val="center"/>
        </w:trPr>
        <w:tc>
          <w:tcPr>
            <w:tcW w:w="1650" w:type="dxa"/>
            <w:shd w:val="clear" w:color="auto" w:fill="F5F8FA"/>
            <w:tcMar>
              <w:top w:w="45" w:type="dxa"/>
              <w:left w:w="75" w:type="dxa"/>
              <w:bottom w:w="45" w:type="dxa"/>
              <w:right w:w="75" w:type="dxa"/>
            </w:tcMar>
          </w:tcPr>
          <w:p>
            <w:pPr>
              <w:spacing w:before="0" w:after="0"/>
            </w:pPr>
            <w:r>
              <w:rPr>
                <w:b/>
                <w:bCs/>
                <w:sz w:val="16"/>
                <w:szCs w:val="16"/>
              </w:rPr>
              <w:t>2. Obstacle Motion Model (O1/O2)</w:t>
            </w:r>
          </w:p>
        </w:tc>
        <w:tc>
          <w:tcPr>
            <w:tcW w:w="2250" w:type="dxa"/>
            <w:shd w:val="clear" w:color="auto" w:fill="F5F8FA"/>
            <w:tcMar>
              <w:top w:w="45" w:type="dxa"/>
              <w:left w:w="75" w:type="dxa"/>
              <w:bottom w:w="45" w:type="dxa"/>
              <w:right w:w="75" w:type="dxa"/>
            </w:tcMar>
          </w:tcPr>
          <w:p>
            <w:pPr>
              <w:spacing w:before="0" w:after="0"/>
            </w:pPr>
            <w:r>
              <w:rPr>
                <w:b/>
                <w:bCs/>
                <w:sz w:val="16"/>
                <w:szCs w:val="16"/>
              </w:rPr>
              <w:t>Constant-Velocity (CV) Linear Kalman Filter [7], [9]</w:t>
            </w:r>
            <w:r>
              <w:br/>
            </w:r>
            <w:r>
              <w:rPr>
                <w:b/>
                <w:bCs/>
                <w:sz w:val="16"/>
                <w:szCs w:val="16"/>
              </w:rPr>
              <w:t/>
            </w:r>
            <w:r>
              <w:rPr>
                <w:sz w:val="16"/>
                <w:szCs w:val="16"/>
              </w:rPr>
              <w:t>(&lt; 0.2 ms CPU)</w:t>
            </w:r>
          </w:p>
        </w:tc>
        <w:tc>
          <w:tcPr>
            <w:tcW w:w="2100" w:type="dxa"/>
            <w:shd w:val="clear" w:color="auto" w:fill="F5F8FA"/>
            <w:tcMar>
              <w:top w:w="45" w:type="dxa"/>
              <w:left w:w="75" w:type="dxa"/>
              <w:bottom w:w="45" w:type="dxa"/>
              <w:right w:w="75" w:type="dxa"/>
            </w:tcMar>
          </w:tcPr>
          <w:p>
            <w:pPr>
              <w:spacing w:before="0" w:after="0"/>
            </w:pPr>
            <w:r>
              <w:rPr>
                <w:sz w:val="16"/>
                <w:szCs w:val="16"/>
              </w:rPr>
              <w:t>• Social Force Model [9]</w:t>
            </w:r>
            <w:r>
              <w:br/>
            </w:r>
            <w:r>
              <w:rPr>
                <w:sz w:val="16"/>
                <w:szCs w:val="16"/>
              </w:rPr>
              <w:t>• Interactive Gaussian Processes [4]</w:t>
            </w:r>
            <w:r>
              <w:br/>
            </w:r>
            <w:r>
              <w:rPr>
                <w:sz w:val="16"/>
                <w:szCs w:val="16"/>
              </w:rPr>
              <w:t>• Deep Trajectory Transformers</w:t>
            </w:r>
          </w:p>
        </w:tc>
        <w:tc>
          <w:tcPr>
            <w:tcW w:w="3014" w:type="dxa"/>
            <w:shd w:val="clear" w:color="auto" w:fill="F5F8FA"/>
            <w:tcMar>
              <w:top w:w="45" w:type="dxa"/>
              <w:left w:w="75" w:type="dxa"/>
              <w:bottom w:w="45" w:type="dxa"/>
              <w:right w:w="75" w:type="dxa"/>
            </w:tcMar>
          </w:tcPr>
          <w:p>
            <w:pPr>
              <w:spacing w:before="0" w:after="0"/>
            </w:pPr>
            <w:r>
              <w:rPr>
                <w:sz w:val="16"/>
                <w:szCs w:val="16"/>
              </w:rPr>
              <w:t>Indoor pedestrians and carts maintain steady velocity over short 1–2 s windows [9]. Evaluating complex interactive or neural models across thousands of trajectory rollouts exceeds the 20 Hz budget, whereas linear extrapolation is instantaneous.</w:t>
            </w:r>
          </w:p>
        </w:tc>
      </w:tr>
      <w:tr>
        <w:trPr>
          <w:cantSplit/>
          <w:jc w:val="center"/>
        </w:trPr>
        <w:tc>
          <w:tcPr>
            <w:tcW w:w="1650" w:type="dxa"/>
            <w:tcMar>
              <w:top w:w="45" w:type="dxa"/>
              <w:left w:w="75" w:type="dxa"/>
              <w:bottom w:w="45" w:type="dxa"/>
              <w:right w:w="75" w:type="dxa"/>
            </w:tcMar>
          </w:tcPr>
          <w:p>
            <w:pPr>
              <w:spacing w:before="0" w:after="0"/>
            </w:pPr>
            <w:r>
              <w:rPr>
                <w:b/>
                <w:bCs/>
                <w:sz w:val="16"/>
                <w:szCs w:val="16"/>
              </w:rPr>
              <w:t>3. Local Trajectory Planner (O2)</w:t>
            </w:r>
          </w:p>
        </w:tc>
        <w:tc>
          <w:tcPr>
            <w:tcW w:w="2250" w:type="dxa"/>
            <w:tcMar>
              <w:top w:w="45" w:type="dxa"/>
              <w:left w:w="75" w:type="dxa"/>
              <w:bottom w:w="45" w:type="dxa"/>
              <w:right w:w="75" w:type="dxa"/>
            </w:tcMar>
          </w:tcPr>
          <w:p>
            <w:pPr>
              <w:spacing w:before="0" w:after="0"/>
            </w:pPr>
            <w:r>
              <w:rPr>
                <w:b/>
                <w:bCs/>
                <w:sz w:val="16"/>
                <w:szCs w:val="16"/>
              </w:rPr>
              <w:t>Nav2 MPPI Planner + Custom Dynamic Critic [5], [10]</w:t>
            </w:r>
            <w:r>
              <w:br/>
            </w:r>
            <w:r>
              <w:rPr>
                <w:b/>
                <w:bCs/>
                <w:sz w:val="16"/>
                <w:szCs w:val="16"/>
              </w:rPr>
              <w:t/>
            </w:r>
            <w:r>
              <w:rPr>
                <w:sz w:val="16"/>
                <w:szCs w:val="16"/>
              </w:rPr>
              <w:t>(&lt; 15 ms total CPU loop)</w:t>
            </w:r>
          </w:p>
        </w:tc>
        <w:tc>
          <w:tcPr>
            <w:tcW w:w="2100" w:type="dxa"/>
            <w:tcMar>
              <w:top w:w="45" w:type="dxa"/>
              <w:left w:w="75" w:type="dxa"/>
              <w:bottom w:w="45" w:type="dxa"/>
              <w:right w:w="75" w:type="dxa"/>
            </w:tcMar>
          </w:tcPr>
          <w:p>
            <w:pPr>
              <w:spacing w:before="0" w:after="0"/>
            </w:pPr>
            <w:r>
              <w:rPr>
                <w:sz w:val="16"/>
                <w:szCs w:val="16"/>
              </w:rPr>
              <w:t>• Dynamic Window (DWA)</w:t>
            </w:r>
            <w:r>
              <w:br/>
            </w:r>
            <w:r>
              <w:rPr>
                <w:sz w:val="16"/>
                <w:szCs w:val="16"/>
              </w:rPr>
              <w:t>• Timed Elastic Band (TEB)</w:t>
            </w:r>
            <w:r>
              <w:br/>
            </w:r>
            <w:r>
              <w:rPr>
                <w:sz w:val="16"/>
                <w:szCs w:val="16"/>
              </w:rPr>
              <w:t>• Post-Filter Barrier Functions [11]</w:t>
            </w:r>
          </w:p>
        </w:tc>
        <w:tc>
          <w:tcPr>
            <w:tcW w:w="3014" w:type="dxa"/>
            <w:tcMar>
              <w:top w:w="45" w:type="dxa"/>
              <w:left w:w="75" w:type="dxa"/>
              <w:bottom w:w="45" w:type="dxa"/>
              <w:right w:w="75" w:type="dxa"/>
            </w:tcMar>
          </w:tcPr>
          <w:p>
            <w:pPr>
              <w:spacing w:before="0" w:after="0"/>
            </w:pPr>
            <w:r>
              <w:rPr>
                <w:sz w:val="16"/>
                <w:szCs w:val="16"/>
              </w:rPr>
              <w:t>DWA samples constant-velocity arcs and freezes at crossings. TEB can oscillate in multi-agent intersections. Scoring predicted obstacle positions directly inside MPPI smoothly guides trajectories behind moving obstacles.</w:t>
            </w:r>
          </w:p>
        </w:tc>
      </w:tr>
    </w:tbl>
    <w:p w14:paraId="01127359" w14:textId="77777777" w:rsidR="00B63716" w:rsidRPr="00B63716" w:rsidRDefault="00B63716">
      <w:pPr>
        <w:spacing w:after="80"/>
        <w:jc w:val="both"/>
        <w:rPr>
          <w:color w:val="000000"/>
        </w:rPr>
      </w:pPr>
    </w:p>
    <w:p w14:paraId="7B0EAD11" w14:textId="77777777" w:rsidR="0063464D" w:rsidRDefault="00B77D2D">
      <w:pPr>
        <w:keepNext/>
        <w:spacing w:before="160" w:after="60"/>
        <w:outlineLvl w:val="0"/>
      </w:pPr>
      <w:bookmarkStart w:id="15" w:name="_Toc244114460"/>
      <w:bookmarkStart w:id="16" w:name="_Toc244155385"/>
      <w:r>
        <w:rPr>
          <w:b/>
          <w:color w:val="1F4E79"/>
          <w:sz w:val="27"/>
        </w:rPr>
        <w:t>4. Originality</w:t>
      </w:r>
      <w:bookmarkEnd w:id="15"/>
      <w:bookmarkEnd w:id="16"/>
    </w:p>
    <w:p w14:paraId="7D124FDF" w14:textId="77777777" w:rsidR="0063464D" w:rsidRDefault="00B77D2D">
      <w:pPr>
        <w:keepNext/>
        <w:spacing w:before="100" w:after="80"/>
        <w:outlineLvl w:val="1"/>
        <w:jc w:val="both"/>
      </w:pPr>
      <w:r>
        <w:rPr>
          <w:b/>
          <w:bCs/>
          <w:sz w:val="22"/>
          <w:szCs w:val="22"/>
          <w:color w:val="000000"/>
        </w:rPr>
        <w:t>4.1 Novelty in System Architecture and Practical Application Focus</w:t>
      </w:r>
    </w:p>
    <w:p w14:paraId="428F1107" w14:textId="77777777" w:rsidR="0063464D" w:rsidRDefault="00B77D2D">
      <w:pPr>
        <w:spacing w:after="80"/>
        <w:jc w:val="both"/>
      </w:pPr>
      <w:r>
        <w:rPr>
          <w:color w:val="000000"/>
        </w:rPr>
        <w:t>Table 6 contrasts this project against standard industrial baselines and recent high-compute GPU-dependent navigation methods that are unoptimised for practical onboard deployment.</w:t>
      </w:r>
    </w:p>
    <w:p w14:paraId="56C029C2" w14:textId="77777777" w:rsidR="0063464D" w:rsidRDefault="00B77D2D">
      <w:pPr>
        <w:keepNext/>
        <w:spacing w:before="80" w:after="40"/>
        <w:jc w:val="both"/>
      </w:pPr>
      <w:r>
        <w:rPr>
          <w:b/>
          <w:bCs/>
          <w:sz w:val="20"/>
          <w:szCs w:val="20"/>
          <w:color w:val="000000"/>
        </w:rPr>
        <w:t xml:space="preserve">Table 6. </w:t>
      </w:r>
      <w:r>
        <w:rPr>
          <w:i/>
          <w:iCs/>
          <w:sz w:val="20"/>
          <w:szCs w:val="20"/>
          <w:color w:val="000000"/>
        </w:rPr>
        <w:t>Comparison against standard industrial navigation, non-predictive trackers, and high-compute GPU MPPI variants.</w:t>
      </w:r>
    </w:p>
    <w:tbl>
      <w:tblPr>
        <w:tblW w:w="0" w:type="auto"/>
        <w:jc w:val="center"/>
        <w:tblBorders>
          <w:top w:val="single" w:sz="6" w:space="0" w:color="1F4E79"/>
          <w:bottom w:val="single" w:sz="6" w:space="0" w:color="1F4E79"/>
          <w:insideH w:val="single" w:sz="4" w:space="0" w:color="BFBFBF"/>
          <w:insideV w:val="single" w:sz="4" w:space="0" w:color="BFBFBF"/>
        </w:tblBorders>
        <w:tblLayout w:type="fixed"/>
        <w:tblLook w:val="04A0" w:firstRow="1" w:lastRow="0" w:firstColumn="1" w:lastColumn="0" w:noHBand="0" w:noVBand="1"/>
      </w:tblPr>
      <w:tblGrid>
        <w:gridCol w:w="1450"/>
        <w:gridCol w:w="1850"/>
        <w:gridCol w:w="1850"/>
        <w:gridCol w:w="1950"/>
        <w:gridCol w:w="1914"/>
      </w:tblGrid>
      <w:tr>
        <w:trPr>
          <w:cantSplit/>
          <w:tblHeader/>
          <w:jc w:val="center"/>
        </w:trPr>
        <w:tc>
          <w:tcPr>
            <w:tcW w:w="1450" w:type="dxa"/>
            <w:shd w:val="clear" w:color="auto" w:fill="1F4E79"/>
            <w:tcMar>
              <w:top w:w="55" w:type="dxa"/>
              <w:left w:w="75" w:type="dxa"/>
              <w:bottom w:w="55" w:type="dxa"/>
              <w:right w:w="75" w:type="dxa"/>
            </w:tcMar>
            <w:vAlign w:val="center"/>
          </w:tcPr>
          <w:p>
            <w:pPr>
              <w:spacing w:before="0" w:after="0"/>
            </w:pPr>
            <w:r>
              <w:rPr>
                <w:b/>
                <w:color w:val="FFFFFF"/>
                <w:sz w:val="16"/>
                <w:szCs w:val="16"/>
              </w:rPr>
              <w:t>Dimension</w:t>
            </w:r>
          </w:p>
        </w:tc>
        <w:tc>
          <w:tcPr>
            <w:tcW w:w="1850" w:type="dxa"/>
            <w:shd w:val="clear" w:color="auto" w:fill="1F4E79"/>
            <w:tcMar>
              <w:top w:w="55" w:type="dxa"/>
              <w:left w:w="75" w:type="dxa"/>
              <w:bottom w:w="55" w:type="dxa"/>
              <w:right w:w="75" w:type="dxa"/>
            </w:tcMar>
            <w:vAlign w:val="center"/>
          </w:tcPr>
          <w:p>
            <w:pPr>
              <w:spacing w:before="0" w:after="0"/>
            </w:pPr>
            <w:r>
              <w:rPr>
                <w:b/>
                <w:color w:val="FFFFFF"/>
                <w:sz w:val="16"/>
                <w:szCs w:val="16"/>
              </w:rPr>
              <w:t>Standard Industrial AMR (Nav2 + 2D LiDAR [2])</w:t>
            </w:r>
          </w:p>
        </w:tc>
        <w:tc>
          <w:tcPr>
            <w:tcW w:w="1850" w:type="dxa"/>
            <w:shd w:val="clear" w:color="auto" w:fill="1F4E79"/>
            <w:tcMar>
              <w:top w:w="55" w:type="dxa"/>
              <w:left w:w="75" w:type="dxa"/>
              <w:bottom w:w="55" w:type="dxa"/>
              <w:right w:w="75" w:type="dxa"/>
            </w:tcMar>
            <w:vAlign w:val="center"/>
          </w:tcPr>
          <w:p>
            <w:pPr>
              <w:spacing w:before="0" w:after="0"/>
            </w:pPr>
            <w:r>
              <w:rPr>
                <w:b/>
                <w:color w:val="FFFFFF"/>
                <w:sz w:val="16"/>
                <w:szCs w:val="16"/>
              </w:rPr>
              <w:t>Vision–LiDAR Trackers (Without Prediction)</w:t>
            </w:r>
          </w:p>
        </w:tc>
        <w:tc>
          <w:tcPr>
            <w:tcW w:w="1950" w:type="dxa"/>
            <w:shd w:val="clear" w:color="auto" w:fill="1F4E79"/>
            <w:tcMar>
              <w:top w:w="55" w:type="dxa"/>
              <w:left w:w="75" w:type="dxa"/>
              <w:bottom w:w="55" w:type="dxa"/>
              <w:right w:w="75" w:type="dxa"/>
            </w:tcMar>
            <w:vAlign w:val="center"/>
          </w:tcPr>
          <w:p>
            <w:pPr>
              <w:spacing w:before="0" w:after="0"/>
            </w:pPr>
            <w:r>
              <w:rPr>
                <w:b/>
                <w:color w:val="FFFFFF"/>
                <w:sz w:val="16"/>
                <w:szCs w:val="16"/>
              </w:rPr>
              <w:t>High-Compute / GPU MPPI Variants [11]–[13]</w:t>
            </w:r>
          </w:p>
        </w:tc>
        <w:tc>
          <w:tcPr>
            <w:tcW w:w="1914" w:type="dxa"/>
            <w:shd w:val="clear" w:color="auto" w:fill="1F4E79"/>
            <w:tcMar>
              <w:top w:w="55" w:type="dxa"/>
              <w:left w:w="75" w:type="dxa"/>
              <w:bottom w:w="55" w:type="dxa"/>
              <w:right w:w="75" w:type="dxa"/>
            </w:tcMar>
            <w:vAlign w:val="center"/>
          </w:tcPr>
          <w:p>
            <w:pPr>
              <w:spacing w:before="0" w:after="0"/>
            </w:pPr>
            <w:r>
              <w:rPr>
                <w:b/>
                <w:color w:val="FFFFFF"/>
                <w:sz w:val="16"/>
                <w:szCs w:val="16"/>
              </w:rPr>
              <w:t>This Project (Proposed Framework)</w:t>
            </w:r>
          </w:p>
        </w:tc>
      </w:tr>
      <w:tr>
        <w:trPr>
          <w:cantSplit/>
          <w:jc w:val="center"/>
        </w:trPr>
        <w:tc>
          <w:tcPr>
            <w:tcW w:w="1450" w:type="dxa"/>
            <w:tcMar>
              <w:top w:w="45" w:type="dxa"/>
              <w:left w:w="75" w:type="dxa"/>
              <w:bottom w:w="45" w:type="dxa"/>
              <w:right w:w="75" w:type="dxa"/>
            </w:tcMar>
          </w:tcPr>
          <w:p>
            <w:pPr>
              <w:spacing w:before="0" w:after="0"/>
            </w:pPr>
            <w:r>
              <w:rPr>
                <w:b/>
                <w:bCs/>
                <w:sz w:val="16"/>
                <w:szCs w:val="16"/>
              </w:rPr>
              <w:t>Sensor Hardware</w:t>
            </w:r>
          </w:p>
        </w:tc>
        <w:tc>
          <w:tcPr>
            <w:tcW w:w="1850" w:type="dxa"/>
            <w:tcMar>
              <w:top w:w="45" w:type="dxa"/>
              <w:left w:w="75" w:type="dxa"/>
              <w:bottom w:w="45" w:type="dxa"/>
              <w:right w:w="75" w:type="dxa"/>
            </w:tcMar>
          </w:tcPr>
          <w:p>
            <w:pPr>
              <w:spacing w:before="0" w:after="0"/>
            </w:pPr>
            <w:r>
              <w:rPr>
                <w:sz w:val="16"/>
                <w:szCs w:val="16"/>
              </w:rPr>
              <w:t>Planar 2D LiDAR only</w:t>
            </w:r>
            <w:r>
              <w:br/>
            </w:r>
            <w:r>
              <w:rPr>
                <w:sz w:val="16"/>
                <w:szCs w:val="16"/>
              </w:rPr>
              <w:t>(≈ $400)</w:t>
            </w:r>
          </w:p>
        </w:tc>
        <w:tc>
          <w:tcPr>
            <w:tcW w:w="1850" w:type="dxa"/>
            <w:tcMar>
              <w:top w:w="45" w:type="dxa"/>
              <w:left w:w="75" w:type="dxa"/>
              <w:bottom w:w="45" w:type="dxa"/>
              <w:right w:w="75" w:type="dxa"/>
            </w:tcMar>
          </w:tcPr>
          <w:p>
            <w:pPr>
              <w:spacing w:before="0" w:after="0"/>
            </w:pPr>
            <w:r>
              <w:rPr>
                <w:sz w:val="16"/>
                <w:szCs w:val="16"/>
              </w:rPr>
              <w:t>2D/3D LiDAR + RGB/Depth</w:t>
            </w:r>
            <w:r>
              <w:br/>
            </w:r>
            <w:r>
              <w:rPr>
                <w:sz w:val="16"/>
                <w:szCs w:val="16"/>
              </w:rPr>
              <w:t>($500–$4,000)</w:t>
            </w:r>
          </w:p>
        </w:tc>
        <w:tc>
          <w:tcPr>
            <w:tcW w:w="1950" w:type="dxa"/>
            <w:tcMar>
              <w:top w:w="45" w:type="dxa"/>
              <w:left w:w="75" w:type="dxa"/>
              <w:bottom w:w="45" w:type="dxa"/>
              <w:right w:w="75" w:type="dxa"/>
            </w:tcMar>
          </w:tcPr>
          <w:p>
            <w:pPr>
              <w:spacing w:before="0" w:after="0"/>
            </w:pPr>
            <w:r>
              <w:rPr>
                <w:sz w:val="16"/>
                <w:szCs w:val="16"/>
              </w:rPr>
              <w:t>Dense 3D LiDAR / Depth Point Clouds (&gt; $3,000)</w:t>
            </w:r>
          </w:p>
        </w:tc>
        <w:tc>
          <w:tcPr>
            <w:tcW w:w="1914" w:type="dxa"/>
            <w:tcMar>
              <w:top w:w="45" w:type="dxa"/>
              <w:left w:w="75" w:type="dxa"/>
              <w:bottom w:w="45" w:type="dxa"/>
              <w:right w:w="75" w:type="dxa"/>
            </w:tcMar>
          </w:tcPr>
          <w:p>
            <w:pPr>
              <w:spacing w:before="0" w:after="0"/>
            </w:pPr>
            <w:r>
              <w:rPr>
                <w:b/>
                <w:bCs/>
                <w:sz w:val="16"/>
                <w:szCs w:val="16"/>
              </w:rPr>
              <w:t>2D LiDAR + Monocular Camera Retrofit (≈ $450)</w:t>
            </w:r>
          </w:p>
        </w:tc>
      </w:tr>
      <w:tr>
        <w:trPr>
          <w:cantSplit/>
          <w:jc w:val="center"/>
        </w:trPr>
        <w:tc>
          <w:tcPr>
            <w:tcW w:w="1450" w:type="dxa"/>
            <w:shd w:val="clear" w:color="auto" w:fill="F5F8FA"/>
            <w:tcMar>
              <w:top w:w="45" w:type="dxa"/>
              <w:left w:w="75" w:type="dxa"/>
              <w:bottom w:w="45" w:type="dxa"/>
              <w:right w:w="75" w:type="dxa"/>
            </w:tcMar>
          </w:tcPr>
          <w:p>
            <w:pPr>
              <w:spacing w:before="0" w:after="0"/>
            </w:pPr>
            <w:r>
              <w:rPr>
                <w:b/>
                <w:bCs/>
                <w:sz w:val="16"/>
                <w:szCs w:val="16"/>
              </w:rPr>
              <w:t>Obstacle Representation</w:t>
            </w:r>
          </w:p>
        </w:tc>
        <w:tc>
          <w:tcPr>
            <w:tcW w:w="1850" w:type="dxa"/>
            <w:shd w:val="clear" w:color="auto" w:fill="F5F8FA"/>
            <w:tcMar>
              <w:top w:w="45" w:type="dxa"/>
              <w:left w:w="75" w:type="dxa"/>
              <w:bottom w:w="45" w:type="dxa"/>
              <w:right w:w="75" w:type="dxa"/>
            </w:tcMar>
          </w:tcPr>
          <w:p>
            <w:pPr>
              <w:spacing w:before="0" w:after="0"/>
            </w:pPr>
            <w:r>
              <w:rPr>
                <w:sz w:val="16"/>
                <w:szCs w:val="16"/>
              </w:rPr>
              <w:t>Static 2D costmap cells fixed at current instant</w:t>
            </w:r>
          </w:p>
        </w:tc>
        <w:tc>
          <w:tcPr>
            <w:tcW w:w="1850" w:type="dxa"/>
            <w:shd w:val="clear" w:color="auto" w:fill="F5F8FA"/>
            <w:tcMar>
              <w:top w:w="45" w:type="dxa"/>
              <w:left w:w="75" w:type="dxa"/>
              <w:bottom w:w="45" w:type="dxa"/>
              <w:right w:w="75" w:type="dxa"/>
            </w:tcMar>
          </w:tcPr>
          <w:p>
            <w:pPr>
              <w:spacing w:before="0" w:after="0"/>
            </w:pPr>
            <w:r>
              <w:rPr>
                <w:sz w:val="16"/>
                <w:szCs w:val="16"/>
              </w:rPr>
              <w:t>Tracked boxes written into static 2D costmap</w:t>
            </w:r>
          </w:p>
        </w:tc>
        <w:tc>
          <w:tcPr>
            <w:tcW w:w="1950" w:type="dxa"/>
            <w:shd w:val="clear" w:color="auto" w:fill="F5F8FA"/>
            <w:tcMar>
              <w:top w:w="45" w:type="dxa"/>
              <w:left w:w="75" w:type="dxa"/>
              <w:bottom w:w="45" w:type="dxa"/>
              <w:right w:w="75" w:type="dxa"/>
            </w:tcMar>
          </w:tcPr>
          <w:p>
            <w:pPr>
              <w:spacing w:before="0" w:after="0"/>
            </w:pPr>
            <w:r>
              <w:rPr>
                <w:sz w:val="16"/>
                <w:szCs w:val="16"/>
              </w:rPr>
              <w:t>Unsegmented 3D point clouds [12] or reactive barriers [11]</w:t>
            </w:r>
          </w:p>
        </w:tc>
        <w:tc>
          <w:tcPr>
            <w:tcW w:w="1914" w:type="dxa"/>
            <w:shd w:val="clear" w:color="auto" w:fill="F5F8FA"/>
            <w:tcMar>
              <w:top w:w="45" w:type="dxa"/>
              <w:left w:w="75" w:type="dxa"/>
              <w:bottom w:w="45" w:type="dxa"/>
              <w:right w:w="75" w:type="dxa"/>
            </w:tcMar>
          </w:tcPr>
          <w:p>
            <w:pPr>
              <w:spacing w:before="0" w:after="0"/>
            </w:pPr>
            <w:r>
              <w:rPr>
                <w:b/>
                <w:bCs/>
                <w:sz w:val="16"/>
                <w:szCs w:val="16"/>
              </w:rPr>
              <w:t>Decoupled static costmap + moving velocity tracks</w:t>
            </w:r>
          </w:p>
        </w:tc>
      </w:tr>
      <w:tr>
        <w:trPr>
          <w:cantSplit/>
          <w:jc w:val="center"/>
        </w:trPr>
        <w:tc>
          <w:tcPr>
            <w:tcW w:w="1450" w:type="dxa"/>
            <w:tcMar>
              <w:top w:w="45" w:type="dxa"/>
              <w:left w:w="75" w:type="dxa"/>
              <w:bottom w:w="45" w:type="dxa"/>
              <w:right w:w="75" w:type="dxa"/>
            </w:tcMar>
          </w:tcPr>
          <w:p>
            <w:pPr>
              <w:spacing w:before="0" w:after="0"/>
            </w:pPr>
            <w:r>
              <w:rPr>
                <w:b/>
                <w:bCs/>
                <w:sz w:val="16"/>
                <w:szCs w:val="16"/>
              </w:rPr>
              <w:t>Trajectory Scoring</w:t>
            </w:r>
          </w:p>
        </w:tc>
        <w:tc>
          <w:tcPr>
            <w:tcW w:w="1850" w:type="dxa"/>
            <w:tcMar>
              <w:top w:w="45" w:type="dxa"/>
              <w:left w:w="75" w:type="dxa"/>
              <w:bottom w:w="45" w:type="dxa"/>
              <w:right w:w="75" w:type="dxa"/>
            </w:tcMar>
          </w:tcPr>
          <w:p>
            <w:pPr>
              <w:spacing w:before="0" w:after="0"/>
            </w:pPr>
            <w:r>
              <w:rPr>
                <w:sz w:val="16"/>
                <w:szCs w:val="16"/>
              </w:rPr>
              <w:t>Static costmap critics only → freezes in traffic</w:t>
            </w:r>
          </w:p>
        </w:tc>
        <w:tc>
          <w:tcPr>
            <w:tcW w:w="1850" w:type="dxa"/>
            <w:tcMar>
              <w:top w:w="45" w:type="dxa"/>
              <w:left w:w="75" w:type="dxa"/>
              <w:bottom w:w="45" w:type="dxa"/>
              <w:right w:w="75" w:type="dxa"/>
            </w:tcMar>
          </w:tcPr>
          <w:p>
            <w:pPr>
              <w:spacing w:before="0" w:after="0"/>
            </w:pPr>
            <w:r>
              <w:rPr>
                <w:sz w:val="16"/>
                <w:szCs w:val="16"/>
              </w:rPr>
              <w:t>Static clearance inflation + raycast clearing lag</w:t>
            </w:r>
          </w:p>
        </w:tc>
        <w:tc>
          <w:tcPr>
            <w:tcW w:w="1950" w:type="dxa"/>
            <w:tcMar>
              <w:top w:w="45" w:type="dxa"/>
              <w:left w:w="75" w:type="dxa"/>
              <w:bottom w:w="45" w:type="dxa"/>
              <w:right w:w="75" w:type="dxa"/>
            </w:tcMar>
          </w:tcPr>
          <w:p>
            <w:pPr>
              <w:spacing w:before="0" w:after="0"/>
            </w:pPr>
            <w:r>
              <w:rPr>
                <w:sz w:val="16"/>
                <w:szCs w:val="16"/>
              </w:rPr>
              <w:t>Heavy GPU point-cloud SDF [12] or GPU clustering [13]</w:t>
            </w:r>
          </w:p>
        </w:tc>
        <w:tc>
          <w:tcPr>
            <w:tcW w:w="1914" w:type="dxa"/>
            <w:tcMar>
              <w:top w:w="45" w:type="dxa"/>
              <w:left w:w="75" w:type="dxa"/>
              <w:bottom w:w="45" w:type="dxa"/>
              <w:right w:w="75" w:type="dxa"/>
            </w:tcMar>
          </w:tcPr>
          <w:p>
            <w:pPr>
              <w:spacing w:before="0" w:after="0"/>
            </w:pPr>
            <w:r>
              <w:rPr>
                <w:b/>
                <w:bCs/>
                <w:sz w:val="16"/>
                <w:szCs w:val="16"/>
              </w:rPr>
              <w:t>Lightweight C++ MPPI Critic with 2 s motion prediction</w:t>
            </w:r>
          </w:p>
        </w:tc>
      </w:tr>
      <w:tr>
        <w:trPr>
          <w:cantSplit/>
          <w:jc w:val="center"/>
        </w:trPr>
        <w:tc>
          <w:tcPr>
            <w:tcW w:w="1450" w:type="dxa"/>
            <w:shd w:val="clear" w:color="auto" w:fill="F5F8FA"/>
            <w:tcMar>
              <w:top w:w="45" w:type="dxa"/>
              <w:left w:w="75" w:type="dxa"/>
              <w:bottom w:w="45" w:type="dxa"/>
              <w:right w:w="75" w:type="dxa"/>
            </w:tcMar>
          </w:tcPr>
          <w:p>
            <w:pPr>
              <w:spacing w:before="0" w:after="0"/>
            </w:pPr>
            <w:r>
              <w:rPr>
                <w:b/>
                <w:bCs/>
                <w:sz w:val="16"/>
                <w:szCs w:val="16"/>
              </w:rPr>
              <w:t>Compute Footprint</w:t>
            </w:r>
          </w:p>
        </w:tc>
        <w:tc>
          <w:tcPr>
            <w:tcW w:w="1850" w:type="dxa"/>
            <w:shd w:val="clear" w:color="auto" w:fill="F5F8FA"/>
            <w:tcMar>
              <w:top w:w="45" w:type="dxa"/>
              <w:left w:w="75" w:type="dxa"/>
              <w:bottom w:w="45" w:type="dxa"/>
              <w:right w:w="75" w:type="dxa"/>
            </w:tcMar>
          </w:tcPr>
          <w:p>
            <w:pPr>
              <w:spacing w:before="0" w:after="0"/>
            </w:pPr>
            <w:r>
              <w:rPr>
                <w:sz w:val="16"/>
                <w:szCs w:val="16"/>
              </w:rPr>
              <w:t>Standard onboard CPU</w:t>
            </w:r>
          </w:p>
        </w:tc>
        <w:tc>
          <w:tcPr>
            <w:tcW w:w="1850" w:type="dxa"/>
            <w:shd w:val="clear" w:color="auto" w:fill="F5F8FA"/>
            <w:tcMar>
              <w:top w:w="45" w:type="dxa"/>
              <w:left w:w="75" w:type="dxa"/>
              <w:bottom w:w="45" w:type="dxa"/>
              <w:right w:w="75" w:type="dxa"/>
            </w:tcMar>
          </w:tcPr>
          <w:p>
            <w:pPr>
              <w:spacing w:before="0" w:after="0"/>
            </w:pPr>
            <w:r>
              <w:rPr>
                <w:sz w:val="16"/>
                <w:szCs w:val="16"/>
              </w:rPr>
              <w:t>CPU + Edge GPU</w:t>
            </w:r>
          </w:p>
        </w:tc>
        <w:tc>
          <w:tcPr>
            <w:tcW w:w="1950" w:type="dxa"/>
            <w:shd w:val="clear" w:color="auto" w:fill="F5F8FA"/>
            <w:tcMar>
              <w:top w:w="45" w:type="dxa"/>
              <w:left w:w="75" w:type="dxa"/>
              <w:bottom w:w="45" w:type="dxa"/>
              <w:right w:w="75" w:type="dxa"/>
            </w:tcMar>
          </w:tcPr>
          <w:p>
            <w:pPr>
              <w:spacing w:before="0" w:after="0"/>
            </w:pPr>
            <w:r>
              <w:rPr>
                <w:sz w:val="16"/>
                <w:szCs w:val="16"/>
              </w:rPr>
              <w:t>High-compute dedicated CUDA GPU (unoptimised for edge)</w:t>
            </w:r>
          </w:p>
        </w:tc>
        <w:tc>
          <w:tcPr>
            <w:tcW w:w="1914" w:type="dxa"/>
            <w:shd w:val="clear" w:color="auto" w:fill="F5F8FA"/>
            <w:tcMar>
              <w:top w:w="45" w:type="dxa"/>
              <w:left w:w="75" w:type="dxa"/>
              <w:bottom w:w="45" w:type="dxa"/>
              <w:right w:w="75" w:type="dxa"/>
            </w:tcMar>
          </w:tcPr>
          <w:p>
            <w:pPr>
              <w:spacing w:before="0" w:after="0"/>
            </w:pPr>
            <w:r>
              <w:rPr>
                <w:b/>
                <w:bCs/>
                <w:sz w:val="16"/>
                <w:szCs w:val="16"/>
              </w:rPr>
              <w:t>Standard CPU for control (&lt; 0.3 ms) + light detector</w:t>
            </w:r>
          </w:p>
        </w:tc>
      </w:tr>
      <w:tr>
        <w:trPr>
          <w:cantSplit/>
          <w:jc w:val="center"/>
        </w:trPr>
        <w:tc>
          <w:tcPr>
            <w:tcW w:w="1450" w:type="dxa"/>
            <w:tcMar>
              <w:top w:w="45" w:type="dxa"/>
              <w:left w:w="75" w:type="dxa"/>
              <w:bottom w:w="45" w:type="dxa"/>
              <w:right w:w="75" w:type="dxa"/>
            </w:tcMar>
          </w:tcPr>
          <w:p>
            <w:pPr>
              <w:spacing w:before="0" w:after="0"/>
            </w:pPr>
            <w:r>
              <w:rPr>
                <w:b/>
                <w:bCs/>
                <w:sz w:val="16"/>
                <w:szCs w:val="16"/>
              </w:rPr>
              <w:t>Evaluation Design</w:t>
            </w:r>
          </w:p>
        </w:tc>
        <w:tc>
          <w:tcPr>
            <w:tcW w:w="1850" w:type="dxa"/>
            <w:tcMar>
              <w:top w:w="45" w:type="dxa"/>
              <w:left w:w="75" w:type="dxa"/>
              <w:bottom w:w="45" w:type="dxa"/>
              <w:right w:w="75" w:type="dxa"/>
            </w:tcMar>
          </w:tcPr>
          <w:p>
            <w:pPr>
              <w:spacing w:before="0" w:after="0"/>
            </w:pPr>
            <w:r>
              <w:rPr>
                <w:sz w:val="16"/>
                <w:szCs w:val="16"/>
              </w:rPr>
              <w:t>Static obstacle tests</w:t>
            </w:r>
          </w:p>
        </w:tc>
        <w:tc>
          <w:tcPr>
            <w:tcW w:w="1850" w:type="dxa"/>
            <w:tcMar>
              <w:top w:w="45" w:type="dxa"/>
              <w:left w:w="75" w:type="dxa"/>
              <w:bottom w:w="45" w:type="dxa"/>
              <w:right w:w="75" w:type="dxa"/>
            </w:tcMar>
          </w:tcPr>
          <w:p>
            <w:pPr>
              <w:spacing w:before="0" w:after="0"/>
            </w:pPr>
            <w:r>
              <w:rPr>
                <w:sz w:val="16"/>
                <w:szCs w:val="16"/>
              </w:rPr>
              <w:t>Isolated perception tracking metrics only</w:t>
            </w:r>
          </w:p>
        </w:tc>
        <w:tc>
          <w:tcPr>
            <w:tcW w:w="1950" w:type="dxa"/>
            <w:tcMar>
              <w:top w:w="45" w:type="dxa"/>
              <w:left w:w="75" w:type="dxa"/>
              <w:bottom w:w="45" w:type="dxa"/>
              <w:right w:w="75" w:type="dxa"/>
            </w:tcMar>
          </w:tcPr>
          <w:p>
            <w:pPr>
              <w:spacing w:before="0" w:after="0"/>
            </w:pPr>
            <w:r>
              <w:rPr>
                <w:sz w:val="16"/>
                <w:szCs w:val="16"/>
              </w:rPr>
              <w:t>Monolithic comparison against legacy planners</w:t>
            </w:r>
          </w:p>
        </w:tc>
        <w:tc>
          <w:tcPr>
            <w:tcW w:w="1914" w:type="dxa"/>
            <w:tcMar>
              <w:top w:w="45" w:type="dxa"/>
              <w:left w:w="75" w:type="dxa"/>
              <w:bottom w:w="45" w:type="dxa"/>
              <w:right w:w="75" w:type="dxa"/>
            </w:tcMar>
          </w:tcPr>
          <w:p>
            <w:pPr>
              <w:spacing w:before="0" w:after="0"/>
            </w:pPr>
            <w:r>
              <w:rPr>
                <w:b/>
                <w:bCs/>
                <w:sz w:val="16"/>
                <w:szCs w:val="16"/>
              </w:rPr>
              <w:t>Controlled 3-way ablation (C0 vs. C1 vs. C2)</w:t>
            </w:r>
          </w:p>
        </w:tc>
      </w:tr>
    </w:tbl>
    <w:p w14:paraId="01127359" w14:textId="77777777" w:rsidR="00B63716" w:rsidRPr="00B63716" w:rsidRDefault="00B63716">
      <w:pPr>
        <w:spacing w:after="80"/>
        <w:jc w:val="both"/>
        <w:rPr>
          <w:color w:val="000000"/>
        </w:rPr>
      </w:pPr>
    </w:p>
    <w:p w14:paraId="058D0C7E" w14:textId="11875903" w:rsidR="0063464D" w:rsidRDefault="00B77D2D">
      <w:pPr>
        <w:spacing w:after="80"/>
        <w:ind w:left="340" w:hanging="198"/>
        <w:jc w:val="both"/>
      </w:pPr>
      <w:r>
        <w:rPr>
          <w:b/>
          <w:bCs/>
          <w:color w:val="000000"/>
        </w:rPr>
        <w:t xml:space="preserve">•  Practical Open-Source Controller Extension: </w:t>
      </w:r>
      <w:r>
        <w:rPr>
          <w:color w:val="000000"/>
        </w:rPr>
        <w:t>All 11 default critics in Nav2 MPPI score trajectories only against static 2D costmaps [10]; adding a modular C++ dynamic obstacle critic resolves robot freezing without altering existing map pipelines.</w:t>
      </w:r>
    </w:p>
    <w:p w14:paraId="0F24F42D" w14:textId="106E73B4" w:rsidR="0063464D" w:rsidRDefault="00B77D2D">
      <w:pPr>
        <w:spacing w:after="80"/>
        <w:ind w:left="340" w:hanging="198"/>
        <w:jc w:val="both"/>
      </w:pPr>
      <w:r>
        <w:rPr>
          <w:b/>
          <w:bCs/>
          <w:color w:val="000000"/>
        </w:rPr>
        <w:t xml:space="preserve">•  Low-Cost Sensor Complementarity: </w:t>
      </w:r>
      <w:r>
        <w:rPr>
          <w:color w:val="000000"/>
        </w:rPr>
        <w:t>Pairing a standard 2D safety laser scanner with a single monocular camera provides semantic class filtering and accurate range-gated velocity tracking without expensive 3D LiDAR hardware [1].</w:t>
      </w:r>
    </w:p>
    <w:p w14:paraId="17B810E2" w14:textId="77777777" w:rsidR="0063464D" w:rsidRDefault="00B77D2D">
      <w:pPr>
        <w:spacing w:after="80"/>
        <w:ind w:left="340" w:hanging="198"/>
        <w:jc w:val="both"/>
      </w:pPr>
      <w:r>
        <w:rPr>
          <w:b/>
          <w:bCs/>
          <w:color w:val="000000"/>
        </w:rPr>
        <w:t xml:space="preserve">•  Application-Optimised vs. High-Compute GPU Approaches: </w:t>
      </w:r>
      <w:r>
        <w:rPr>
          <w:color w:val="000000"/>
        </w:rPr>
        <w:t>Recent MPPI extensions such as SE-MPPI [11], EXACT-MPPI [12], and CSC-MPPI [13] rely on heavy GPU compute (CUDA point-cloud signed distance fields or GPU clustering) that is unoptimised for practical mobile robot deployment, whereas our velocity-projected critic runs in &lt; 0.3 ms on CPU.</w:t>
      </w:r>
    </w:p>
    <w:p w14:paraId="0B6C59DD" w14:textId="0AF7D186" w:rsidR="0063464D" w:rsidRDefault="00B77D2D">
      <w:pPr>
        <w:spacing w:after="80"/>
        <w:ind w:left="340" w:hanging="198"/>
        <w:jc w:val="both"/>
        <w:rPr>
          <w:color w:val="000000"/>
        </w:rPr>
      </w:pPr>
      <w:r>
        <w:rPr>
          <w:b/>
          <w:bCs/>
          <w:color w:val="000000"/>
        </w:rPr>
        <w:t xml:space="preserve">•  Controlled 3-Way Experimental Ablation: </w:t>
      </w:r>
      <w:r>
        <w:rPr>
          <w:color w:val="000000"/>
        </w:rPr>
        <w:t>Comparing C0 (range-only), C1 (visual detection without motion prediction), and C2 (full predictive planning) directly isolates the contribution of motion prediction.</w:t>
      </w:r>
    </w:p>
    <w:p w14:paraId="01127359" w14:textId="77777777" w:rsidR="00B63716" w:rsidRPr="00B63716" w:rsidRDefault="00B63716">
      <w:pPr>
        <w:spacing w:after="80"/>
        <w:jc w:val="both"/>
        <w:rPr>
          <w:color w:val="000000"/>
        </w:rPr>
      </w:pPr>
    </w:p>
    <w:p w14:paraId="52F33A78" w14:textId="610FB398" w:rsidR="0063464D" w:rsidRDefault="00B77D2D">
      <w:pPr>
        <w:keepNext/>
        <w:spacing w:before="100" w:after="40"/>
        <w:outlineLvl w:val="1"/>
      </w:pPr>
      <w:bookmarkStart w:id="20" w:name="_Toc244155387"/>
      <w:r>
        <w:rPr>
          <w:b/>
          <w:color w:val="000000"/>
        </w:rPr>
        <w:t>4.2 Acknowledged Project Limitations and Quantified Impact on Specification</w:t>
      </w:r>
      <w:bookmarkEnd w:id="19"/>
      <w:bookmarkEnd w:id="20"/>
    </w:p>
    <w:p w14:paraId="5816FF8F" w14:textId="77777777" w:rsidR="0063464D" w:rsidRDefault="00B77D2D">
      <w:pPr>
        <w:spacing w:after="80"/>
        <w:ind w:left="340" w:hanging="198"/>
        <w:jc w:val="both"/>
      </w:pPr>
      <w:r>
        <w:rPr>
          <w:b/>
          <w:bCs/>
          <w:color w:val="000000"/>
        </w:rPr>
        <w:t xml:space="preserve">•  Simulation-Only Validation (0% Hardware): </w:t>
      </w:r>
      <w:r>
        <w:rPr>
          <w:color w:val="000000"/>
        </w:rPr>
        <w:t>Simulated actors lack subtle human gait variations and optical glare; accordingly, Table 2 defines both a conservative Minimum pass threshold (≥ 85% matching) and a Target goal (≥ 95%).</w:t>
      </w:r>
    </w:p>
    <w:p w14:paraId="0556F55B" w14:textId="77777777" w:rsidR="0063464D" w:rsidRDefault="00B77D2D">
      <w:pPr>
        <w:spacing w:after="80"/>
        <w:ind w:left="340" w:hanging="198"/>
        <w:jc w:val="both"/>
      </w:pPr>
      <w:r>
        <w:rPr>
          <w:b/>
          <w:bCs/>
          <w:color w:val="000000"/>
        </w:rPr>
        <w:t xml:space="preserve">•  Planar Laser Height &amp; 80° Camera FOV: </w:t>
      </w:r>
      <w:r>
        <w:rPr>
          <w:color w:val="000000"/>
        </w:rPr>
        <w:t>Velocity tracking is active within the overlapping 80° front camera FOV; outside this cone, the robot safely defaults to the 360° 2D LiDAR static costmap to guarantee zero collisions.</w:t>
      </w:r>
    </w:p>
    <w:p w14:paraId="740F66D1" w14:textId="77777777" w:rsidR="0063464D" w:rsidRDefault="00B77D2D">
      <w:pPr>
        <w:spacing w:after="80"/>
        <w:ind w:left="340" w:hanging="198"/>
        <w:jc w:val="both"/>
        <w:rPr>
          <w:color w:val="000000"/>
        </w:rPr>
      </w:pPr>
      <w:r>
        <w:rPr>
          <w:b/>
          <w:bCs/>
          <w:color w:val="000000"/>
        </w:rPr>
        <w:t xml:space="preserve">•  Short-Term Constant-Velocity Horizon (≤ 2.0 s): </w:t>
      </w:r>
      <w:r>
        <w:rPr>
          <w:color w:val="000000"/>
        </w:rPr>
        <w:t>Linear velocity predictions diverge if an obstacle abruptly reverses direction; bounding the prediction horizon to 2.0 s with expanding safety margins prevents over-confident swerving.</w:t>
      </w:r>
    </w:p>
    <w:p w14:paraId="01127359" w14:textId="77777777" w:rsidR="00B63716" w:rsidRPr="00B63716" w:rsidRDefault="00B63716">
      <w:pPr>
        <w:spacing w:after="80"/>
        <w:jc w:val="both"/>
        <w:rPr>
          <w:color w:val="000000"/>
        </w:rPr>
      </w:pPr>
    </w:p>
    <w:p w14:paraId="0DE85A10" w14:textId="77777777" w:rsidR="0063464D" w:rsidRDefault="00B77D2D">
      <w:pPr>
        <w:keepNext/>
        <w:spacing w:before="160" w:after="60"/>
        <w:outlineLvl w:val="0"/>
      </w:pPr>
      <w:bookmarkStart w:id="21" w:name="_Toc244114463"/>
      <w:bookmarkStart w:id="22" w:name="_Toc244155388"/>
      <w:r>
        <w:rPr>
          <w:b/>
          <w:color w:val="1F4E79"/>
          <w:sz w:val="27"/>
        </w:rPr>
        <w:t>5. Risk Management</w:t>
      </w:r>
      <w:bookmarkEnd w:id="21"/>
      <w:bookmarkEnd w:id="22"/>
    </w:p>
    <w:p w14:paraId="25D3CE4A" w14:textId="17BC0600" w:rsidR="0063464D" w:rsidRDefault="00B77D2D">
      <w:pPr>
        <w:spacing w:after="80"/>
        <w:jc w:val="both"/>
      </w:pPr>
      <w:r>
        <w:rPr>
          <w:color w:val="000000"/>
        </w:rPr>
        <w:t>Table 7 summarizes the four core technical and project risks, rated by Likelihood (L, 1–5), Impact (I, 1–5), and composite Score (L × I), alongside practical mitigation and fallback strategies.</w:t>
      </w:r>
    </w:p>
    <w:p w14:paraId="499DA262" w14:textId="77777777" w:rsidR="0063464D" w:rsidRDefault="00B77D2D">
      <w:pPr>
        <w:keepNext/>
        <w:spacing w:before="80" w:after="40"/>
        <w:jc w:val="both"/>
      </w:pPr>
      <w:r>
        <w:rPr>
          <w:b/>
          <w:bCs/>
          <w:sz w:val="20"/>
          <w:szCs w:val="20"/>
          <w:color w:val="000000"/>
        </w:rPr>
        <w:t xml:space="preserve">Table 7. </w:t>
      </w:r>
      <w:r>
        <w:rPr>
          <w:i/>
          <w:iCs/>
          <w:sz w:val="20"/>
          <w:szCs w:val="20"/>
          <w:color w:val="000000"/>
        </w:rPr>
        <w:t>Core technical and project risk register with likelihood, impact, system effect, and mitigation strategies.</w:t>
      </w:r>
    </w:p>
    <w:tbl>
      <w:tblPr>
        <w:tblW w:w="0" w:type="auto"/>
        <w:jc w:val="center"/>
        <w:tblBorders>
          <w:top w:val="single" w:sz="6" w:space="0" w:color="1F4E79"/>
          <w:bottom w:val="single" w:sz="6" w:space="0" w:color="1F4E79"/>
          <w:insideH w:val="single" w:sz="4" w:space="0" w:color="BFBFBF"/>
          <w:insideV w:val="single" w:sz="4" w:space="0" w:color="BFBFBF"/>
        </w:tblBorders>
        <w:tblLayout w:type="fixed"/>
        <w:tblLook w:val="04A0" w:firstRow="1" w:lastRow="0" w:firstColumn="1" w:lastColumn="0" w:noHBand="0" w:noVBand="1"/>
      </w:tblPr>
      <w:tblGrid>
        <w:gridCol w:w="500"/>
        <w:gridCol w:w="2400"/>
        <w:gridCol w:w="420"/>
        <w:gridCol w:w="420"/>
        <w:gridCol w:w="620"/>
        <w:gridCol w:w="1950"/>
        <w:gridCol w:w="2704"/>
      </w:tblGrid>
      <w:tr>
        <w:trPr>
          <w:cantSplit/>
          <w:tblHeader/>
          <w:jc w:val="center"/>
        </w:trPr>
        <w:tc>
          <w:tcPr>
            <w:tcW w:w="500" w:type="dxa"/>
            <w:shd w:val="clear" w:color="auto" w:fill="1F4E79"/>
            <w:tcMar>
              <w:top w:w="55" w:type="dxa"/>
              <w:left w:w="75" w:type="dxa"/>
              <w:bottom w:w="55" w:type="dxa"/>
              <w:right w:w="75" w:type="dxa"/>
            </w:tcMar>
            <w:vAlign w:val="center"/>
          </w:tcPr>
          <w:p>
            <w:pPr>
              <w:spacing w:before="0" w:after="0"/>
              <w:jc w:val="center"/>
            </w:pPr>
            <w:r>
              <w:rPr>
                <w:b/>
                <w:color w:val="FFFFFF"/>
                <w:sz w:val="16"/>
                <w:szCs w:val="16"/>
              </w:rPr>
              <w:t>ID</w:t>
            </w:r>
          </w:p>
        </w:tc>
        <w:tc>
          <w:tcPr>
            <w:tcW w:w="2400" w:type="dxa"/>
            <w:shd w:val="clear" w:color="auto" w:fill="1F4E79"/>
            <w:tcMar>
              <w:top w:w="55" w:type="dxa"/>
              <w:left w:w="75" w:type="dxa"/>
              <w:bottom w:w="55" w:type="dxa"/>
              <w:right w:w="75" w:type="dxa"/>
            </w:tcMar>
            <w:vAlign w:val="center"/>
          </w:tcPr>
          <w:p>
            <w:pPr>
              <w:spacing w:before="0" w:after="0"/>
            </w:pPr>
            <w:r>
              <w:rPr>
                <w:b/>
                <w:color w:val="FFFFFF"/>
                <w:sz w:val="16"/>
                <w:szCs w:val="16"/>
              </w:rPr>
              <w:t>Risk Description</w:t>
            </w:r>
          </w:p>
        </w:tc>
        <w:tc>
          <w:tcPr>
            <w:tcW w:w="420" w:type="dxa"/>
            <w:shd w:val="clear" w:color="auto" w:fill="1F4E79"/>
            <w:tcMar>
              <w:top w:w="55" w:type="dxa"/>
              <w:left w:w="75" w:type="dxa"/>
              <w:bottom w:w="55" w:type="dxa"/>
              <w:right w:w="75" w:type="dxa"/>
            </w:tcMar>
            <w:vAlign w:val="center"/>
          </w:tcPr>
          <w:p>
            <w:pPr>
              <w:spacing w:before="0" w:after="0"/>
              <w:jc w:val="center"/>
            </w:pPr>
            <w:r>
              <w:rPr>
                <w:b/>
                <w:color w:val="FFFFFF"/>
                <w:sz w:val="16"/>
                <w:szCs w:val="16"/>
              </w:rPr>
              <w:t>L</w:t>
            </w:r>
          </w:p>
        </w:tc>
        <w:tc>
          <w:tcPr>
            <w:tcW w:w="420" w:type="dxa"/>
            <w:shd w:val="clear" w:color="auto" w:fill="1F4E79"/>
            <w:tcMar>
              <w:top w:w="55" w:type="dxa"/>
              <w:left w:w="75" w:type="dxa"/>
              <w:bottom w:w="55" w:type="dxa"/>
              <w:right w:w="75" w:type="dxa"/>
            </w:tcMar>
            <w:vAlign w:val="center"/>
          </w:tcPr>
          <w:p>
            <w:pPr>
              <w:spacing w:before="0" w:after="0"/>
              <w:jc w:val="center"/>
            </w:pPr>
            <w:r>
              <w:rPr>
                <w:b/>
                <w:color w:val="FFFFFF"/>
                <w:sz w:val="16"/>
                <w:szCs w:val="16"/>
              </w:rPr>
              <w:t>I</w:t>
            </w:r>
          </w:p>
        </w:tc>
        <w:tc>
          <w:tcPr>
            <w:tcW w:w="620" w:type="dxa"/>
            <w:shd w:val="clear" w:color="auto" w:fill="1F4E79"/>
            <w:tcMar>
              <w:top w:w="55" w:type="dxa"/>
              <w:left w:w="75" w:type="dxa"/>
              <w:bottom w:w="55" w:type="dxa"/>
              <w:right w:w="75" w:type="dxa"/>
            </w:tcMar>
            <w:vAlign w:val="center"/>
          </w:tcPr>
          <w:p>
            <w:pPr>
              <w:spacing w:before="0" w:after="0"/>
              <w:jc w:val="center"/>
            </w:pPr>
            <w:r>
              <w:rPr>
                <w:b/>
                <w:color w:val="FFFFFF"/>
                <w:sz w:val="16"/>
                <w:szCs w:val="16"/>
              </w:rPr>
              <w:t>Score</w:t>
            </w:r>
          </w:p>
        </w:tc>
        <w:tc>
          <w:tcPr>
            <w:tcW w:w="1950" w:type="dxa"/>
            <w:shd w:val="clear" w:color="auto" w:fill="1F4E79"/>
            <w:tcMar>
              <w:top w:w="55" w:type="dxa"/>
              <w:left w:w="75" w:type="dxa"/>
              <w:bottom w:w="55" w:type="dxa"/>
              <w:right w:w="75" w:type="dxa"/>
            </w:tcMar>
            <w:vAlign w:val="center"/>
          </w:tcPr>
          <w:p>
            <w:pPr>
              <w:spacing w:before="0" w:after="0"/>
            </w:pPr>
            <w:r>
              <w:rPr>
                <w:b/>
                <w:color w:val="FFFFFF"/>
                <w:sz w:val="16"/>
                <w:szCs w:val="16"/>
              </w:rPr>
              <w:t>Impact on System</w:t>
            </w:r>
          </w:p>
        </w:tc>
        <w:tc>
          <w:tcPr>
            <w:tcW w:w="2704" w:type="dxa"/>
            <w:shd w:val="clear" w:color="auto" w:fill="1F4E79"/>
            <w:tcMar>
              <w:top w:w="55" w:type="dxa"/>
              <w:left w:w="75" w:type="dxa"/>
              <w:bottom w:w="55" w:type="dxa"/>
              <w:right w:w="75" w:type="dxa"/>
            </w:tcMar>
            <w:vAlign w:val="center"/>
          </w:tcPr>
          <w:p>
            <w:pPr>
              <w:spacing w:before="0" w:after="0"/>
            </w:pPr>
            <w:r>
              <w:rPr>
                <w:b/>
                <w:color w:val="FFFFFF"/>
                <w:sz w:val="16"/>
                <w:szCs w:val="16"/>
              </w:rPr>
              <w:t>Mitigation &amp; Fallback Strategy</w:t>
            </w:r>
          </w:p>
        </w:tc>
      </w:tr>
      <w:tr>
        <w:trPr>
          <w:cantSplit/>
          <w:jc w:val="center"/>
        </w:trPr>
        <w:tc>
          <w:tcPr>
            <w:tcW w:w="500" w:type="dxa"/>
            <w:tcMar>
              <w:top w:w="45" w:type="dxa"/>
              <w:left w:w="75" w:type="dxa"/>
              <w:bottom w:w="45" w:type="dxa"/>
              <w:right w:w="75" w:type="dxa"/>
            </w:tcMar>
          </w:tcPr>
          <w:p>
            <w:pPr>
              <w:spacing w:before="0" w:after="0"/>
              <w:jc w:val="center"/>
            </w:pPr>
            <w:r>
              <w:rPr>
                <w:b/>
                <w:bCs/>
                <w:sz w:val="16"/>
                <w:szCs w:val="16"/>
              </w:rPr>
              <w:t>R1</w:t>
            </w:r>
          </w:p>
        </w:tc>
        <w:tc>
          <w:tcPr>
            <w:tcW w:w="2400" w:type="dxa"/>
            <w:tcMar>
              <w:top w:w="45" w:type="dxa"/>
              <w:left w:w="75" w:type="dxa"/>
              <w:bottom w:w="45" w:type="dxa"/>
              <w:right w:w="75" w:type="dxa"/>
            </w:tcMar>
          </w:tcPr>
          <w:p>
            <w:pPr>
              <w:spacing w:before="0" w:after="0"/>
            </w:pPr>
            <w:r>
              <w:rPr>
                <w:sz w:val="16"/>
                <w:szCs w:val="16"/>
              </w:rPr>
              <w:t>Predictive C++ MPPI critic plugin suffers integration faults or exceeds real-time CPU budget (O2).</w:t>
            </w:r>
          </w:p>
        </w:tc>
        <w:tc>
          <w:tcPr>
            <w:tcW w:w="420" w:type="dxa"/>
            <w:tcMar>
              <w:top w:w="45" w:type="dxa"/>
              <w:left w:w="75" w:type="dxa"/>
              <w:bottom w:w="45" w:type="dxa"/>
              <w:right w:w="75" w:type="dxa"/>
            </w:tcMar>
          </w:tcPr>
          <w:p>
            <w:pPr>
              <w:spacing w:before="0" w:after="0"/>
              <w:jc w:val="center"/>
            </w:pPr>
            <w:r>
              <w:rPr>
                <w:sz w:val="16"/>
                <w:szCs w:val="16"/>
              </w:rPr>
              <w:t>4</w:t>
            </w:r>
          </w:p>
        </w:tc>
        <w:tc>
          <w:tcPr>
            <w:tcW w:w="420" w:type="dxa"/>
            <w:tcMar>
              <w:top w:w="45" w:type="dxa"/>
              <w:left w:w="75" w:type="dxa"/>
              <w:bottom w:w="45" w:type="dxa"/>
              <w:right w:w="75" w:type="dxa"/>
            </w:tcMar>
          </w:tcPr>
          <w:p>
            <w:pPr>
              <w:spacing w:before="0" w:after="0"/>
              <w:jc w:val="center"/>
            </w:pPr>
            <w:r>
              <w:rPr>
                <w:sz w:val="16"/>
                <w:szCs w:val="16"/>
              </w:rPr>
              <w:t>5</w:t>
            </w:r>
          </w:p>
        </w:tc>
        <w:tc>
          <w:tcPr>
            <w:tcW w:w="620" w:type="dxa"/>
            <w:tcMar>
              <w:top w:w="45" w:type="dxa"/>
              <w:left w:w="75" w:type="dxa"/>
              <w:bottom w:w="45" w:type="dxa"/>
              <w:right w:w="75" w:type="dxa"/>
            </w:tcMar>
          </w:tcPr>
          <w:p>
            <w:pPr>
              <w:spacing w:before="0" w:after="0"/>
              <w:jc w:val="center"/>
            </w:pPr>
            <w:r>
              <w:rPr>
                <w:b/>
                <w:bCs/>
                <w:sz w:val="16"/>
                <w:szCs w:val="16"/>
              </w:rPr>
              <w:t>20</w:t>
            </w:r>
          </w:p>
        </w:tc>
        <w:tc>
          <w:tcPr>
            <w:tcW w:w="1950" w:type="dxa"/>
            <w:tcMar>
              <w:top w:w="45" w:type="dxa"/>
              <w:left w:w="75" w:type="dxa"/>
              <w:bottom w:w="45" w:type="dxa"/>
              <w:right w:w="75" w:type="dxa"/>
            </w:tcMar>
          </w:tcPr>
          <w:p>
            <w:pPr>
              <w:spacing w:before="0" w:after="0"/>
            </w:pPr>
            <w:r>
              <w:rPr>
                <w:sz w:val="16"/>
                <w:szCs w:val="16"/>
              </w:rPr>
              <w:t>Controller loop drops below 20 Hz target or fails to load in Nav2.</w:t>
            </w:r>
          </w:p>
        </w:tc>
        <w:tc>
          <w:tcPr>
            <w:tcW w:w="2704" w:type="dxa"/>
            <w:tcMar>
              <w:top w:w="45" w:type="dxa"/>
              <w:left w:w="75" w:type="dxa"/>
              <w:bottom w:w="45" w:type="dxa"/>
              <w:right w:w="75" w:type="dxa"/>
            </w:tcMar>
          </w:tcPr>
          <w:p>
            <w:pPr>
              <w:spacing w:before="0" w:after="0"/>
            </w:pPr>
            <w:r>
              <w:rPr>
                <w:sz w:val="16"/>
                <w:szCs w:val="16"/>
              </w:rPr>
              <w:t xml:space="preserve">Vectorise trajectory cost calculations over a bounded 2.0 s horizon. </w:t>
            </w:r>
            <w:r>
              <w:rPr>
                <w:b/>
                <w:bCs/>
                <w:sz w:val="16"/>
                <w:szCs w:val="16"/>
              </w:rPr>
              <w:t xml:space="preserve">Fallback (F1): </w:t>
            </w:r>
            <w:r>
              <w:rPr>
                <w:sz w:val="16"/>
                <w:szCs w:val="16"/>
              </w:rPr>
              <w:t>Inject velocity-stretched safety zones into the standard 2D costmap.</w:t>
            </w:r>
          </w:p>
        </w:tc>
      </w:tr>
      <w:tr>
        <w:trPr>
          <w:cantSplit/>
          <w:jc w:val="center"/>
        </w:trPr>
        <w:tc>
          <w:tcPr>
            <w:tcW w:w="500" w:type="dxa"/>
            <w:shd w:val="clear" w:color="auto" w:fill="F5F8FA"/>
            <w:tcMar>
              <w:top w:w="45" w:type="dxa"/>
              <w:left w:w="75" w:type="dxa"/>
              <w:bottom w:w="45" w:type="dxa"/>
              <w:right w:w="75" w:type="dxa"/>
            </w:tcMar>
          </w:tcPr>
          <w:p>
            <w:pPr>
              <w:spacing w:before="0" w:after="0"/>
              <w:jc w:val="center"/>
            </w:pPr>
            <w:r>
              <w:rPr>
                <w:b/>
                <w:bCs/>
                <w:sz w:val="16"/>
                <w:szCs w:val="16"/>
              </w:rPr>
              <w:t>R2</w:t>
            </w:r>
          </w:p>
        </w:tc>
        <w:tc>
          <w:tcPr>
            <w:tcW w:w="2400" w:type="dxa"/>
            <w:shd w:val="clear" w:color="auto" w:fill="F5F8FA"/>
            <w:tcMar>
              <w:top w:w="45" w:type="dxa"/>
              <w:left w:w="75" w:type="dxa"/>
              <w:bottom w:w="45" w:type="dxa"/>
              <w:right w:w="75" w:type="dxa"/>
            </w:tcMar>
          </w:tcPr>
          <w:p>
            <w:pPr>
              <w:spacing w:before="0" w:after="0"/>
            </w:pPr>
            <w:r>
              <w:rPr>
                <w:sz w:val="16"/>
                <w:szCs w:val="16"/>
              </w:rPr>
              <w:t>Camera–LiDAR projection error or laser rays bleeding onto background walls corrupt velocity tracks (O1).</w:t>
            </w:r>
          </w:p>
        </w:tc>
        <w:tc>
          <w:tcPr>
            <w:tcW w:w="420" w:type="dxa"/>
            <w:shd w:val="clear" w:color="auto" w:fill="F5F8FA"/>
            <w:tcMar>
              <w:top w:w="45" w:type="dxa"/>
              <w:left w:w="75" w:type="dxa"/>
              <w:bottom w:w="45" w:type="dxa"/>
              <w:right w:w="75" w:type="dxa"/>
            </w:tcMar>
          </w:tcPr>
          <w:p>
            <w:pPr>
              <w:spacing w:before="0" w:after="0"/>
              <w:jc w:val="center"/>
            </w:pPr>
            <w:r>
              <w:rPr>
                <w:sz w:val="16"/>
                <w:szCs w:val="16"/>
              </w:rPr>
              <w:t>3</w:t>
            </w:r>
          </w:p>
        </w:tc>
        <w:tc>
          <w:tcPr>
            <w:tcW w:w="420" w:type="dxa"/>
            <w:shd w:val="clear" w:color="auto" w:fill="F5F8FA"/>
            <w:tcMar>
              <w:top w:w="45" w:type="dxa"/>
              <w:left w:w="75" w:type="dxa"/>
              <w:bottom w:w="45" w:type="dxa"/>
              <w:right w:w="75" w:type="dxa"/>
            </w:tcMar>
          </w:tcPr>
          <w:p>
            <w:pPr>
              <w:spacing w:before="0" w:after="0"/>
              <w:jc w:val="center"/>
            </w:pPr>
            <w:r>
              <w:rPr>
                <w:sz w:val="16"/>
                <w:szCs w:val="16"/>
              </w:rPr>
              <w:t>4</w:t>
            </w:r>
          </w:p>
        </w:tc>
        <w:tc>
          <w:tcPr>
            <w:tcW w:w="620" w:type="dxa"/>
            <w:shd w:val="clear" w:color="auto" w:fill="F5F8FA"/>
            <w:tcMar>
              <w:top w:w="45" w:type="dxa"/>
              <w:left w:w="75" w:type="dxa"/>
              <w:bottom w:w="45" w:type="dxa"/>
              <w:right w:w="75" w:type="dxa"/>
            </w:tcMar>
          </w:tcPr>
          <w:p>
            <w:pPr>
              <w:spacing w:before="0" w:after="0"/>
              <w:jc w:val="center"/>
            </w:pPr>
            <w:r>
              <w:rPr>
                <w:b/>
                <w:bCs/>
                <w:sz w:val="16"/>
                <w:szCs w:val="16"/>
              </w:rPr>
              <w:t>12</w:t>
            </w:r>
          </w:p>
        </w:tc>
        <w:tc>
          <w:tcPr>
            <w:tcW w:w="1950" w:type="dxa"/>
            <w:shd w:val="clear" w:color="auto" w:fill="F5F8FA"/>
            <w:tcMar>
              <w:top w:w="45" w:type="dxa"/>
              <w:left w:w="75" w:type="dxa"/>
              <w:bottom w:w="45" w:type="dxa"/>
              <w:right w:w="75" w:type="dxa"/>
            </w:tcMar>
          </w:tcPr>
          <w:p>
            <w:pPr>
              <w:spacing w:before="0" w:after="0"/>
            </w:pPr>
            <w:r>
              <w:rPr>
                <w:sz w:val="16"/>
                <w:szCs w:val="16"/>
              </w:rPr>
              <w:t>Noisy obstacle velocity estimates degrade prediction accuracy.</w:t>
            </w:r>
          </w:p>
        </w:tc>
        <w:tc>
          <w:tcPr>
            <w:tcW w:w="2704" w:type="dxa"/>
            <w:shd w:val="clear" w:color="auto" w:fill="F5F8FA"/>
            <w:tcMar>
              <w:top w:w="45" w:type="dxa"/>
              <w:left w:w="75" w:type="dxa"/>
              <w:bottom w:w="45" w:type="dxa"/>
              <w:right w:w="75" w:type="dxa"/>
            </w:tcMar>
          </w:tcPr>
          <w:p>
            <w:pPr>
              <w:spacing w:before="0" w:after="0"/>
            </w:pPr>
            <w:r>
              <w:rPr>
                <w:sz w:val="16"/>
                <w:szCs w:val="16"/>
              </w:rPr>
              <w:t>Use exact simulation sensor transforms, apply median depth filtering inside each 2D bounding box frustum, and reject outlier jumps in the Kalman filter.</w:t>
            </w:r>
          </w:p>
        </w:tc>
      </w:tr>
      <w:tr>
        <w:trPr>
          <w:cantSplit/>
          <w:jc w:val="center"/>
        </w:trPr>
        <w:tc>
          <w:tcPr>
            <w:tcW w:w="500" w:type="dxa"/>
            <w:tcMar>
              <w:top w:w="45" w:type="dxa"/>
              <w:left w:w="75" w:type="dxa"/>
              <w:bottom w:w="45" w:type="dxa"/>
              <w:right w:w="75" w:type="dxa"/>
            </w:tcMar>
          </w:tcPr>
          <w:p>
            <w:pPr>
              <w:spacing w:before="0" w:after="0"/>
              <w:jc w:val="center"/>
            </w:pPr>
            <w:r>
              <w:rPr>
                <w:b/>
                <w:bCs/>
                <w:sz w:val="16"/>
                <w:szCs w:val="16"/>
              </w:rPr>
              <w:t>R3</w:t>
            </w:r>
          </w:p>
        </w:tc>
        <w:tc>
          <w:tcPr>
            <w:tcW w:w="2400" w:type="dxa"/>
            <w:tcMar>
              <w:top w:w="45" w:type="dxa"/>
              <w:left w:w="75" w:type="dxa"/>
              <w:bottom w:w="45" w:type="dxa"/>
              <w:right w:w="75" w:type="dxa"/>
            </w:tcMar>
          </w:tcPr>
          <w:p>
            <w:pPr>
              <w:spacing w:before="0" w:after="0"/>
            </w:pPr>
            <w:r>
              <w:rPr>
                <w:sz w:val="16"/>
                <w:szCs w:val="16"/>
              </w:rPr>
              <w:t>Simulation environment instability or scope expansion across multi-scenario batch testing (O3).</w:t>
            </w:r>
          </w:p>
        </w:tc>
        <w:tc>
          <w:tcPr>
            <w:tcW w:w="420" w:type="dxa"/>
            <w:tcMar>
              <w:top w:w="45" w:type="dxa"/>
              <w:left w:w="75" w:type="dxa"/>
              <w:bottom w:w="45" w:type="dxa"/>
              <w:right w:w="75" w:type="dxa"/>
            </w:tcMar>
          </w:tcPr>
          <w:p>
            <w:pPr>
              <w:spacing w:before="0" w:after="0"/>
              <w:jc w:val="center"/>
            </w:pPr>
            <w:r>
              <w:rPr>
                <w:sz w:val="16"/>
                <w:szCs w:val="16"/>
              </w:rPr>
              <w:t>3</w:t>
            </w:r>
          </w:p>
        </w:tc>
        <w:tc>
          <w:tcPr>
            <w:tcW w:w="420" w:type="dxa"/>
            <w:tcMar>
              <w:top w:w="45" w:type="dxa"/>
              <w:left w:w="75" w:type="dxa"/>
              <w:bottom w:w="45" w:type="dxa"/>
              <w:right w:w="75" w:type="dxa"/>
            </w:tcMar>
          </w:tcPr>
          <w:p>
            <w:pPr>
              <w:spacing w:before="0" w:after="0"/>
              <w:jc w:val="center"/>
            </w:pPr>
            <w:r>
              <w:rPr>
                <w:sz w:val="16"/>
                <w:szCs w:val="16"/>
              </w:rPr>
              <w:t>4</w:t>
            </w:r>
          </w:p>
        </w:tc>
        <w:tc>
          <w:tcPr>
            <w:tcW w:w="620" w:type="dxa"/>
            <w:tcMar>
              <w:top w:w="45" w:type="dxa"/>
              <w:left w:w="75" w:type="dxa"/>
              <w:bottom w:w="45" w:type="dxa"/>
              <w:right w:w="75" w:type="dxa"/>
            </w:tcMar>
          </w:tcPr>
          <w:p>
            <w:pPr>
              <w:spacing w:before="0" w:after="0"/>
              <w:jc w:val="center"/>
            </w:pPr>
            <w:r>
              <w:rPr>
                <w:b/>
                <w:bCs/>
                <w:sz w:val="16"/>
                <w:szCs w:val="16"/>
              </w:rPr>
              <w:t>12</w:t>
            </w:r>
          </w:p>
        </w:tc>
        <w:tc>
          <w:tcPr>
            <w:tcW w:w="1950" w:type="dxa"/>
            <w:tcMar>
              <w:top w:w="45" w:type="dxa"/>
              <w:left w:w="75" w:type="dxa"/>
              <w:bottom w:w="45" w:type="dxa"/>
              <w:right w:w="75" w:type="dxa"/>
            </w:tcMar>
          </w:tcPr>
          <w:p>
            <w:pPr>
              <w:spacing w:before="0" w:after="0"/>
            </w:pPr>
            <w:r>
              <w:rPr>
                <w:sz w:val="16"/>
                <w:szCs w:val="16"/>
              </w:rPr>
              <w:t>Incomplete comparative ablation runs or environment crashes.</w:t>
            </w:r>
          </w:p>
        </w:tc>
        <w:tc>
          <w:tcPr>
            <w:tcW w:w="2704" w:type="dxa"/>
            <w:tcMar>
              <w:top w:w="45" w:type="dxa"/>
              <w:left w:w="75" w:type="dxa"/>
              <w:bottom w:w="45" w:type="dxa"/>
              <w:right w:w="75" w:type="dxa"/>
            </w:tcMar>
          </w:tcPr>
          <w:p>
            <w:pPr>
              <w:spacing w:before="0" w:after="0"/>
            </w:pPr>
            <w:r>
              <w:rPr>
                <w:sz w:val="16"/>
                <w:szCs w:val="16"/>
              </w:rPr>
              <w:t>Lock all ROS 2 and Gazebo dependencies in a reproducible Docker container, automate trial watchdog resets, and gate stretch scenarios behind core C0–C2 completion.</w:t>
            </w:r>
          </w:p>
        </w:tc>
      </w:tr>
      <w:tr>
        <w:trPr>
          <w:cantSplit/>
          <w:jc w:val="center"/>
        </w:trPr>
        <w:tc>
          <w:tcPr>
            <w:tcW w:w="500" w:type="dxa"/>
            <w:shd w:val="clear" w:color="auto" w:fill="F5F8FA"/>
            <w:tcMar>
              <w:top w:w="45" w:type="dxa"/>
              <w:left w:w="75" w:type="dxa"/>
              <w:bottom w:w="45" w:type="dxa"/>
              <w:right w:w="75" w:type="dxa"/>
            </w:tcMar>
          </w:tcPr>
          <w:p>
            <w:pPr>
              <w:spacing w:before="0" w:after="0"/>
              <w:jc w:val="center"/>
            </w:pPr>
            <w:r>
              <w:rPr>
                <w:b/>
                <w:bCs/>
                <w:sz w:val="16"/>
                <w:szCs w:val="16"/>
              </w:rPr>
              <w:t>R4</w:t>
            </w:r>
          </w:p>
        </w:tc>
        <w:tc>
          <w:tcPr>
            <w:tcW w:w="2400" w:type="dxa"/>
            <w:shd w:val="clear" w:color="auto" w:fill="F5F8FA"/>
            <w:tcMar>
              <w:top w:w="45" w:type="dxa"/>
              <w:left w:w="75" w:type="dxa"/>
              <w:bottom w:w="45" w:type="dxa"/>
              <w:right w:w="75" w:type="dxa"/>
            </w:tcMar>
          </w:tcPr>
          <w:p>
            <w:pPr>
              <w:spacing w:before="0" w:after="0"/>
            </w:pPr>
            <w:r>
              <w:rPr>
                <w:sz w:val="16"/>
                <w:szCs w:val="16"/>
              </w:rPr>
              <w:t>Visual occlusion between multiple crossing obstacles causes track ID switching (O1/O2).</w:t>
            </w:r>
          </w:p>
        </w:tc>
        <w:tc>
          <w:tcPr>
            <w:tcW w:w="420" w:type="dxa"/>
            <w:shd w:val="clear" w:color="auto" w:fill="F5F8FA"/>
            <w:tcMar>
              <w:top w:w="45" w:type="dxa"/>
              <w:left w:w="75" w:type="dxa"/>
              <w:bottom w:w="45" w:type="dxa"/>
              <w:right w:w="75" w:type="dxa"/>
            </w:tcMar>
          </w:tcPr>
          <w:p>
            <w:pPr>
              <w:spacing w:before="0" w:after="0"/>
              <w:jc w:val="center"/>
            </w:pPr>
            <w:r>
              <w:rPr>
                <w:sz w:val="16"/>
                <w:szCs w:val="16"/>
              </w:rPr>
              <w:t>3</w:t>
            </w:r>
          </w:p>
        </w:tc>
        <w:tc>
          <w:tcPr>
            <w:tcW w:w="420" w:type="dxa"/>
            <w:shd w:val="clear" w:color="auto" w:fill="F5F8FA"/>
            <w:tcMar>
              <w:top w:w="45" w:type="dxa"/>
              <w:left w:w="75" w:type="dxa"/>
              <w:bottom w:w="45" w:type="dxa"/>
              <w:right w:w="75" w:type="dxa"/>
            </w:tcMar>
          </w:tcPr>
          <w:p>
            <w:pPr>
              <w:spacing w:before="0" w:after="0"/>
              <w:jc w:val="center"/>
            </w:pPr>
            <w:r>
              <w:rPr>
                <w:sz w:val="16"/>
                <w:szCs w:val="16"/>
              </w:rPr>
              <w:t>3</w:t>
            </w:r>
          </w:p>
        </w:tc>
        <w:tc>
          <w:tcPr>
            <w:tcW w:w="620" w:type="dxa"/>
            <w:shd w:val="clear" w:color="auto" w:fill="F5F8FA"/>
            <w:tcMar>
              <w:top w:w="45" w:type="dxa"/>
              <w:left w:w="75" w:type="dxa"/>
              <w:bottom w:w="45" w:type="dxa"/>
              <w:right w:w="75" w:type="dxa"/>
            </w:tcMar>
          </w:tcPr>
          <w:p>
            <w:pPr>
              <w:spacing w:before="0" w:after="0"/>
              <w:jc w:val="center"/>
            </w:pPr>
            <w:r>
              <w:rPr>
                <w:b/>
                <w:bCs/>
                <w:sz w:val="16"/>
                <w:szCs w:val="16"/>
              </w:rPr>
              <w:t>9</w:t>
            </w:r>
          </w:p>
        </w:tc>
        <w:tc>
          <w:tcPr>
            <w:tcW w:w="1950" w:type="dxa"/>
            <w:shd w:val="clear" w:color="auto" w:fill="F5F8FA"/>
            <w:tcMar>
              <w:top w:w="45" w:type="dxa"/>
              <w:left w:w="75" w:type="dxa"/>
              <w:bottom w:w="45" w:type="dxa"/>
              <w:right w:w="75" w:type="dxa"/>
            </w:tcMar>
          </w:tcPr>
          <w:p>
            <w:pPr>
              <w:spacing w:before="0" w:after="0"/>
            </w:pPr>
            <w:r>
              <w:rPr>
                <w:sz w:val="16"/>
                <w:szCs w:val="16"/>
              </w:rPr>
              <w:t>Temporary loss of velocity vector during dense multi-agent crossings.</w:t>
            </w:r>
          </w:p>
        </w:tc>
        <w:tc>
          <w:tcPr>
            <w:tcW w:w="2704" w:type="dxa"/>
            <w:shd w:val="clear" w:color="auto" w:fill="F5F8FA"/>
            <w:tcMar>
              <w:top w:w="45" w:type="dxa"/>
              <w:left w:w="75" w:type="dxa"/>
              <w:bottom w:w="45" w:type="dxa"/>
              <w:right w:w="75" w:type="dxa"/>
            </w:tcMar>
          </w:tcPr>
          <w:p>
            <w:pPr>
              <w:spacing w:before="0" w:after="0"/>
            </w:pPr>
            <w:r>
              <w:rPr>
                <w:sz w:val="16"/>
                <w:szCs w:val="16"/>
              </w:rPr>
              <w:t>Use two-stage ByteTrack association [8] to retain low-confidence occluded boxes, paired with short-term Kalman state coasting (up to 1.0 s).</w:t>
            </w:r>
          </w:p>
        </w:tc>
      </w:tr>
    </w:tbl>
    <w:p w14:paraId="01127359" w14:textId="77777777" w:rsidR="00B63716" w:rsidRPr="00B63716" w:rsidRDefault="00B63716">
      <w:pPr>
        <w:spacing w:after="80"/>
        <w:jc w:val="both"/>
        <w:rPr>
          <w:color w:val="000000"/>
        </w:rPr>
      </w:pPr>
    </w:p>
    <w:p w14:paraId="6A2F96E9" w14:textId="59B34369" w:rsidR="0063464D" w:rsidRDefault="00B77D2D">
      <w:pPr>
        <w:keepNext/>
        <w:spacing w:before="160" w:after="60"/>
        <w:outlineLvl w:val="0"/>
      </w:pPr>
      <w:bookmarkStart w:id="24" w:name="_Toc244155389"/>
      <w:r>
        <w:rPr>
          <w:b/>
          <w:color w:val="1F4E79"/>
          <w:sz w:val="27"/>
        </w:rPr>
        <w:t>6. Planned Work Schedule</w:t>
      </w:r>
      <w:bookmarkEnd w:id="23"/>
      <w:bookmarkEnd w:id="24"/>
    </w:p>
    <w:p w14:paraId="3EBD4A20" w14:textId="77777777" w:rsidR="0063464D" w:rsidRDefault="00B77D2D">
      <w:pPr>
        <w:spacing w:after="80"/>
        <w:jc w:val="both"/>
      </w:pPr>
      <w:r>
        <w:rPr>
          <w:color w:val="000000"/>
        </w:rPr>
        <w:t>Table 8 (Gantt chart) and Table 9 outline the 30-week work schedule (450 hours total at 15 hours/week) across the Autumn Semester (Weeks 1–15) and Spring Semester (Weeks 16–30).</w:t>
      </w:r>
    </w:p>
    <w:p w14:paraId="15288B55" w14:textId="77777777" w:rsidR="0063464D" w:rsidRDefault="00B77D2D">
      <w:pPr>
        <w:spacing w:before="40" w:after="40"/>
        <w:jc w:val="both"/>
      </w:pPr>
      <w:r>
        <w:rPr>
          <w:b/>
          <w:bCs/>
          <w:sz w:val="20"/>
          <w:szCs w:val="20"/>
          <w:color w:val="000000"/>
        </w:rPr>
        <w:t xml:space="preserve">Table 8. </w:t>
      </w:r>
      <w:r>
        <w:rPr>
          <w:i/>
          <w:iCs/>
          <w:sz w:val="20"/>
          <w:szCs w:val="20"/>
          <w:color w:val="000000"/>
        </w:rPr>
        <w:t>Project Gantt chart across the Autumn Semester (Weeks 1–15) and Spring Semester (Weeks 16–30).</w:t>
      </w:r>
    </w:p>
    <w:tbl>
      <w:tblPr>
        <w:tblW w:w="0" w:type="auto"/>
        <w:jc w:val="center"/>
        <w:tblBorders>
          <w:top w:val="single" w:sz="6" w:space="0" w:color="1F4E79"/>
          <w:bottom w:val="single" w:sz="6" w:space="0" w:color="1F4E79"/>
          <w:insideH w:val="single" w:sz="4" w:space="0" w:color="BFBFBF"/>
          <w:insideV w:val="single" w:sz="4" w:space="0" w:color="BFBFBF"/>
        </w:tblBorders>
        <w:tblLayout w:type="fixed"/>
        <w:tblLook w:val="04A0" w:firstRow="1" w:lastRow="0" w:firstColumn="1" w:lastColumn="0" w:noHBand="0" w:noVBand="1"/>
      </w:tblPr>
      <w:tblGrid>
        <w:gridCol w:w="2574"/>
        <w:gridCol w:w="460"/>
        <w:gridCol w:w="460"/>
        <w:gridCol w:w="460"/>
        <w:gridCol w:w="460"/>
        <w:gridCol w:w="460"/>
        <w:gridCol w:w="460"/>
        <w:gridCol w:w="460"/>
        <w:gridCol w:w="460"/>
        <w:gridCol w:w="460"/>
        <w:gridCol w:w="460"/>
        <w:gridCol w:w="460"/>
        <w:gridCol w:w="460"/>
        <w:gridCol w:w="460"/>
        <w:gridCol w:w="460"/>
      </w:tblGrid>
      <w:tr>
        <w:trPr>
          <w:cantSplit/>
          <w:tblHeader/>
        </w:trPr>
        <w:tc>
          <w:tcPr>
            <w:tcW w:w="2574" w:type="dxa"/>
            <w:shd w:val="clear" w:color="auto" w:fill="1F4E79"/>
            <w:tcMar>
              <w:top w:w="55" w:type="dxa"/>
              <w:left w:w="15" w:type="dxa"/>
              <w:bottom w:w="55" w:type="dxa"/>
              <w:right w:w="15" w:type="dxa"/>
            </w:tcMar>
            <w:vAlign w:val="center"/>
          </w:tcPr>
          <w:p>
            <w:pPr>
              <w:spacing w:before="0" w:after="0"/>
              <w:jc w:val="left"/>
            </w:pPr>
            <w:r>
              <w:rPr>
                <w:b/>
                <w:bCs/>
                <w:color w:val="FFFFFF"/>
                <w:sz w:val="16"/>
                <w:szCs w:val="16"/>
              </w:rPr>
              <w:t>Project Task</w:t>
            </w:r>
          </w:p>
        </w:tc>
        <w:tc>
          <w:tcPr>
            <w:tcW w:w="3220" w:type="dxa"/>
            <w:gridSpan w:val="7"/>
            <w:shd w:val="clear" w:color="auto" w:fill="C25E00"/>
            <w:tcMar>
              <w:top w:w="55" w:type="dxa"/>
              <w:left w:w="15" w:type="dxa"/>
              <w:bottom w:w="55" w:type="dxa"/>
              <w:right w:w="15" w:type="dxa"/>
            </w:tcMar>
            <w:vAlign w:val="center"/>
          </w:tcPr>
          <w:p>
            <w:pPr>
              <w:spacing w:before="0" w:after="0"/>
              <w:jc w:val="center"/>
            </w:pPr>
            <w:r>
              <w:rPr>
                <w:b/>
                <w:bCs/>
                <w:color w:val="FFFFFF"/>
                <w:sz w:val="16"/>
                <w:szCs w:val="16"/>
              </w:rPr>
              <w:t>AUTUMN SEMESTER (Weeks 1–15)</w:t>
            </w:r>
          </w:p>
        </w:tc>
        <w:tc>
          <w:tcPr>
            <w:tcW w:w="3220" w:type="dxa"/>
            <w:gridSpan w:val="7"/>
            <w:shd w:val="clear" w:color="auto" w:fill="1E40AF"/>
            <w:tcMar>
              <w:top w:w="55" w:type="dxa"/>
              <w:left w:w="15" w:type="dxa"/>
              <w:bottom w:w="55" w:type="dxa"/>
              <w:right w:w="15" w:type="dxa"/>
            </w:tcMar>
            <w:vAlign w:val="center"/>
          </w:tcPr>
          <w:p>
            <w:pPr>
              <w:spacing w:before="0" w:after="0"/>
              <w:jc w:val="center"/>
            </w:pPr>
            <w:r>
              <w:rPr>
                <w:b/>
                <w:bCs/>
                <w:color w:val="FFFFFF"/>
                <w:sz w:val="16"/>
                <w:szCs w:val="16"/>
              </w:rPr>
              <w:t>SPRING SEMESTER (Weeks 16–30)</w:t>
            </w:r>
          </w:p>
        </w:tc>
      </w:tr>
      <w:tr>
        <w:trPr>
          <w:cantSplit/>
          <w:tblHeader/>
        </w:trPr>
        <w:tc>
          <w:tcPr>
            <w:tcW w:w="2574" w:type="dxa"/>
            <w:shd w:val="clear" w:color="auto" w:fill="1F4E79"/>
            <w:tcMar>
              <w:top w:w="55" w:type="dxa"/>
              <w:left w:w="15" w:type="dxa"/>
              <w:bottom w:w="55" w:type="dxa"/>
              <w:right w:w="15" w:type="dxa"/>
            </w:tcMar>
            <w:vAlign w:val="center"/>
          </w:tcPr>
          <w:p>
            <w:pPr>
              <w:spacing w:before="0" w:after="0"/>
              <w:jc w:val="left"/>
            </w:pPr>
            <w:r>
              <w:rPr>
                <w:b/>
                <w:bCs/>
                <w:color w:val="FFFFFF"/>
                <w:sz w:val="15"/>
                <w:szCs w:val="15"/>
              </w:rPr>
              <w:t>General Activity</w:t>
            </w:r>
          </w:p>
        </w:tc>
        <w:tc>
          <w:tcPr>
            <w:tcW w:w="460" w:type="dxa"/>
            <w:shd w:val="clear" w:color="auto" w:fill="FDE69E"/>
            <w:tcMar>
              <w:top w:w="55" w:type="dxa"/>
              <w:left w:w="15" w:type="dxa"/>
              <w:bottom w:w="55" w:type="dxa"/>
              <w:right w:w="15" w:type="dxa"/>
            </w:tcMar>
            <w:vAlign w:val="center"/>
          </w:tcPr>
          <w:p>
            <w:pPr>
              <w:spacing w:before="0" w:after="0"/>
              <w:jc w:val="center"/>
            </w:pPr>
            <w:r>
              <w:rPr>
                <w:b/>
                <w:bCs/>
                <w:color w:val="78350F"/>
                <w:sz w:val="11"/>
                <w:szCs w:val="11"/>
              </w:rPr>
              <w:t>W1-2</w:t>
            </w:r>
          </w:p>
        </w:tc>
        <w:tc>
          <w:tcPr>
            <w:tcW w:w="460" w:type="dxa"/>
            <w:shd w:val="clear" w:color="auto" w:fill="FDE69E"/>
            <w:tcMar>
              <w:top w:w="55" w:type="dxa"/>
              <w:left w:w="15" w:type="dxa"/>
              <w:bottom w:w="55" w:type="dxa"/>
              <w:right w:w="15" w:type="dxa"/>
            </w:tcMar>
            <w:vAlign w:val="center"/>
          </w:tcPr>
          <w:p>
            <w:pPr>
              <w:spacing w:before="0" w:after="0"/>
              <w:jc w:val="center"/>
            </w:pPr>
            <w:r>
              <w:rPr>
                <w:b/>
                <w:bCs/>
                <w:color w:val="78350F"/>
                <w:sz w:val="11"/>
                <w:szCs w:val="11"/>
              </w:rPr>
              <w:t>W3-4</w:t>
            </w:r>
          </w:p>
        </w:tc>
        <w:tc>
          <w:tcPr>
            <w:tcW w:w="460" w:type="dxa"/>
            <w:shd w:val="clear" w:color="auto" w:fill="FDE69E"/>
            <w:tcMar>
              <w:top w:w="55" w:type="dxa"/>
              <w:left w:w="15" w:type="dxa"/>
              <w:bottom w:w="55" w:type="dxa"/>
              <w:right w:w="15" w:type="dxa"/>
            </w:tcMar>
            <w:vAlign w:val="center"/>
          </w:tcPr>
          <w:p>
            <w:pPr>
              <w:spacing w:before="0" w:after="0"/>
              <w:jc w:val="center"/>
            </w:pPr>
            <w:r>
              <w:rPr>
                <w:b/>
                <w:bCs/>
                <w:color w:val="78350F"/>
                <w:sz w:val="11"/>
                <w:szCs w:val="11"/>
              </w:rPr>
              <w:t>W5-6</w:t>
            </w:r>
          </w:p>
        </w:tc>
        <w:tc>
          <w:tcPr>
            <w:tcW w:w="460" w:type="dxa"/>
            <w:shd w:val="clear" w:color="auto" w:fill="FDE69E"/>
            <w:tcMar>
              <w:top w:w="55" w:type="dxa"/>
              <w:left w:w="15" w:type="dxa"/>
              <w:bottom w:w="55" w:type="dxa"/>
              <w:right w:w="15" w:type="dxa"/>
            </w:tcMar>
            <w:vAlign w:val="center"/>
          </w:tcPr>
          <w:p>
            <w:pPr>
              <w:spacing w:before="0" w:after="0"/>
              <w:jc w:val="center"/>
            </w:pPr>
            <w:r>
              <w:rPr>
                <w:b/>
                <w:bCs/>
                <w:color w:val="78350F"/>
                <w:sz w:val="11"/>
                <w:szCs w:val="11"/>
              </w:rPr>
              <w:t>W7-8</w:t>
            </w:r>
          </w:p>
        </w:tc>
        <w:tc>
          <w:tcPr>
            <w:tcW w:w="460" w:type="dxa"/>
            <w:shd w:val="clear" w:color="auto" w:fill="FDE69E"/>
            <w:tcMar>
              <w:top w:w="55" w:type="dxa"/>
              <w:left w:w="15" w:type="dxa"/>
              <w:bottom w:w="55" w:type="dxa"/>
              <w:right w:w="15" w:type="dxa"/>
            </w:tcMar>
            <w:vAlign w:val="center"/>
          </w:tcPr>
          <w:p>
            <w:pPr>
              <w:spacing w:before="0" w:after="0"/>
              <w:jc w:val="center"/>
            </w:pPr>
            <w:r>
              <w:rPr>
                <w:b/>
                <w:bCs/>
                <w:color w:val="78350F"/>
                <w:sz w:val="11"/>
                <w:szCs w:val="11"/>
              </w:rPr>
              <w:t>W9-10</w:t>
            </w:r>
          </w:p>
        </w:tc>
        <w:tc>
          <w:tcPr>
            <w:tcW w:w="460" w:type="dxa"/>
            <w:shd w:val="clear" w:color="auto" w:fill="FDE69E"/>
            <w:tcMar>
              <w:top w:w="55" w:type="dxa"/>
              <w:left w:w="15" w:type="dxa"/>
              <w:bottom w:w="55" w:type="dxa"/>
              <w:right w:w="15" w:type="dxa"/>
            </w:tcMar>
            <w:vAlign w:val="center"/>
          </w:tcPr>
          <w:p>
            <w:pPr>
              <w:spacing w:before="0" w:after="0"/>
              <w:jc w:val="center"/>
            </w:pPr>
            <w:r>
              <w:rPr>
                <w:b/>
                <w:bCs/>
                <w:color w:val="78350F"/>
                <w:sz w:val="11"/>
                <w:szCs w:val="11"/>
              </w:rPr>
              <w:t>W11-12</w:t>
            </w:r>
          </w:p>
        </w:tc>
        <w:tc>
          <w:tcPr>
            <w:tcW w:w="460" w:type="dxa"/>
            <w:shd w:val="clear" w:color="auto" w:fill="FDE69E"/>
            <w:tcMar>
              <w:top w:w="55" w:type="dxa"/>
              <w:left w:w="15" w:type="dxa"/>
              <w:bottom w:w="55" w:type="dxa"/>
              <w:right w:w="15" w:type="dxa"/>
            </w:tcMar>
            <w:vAlign w:val="center"/>
          </w:tcPr>
          <w:p>
            <w:pPr>
              <w:spacing w:before="0" w:after="0"/>
              <w:jc w:val="center"/>
            </w:pPr>
            <w:r>
              <w:rPr>
                <w:b/>
                <w:bCs/>
                <w:color w:val="78350F"/>
                <w:sz w:val="11"/>
                <w:szCs w:val="11"/>
              </w:rPr>
              <w:t>W13-15</w:t>
            </w:r>
          </w:p>
        </w:tc>
        <w:tc>
          <w:tcPr>
            <w:tcW w:w="460" w:type="dxa"/>
            <w:shd w:val="clear" w:color="auto" w:fill="BFDBFE"/>
            <w:tcMar>
              <w:top w:w="55" w:type="dxa"/>
              <w:left w:w="15" w:type="dxa"/>
              <w:bottom w:w="55" w:type="dxa"/>
              <w:right w:w="15" w:type="dxa"/>
            </w:tcMar>
            <w:vAlign w:val="center"/>
          </w:tcPr>
          <w:p>
            <w:pPr>
              <w:spacing w:before="0" w:after="0"/>
              <w:jc w:val="center"/>
            </w:pPr>
            <w:r>
              <w:rPr>
                <w:b/>
                <w:bCs/>
                <w:color w:val="1E3A8A"/>
                <w:sz w:val="11"/>
                <w:szCs w:val="11"/>
              </w:rPr>
              <w:t>W16-18</w:t>
            </w:r>
          </w:p>
        </w:tc>
        <w:tc>
          <w:tcPr>
            <w:tcW w:w="460" w:type="dxa"/>
            <w:shd w:val="clear" w:color="auto" w:fill="BFDBFE"/>
            <w:tcMar>
              <w:top w:w="55" w:type="dxa"/>
              <w:left w:w="15" w:type="dxa"/>
              <w:bottom w:w="55" w:type="dxa"/>
              <w:right w:w="15" w:type="dxa"/>
            </w:tcMar>
            <w:vAlign w:val="center"/>
          </w:tcPr>
          <w:p>
            <w:pPr>
              <w:spacing w:before="0" w:after="0"/>
              <w:jc w:val="center"/>
            </w:pPr>
            <w:r>
              <w:rPr>
                <w:b/>
                <w:bCs/>
                <w:color w:val="1E3A8A"/>
                <w:sz w:val="11"/>
                <w:szCs w:val="11"/>
              </w:rPr>
              <w:t>W19-20</w:t>
            </w:r>
          </w:p>
        </w:tc>
        <w:tc>
          <w:tcPr>
            <w:tcW w:w="460" w:type="dxa"/>
            <w:shd w:val="clear" w:color="auto" w:fill="BFDBFE"/>
            <w:tcMar>
              <w:top w:w="55" w:type="dxa"/>
              <w:left w:w="15" w:type="dxa"/>
              <w:bottom w:w="55" w:type="dxa"/>
              <w:right w:w="15" w:type="dxa"/>
            </w:tcMar>
            <w:vAlign w:val="center"/>
          </w:tcPr>
          <w:p>
            <w:pPr>
              <w:spacing w:before="0" w:after="0"/>
              <w:jc w:val="center"/>
            </w:pPr>
            <w:r>
              <w:rPr>
                <w:b/>
                <w:bCs/>
                <w:color w:val="1E3A8A"/>
                <w:sz w:val="11"/>
                <w:szCs w:val="11"/>
              </w:rPr>
              <w:t>W21-22</w:t>
            </w:r>
          </w:p>
        </w:tc>
        <w:tc>
          <w:tcPr>
            <w:tcW w:w="460" w:type="dxa"/>
            <w:shd w:val="clear" w:color="auto" w:fill="BFDBFE"/>
            <w:tcMar>
              <w:top w:w="55" w:type="dxa"/>
              <w:left w:w="15" w:type="dxa"/>
              <w:bottom w:w="55" w:type="dxa"/>
              <w:right w:w="15" w:type="dxa"/>
            </w:tcMar>
            <w:vAlign w:val="center"/>
          </w:tcPr>
          <w:p>
            <w:pPr>
              <w:spacing w:before="0" w:after="0"/>
              <w:jc w:val="center"/>
            </w:pPr>
            <w:r>
              <w:rPr>
                <w:b/>
                <w:bCs/>
                <w:color w:val="1E3A8A"/>
                <w:sz w:val="11"/>
                <w:szCs w:val="11"/>
              </w:rPr>
              <w:t>W23-24</w:t>
            </w:r>
          </w:p>
        </w:tc>
        <w:tc>
          <w:tcPr>
            <w:tcW w:w="460" w:type="dxa"/>
            <w:shd w:val="clear" w:color="auto" w:fill="BFDBFE"/>
            <w:tcMar>
              <w:top w:w="55" w:type="dxa"/>
              <w:left w:w="15" w:type="dxa"/>
              <w:bottom w:w="55" w:type="dxa"/>
              <w:right w:w="15" w:type="dxa"/>
            </w:tcMar>
            <w:vAlign w:val="center"/>
          </w:tcPr>
          <w:p>
            <w:pPr>
              <w:spacing w:before="0" w:after="0"/>
              <w:jc w:val="center"/>
            </w:pPr>
            <w:r>
              <w:rPr>
                <w:b/>
                <w:bCs/>
                <w:color w:val="1E3A8A"/>
                <w:sz w:val="11"/>
                <w:szCs w:val="11"/>
              </w:rPr>
              <w:t>W25-26</w:t>
            </w:r>
          </w:p>
        </w:tc>
        <w:tc>
          <w:tcPr>
            <w:tcW w:w="460" w:type="dxa"/>
            <w:shd w:val="clear" w:color="auto" w:fill="BFDBFE"/>
            <w:tcMar>
              <w:top w:w="55" w:type="dxa"/>
              <w:left w:w="15" w:type="dxa"/>
              <w:bottom w:w="55" w:type="dxa"/>
              <w:right w:w="15" w:type="dxa"/>
            </w:tcMar>
            <w:vAlign w:val="center"/>
          </w:tcPr>
          <w:p>
            <w:pPr>
              <w:spacing w:before="0" w:after="0"/>
              <w:jc w:val="center"/>
            </w:pPr>
            <w:r>
              <w:rPr>
                <w:b/>
                <w:bCs/>
                <w:color w:val="1E3A8A"/>
                <w:sz w:val="11"/>
                <w:szCs w:val="11"/>
              </w:rPr>
              <w:t>W27-28</w:t>
            </w:r>
          </w:p>
        </w:tc>
        <w:tc>
          <w:tcPr>
            <w:tcW w:w="460" w:type="dxa"/>
            <w:shd w:val="clear" w:color="auto" w:fill="BFDBFE"/>
            <w:tcMar>
              <w:top w:w="55" w:type="dxa"/>
              <w:left w:w="15" w:type="dxa"/>
              <w:bottom w:w="55" w:type="dxa"/>
              <w:right w:w="15" w:type="dxa"/>
            </w:tcMar>
            <w:vAlign w:val="center"/>
          </w:tcPr>
          <w:p>
            <w:pPr>
              <w:spacing w:before="0" w:after="0"/>
              <w:jc w:val="center"/>
            </w:pPr>
            <w:r>
              <w:rPr>
                <w:b/>
                <w:bCs/>
                <w:color w:val="1E3A8A"/>
                <w:sz w:val="11"/>
                <w:szCs w:val="11"/>
              </w:rPr>
              <w:t>W29-30</w:t>
            </w:r>
          </w:p>
        </w:tc>
      </w:tr>
      <w:tr>
        <w:trPr>
          <w:cantSplit/>
        </w:trPr>
        <w:tc>
          <w:tcPr>
            <w:tcW w:w="2574" w:type="dxa"/>
            <w:shd w:val="clear" w:color="auto" w:fill="FFFFFF"/>
            <w:tcMar>
              <w:top w:w="55" w:type="dxa"/>
              <w:left w:w="15" w:type="dxa"/>
              <w:bottom w:w="55" w:type="dxa"/>
              <w:right w:w="15" w:type="dxa"/>
            </w:tcMar>
            <w:vAlign w:val="center"/>
          </w:tcPr>
          <w:p>
            <w:pPr>
              <w:spacing w:before="0" w:after="0"/>
              <w:jc w:val="left"/>
            </w:pPr>
            <w:r>
              <w:rPr>
                <w:b/>
                <w:bCs/>
                <w:color w:val="0F172A"/>
                <w:sz w:val="15"/>
                <w:szCs w:val="15"/>
              </w:rPr>
              <w:t>1. Setup environment &amp; Docker (W1–W3)</w:t>
            </w:r>
          </w:p>
        </w:tc>
        <w:tc>
          <w:tcPr>
            <w:tcW w:w="460" w:type="dxa"/>
            <w:shd w:val="clear" w:color="auto" w:fill="3B82F6"/>
            <w:tcMar>
              <w:top w:w="55" w:type="dxa"/>
              <w:left w:w="15" w:type="dxa"/>
              <w:bottom w:w="55" w:type="dxa"/>
              <w:right w:w="15" w:type="dxa"/>
            </w:tcMar>
            <w:vAlign w:val="center"/>
          </w:tcPr>
          <w:p>
            <w:pPr>
              <w:spacing w:before="0" w:after="0"/>
              <w:jc w:val="center"/>
            </w:pPr>
            <w:r>
              <w:rPr>
                <w:b/>
                <w:bCs/>
                <w:color w:val="FFFFFF"/>
                <w:sz w:val="14"/>
                <w:szCs w:val="14"/>
              </w:rPr>
              <w:t> </w:t>
            </w:r>
          </w:p>
        </w:tc>
        <w:tc>
          <w:tcPr>
            <w:tcW w:w="460" w:type="dxa"/>
            <w:shd w:val="clear" w:color="auto" w:fill="3B82F6"/>
            <w:tcMar>
              <w:top w:w="55" w:type="dxa"/>
              <w:left w:w="15" w:type="dxa"/>
              <w:bottom w:w="55" w:type="dxa"/>
              <w:right w:w="15" w:type="dxa"/>
            </w:tcMar>
            <w:vAlign w:val="center"/>
          </w:tcPr>
          <w:p>
            <w:pPr>
              <w:spacing w:before="0" w:after="0"/>
              <w:jc w:val="center"/>
            </w:pPr>
            <w:r>
              <w:rPr>
                <w:b/>
                <w:bCs/>
                <w:color w:val="FFFFFF"/>
                <w:sz w:val="14"/>
                <w:szCs w:val="14"/>
              </w:rPr>
              <w:t> </w:t>
            </w:r>
          </w:p>
        </w:tc>
        <w:tc>
          <w:tcPr>
            <w:tcW w:w="460" w:type="dxa"/>
            <w:shd w:val="clear" w:color="auto" w:fill="FFF8EB"/>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FF8EB"/>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FF8EB"/>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FF8EB"/>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FF8EB"/>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0F7FF"/>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0F7FF"/>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0F7FF"/>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0F7FF"/>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0F7FF"/>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0F7FF"/>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0F7FF"/>
            <w:tcMar>
              <w:top w:w="55" w:type="dxa"/>
              <w:left w:w="15" w:type="dxa"/>
              <w:bottom w:w="55" w:type="dxa"/>
              <w:right w:w="15" w:type="dxa"/>
            </w:tcMar>
            <w:vAlign w:val="center"/>
          </w:tcPr>
          <w:p>
            <w:pPr>
              <w:spacing w:before="0" w:after="0"/>
              <w:jc w:val="center"/>
            </w:pPr>
            <w:r>
              <w:rPr>
                <w:color w:val="000000"/>
                <w:sz w:val="14"/>
                <w:szCs w:val="14"/>
              </w:rPr>
              <w:t> </w:t>
            </w:r>
          </w:p>
        </w:tc>
      </w:tr>
      <w:tr>
        <w:trPr>
          <w:cantSplit/>
        </w:trPr>
        <w:tc>
          <w:tcPr>
            <w:tcW w:w="2574" w:type="dxa"/>
            <w:shd w:val="clear" w:color="auto" w:fill="FFFFFF"/>
            <w:tcMar>
              <w:top w:w="55" w:type="dxa"/>
              <w:left w:w="15" w:type="dxa"/>
              <w:bottom w:w="55" w:type="dxa"/>
              <w:right w:w="15" w:type="dxa"/>
            </w:tcMar>
            <w:vAlign w:val="center"/>
          </w:tcPr>
          <w:p>
            <w:pPr>
              <w:spacing w:before="0" w:after="0"/>
              <w:jc w:val="left"/>
            </w:pPr>
            <w:r>
              <w:rPr>
                <w:b/>
                <w:bCs/>
                <w:color w:val="0F172A"/>
                <w:sz w:val="15"/>
                <w:szCs w:val="15"/>
              </w:rPr>
              <w:t>2. Simulate world, actors &amp; baseline (W3–W6)</w:t>
            </w:r>
          </w:p>
        </w:tc>
        <w:tc>
          <w:tcPr>
            <w:tcW w:w="460" w:type="dxa"/>
            <w:shd w:val="clear" w:color="auto" w:fill="FFF8EB"/>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2563EB"/>
            <w:tcMar>
              <w:top w:w="55" w:type="dxa"/>
              <w:left w:w="15" w:type="dxa"/>
              <w:bottom w:w="55" w:type="dxa"/>
              <w:right w:w="15" w:type="dxa"/>
            </w:tcMar>
            <w:vAlign w:val="center"/>
          </w:tcPr>
          <w:p>
            <w:pPr>
              <w:spacing w:before="0" w:after="0"/>
              <w:jc w:val="center"/>
            </w:pPr>
            <w:r>
              <w:rPr>
                <w:b/>
                <w:bCs/>
                <w:color w:val="FFFFFF"/>
                <w:sz w:val="14"/>
                <w:szCs w:val="14"/>
              </w:rPr>
              <w:t> </w:t>
            </w:r>
          </w:p>
        </w:tc>
        <w:tc>
          <w:tcPr>
            <w:tcW w:w="460" w:type="dxa"/>
            <w:shd w:val="clear" w:color="auto" w:fill="2563EB"/>
            <w:tcMar>
              <w:top w:w="55" w:type="dxa"/>
              <w:left w:w="15" w:type="dxa"/>
              <w:bottom w:w="55" w:type="dxa"/>
              <w:right w:w="15" w:type="dxa"/>
            </w:tcMar>
            <w:vAlign w:val="center"/>
          </w:tcPr>
          <w:p>
            <w:pPr>
              <w:spacing w:before="0" w:after="0"/>
              <w:jc w:val="center"/>
            </w:pPr>
            <w:r>
              <w:rPr>
                <w:b/>
                <w:bCs/>
                <w:color w:val="FFFFFF"/>
                <w:sz w:val="14"/>
                <w:szCs w:val="14"/>
              </w:rPr>
              <w:t> </w:t>
            </w:r>
          </w:p>
        </w:tc>
        <w:tc>
          <w:tcPr>
            <w:tcW w:w="460" w:type="dxa"/>
            <w:shd w:val="clear" w:color="auto" w:fill="FFF8EB"/>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FF8EB"/>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FF8EB"/>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FF8EB"/>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0F7FF"/>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0F7FF"/>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0F7FF"/>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0F7FF"/>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0F7FF"/>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0F7FF"/>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0F7FF"/>
            <w:tcMar>
              <w:top w:w="55" w:type="dxa"/>
              <w:left w:w="15" w:type="dxa"/>
              <w:bottom w:w="55" w:type="dxa"/>
              <w:right w:w="15" w:type="dxa"/>
            </w:tcMar>
            <w:vAlign w:val="center"/>
          </w:tcPr>
          <w:p>
            <w:pPr>
              <w:spacing w:before="0" w:after="0"/>
              <w:jc w:val="center"/>
            </w:pPr>
            <w:r>
              <w:rPr>
                <w:color w:val="000000"/>
                <w:sz w:val="14"/>
                <w:szCs w:val="14"/>
              </w:rPr>
              <w:t> </w:t>
            </w:r>
          </w:p>
        </w:tc>
      </w:tr>
      <w:tr>
        <w:trPr>
          <w:cantSplit/>
        </w:trPr>
        <w:tc>
          <w:tcPr>
            <w:tcW w:w="2574" w:type="dxa"/>
            <w:shd w:val="clear" w:color="auto" w:fill="FFFFFF"/>
            <w:tcMar>
              <w:top w:w="55" w:type="dxa"/>
              <w:left w:w="15" w:type="dxa"/>
              <w:bottom w:w="55" w:type="dxa"/>
              <w:right w:w="15" w:type="dxa"/>
            </w:tcMar>
            <w:vAlign w:val="center"/>
          </w:tcPr>
          <w:p>
            <w:pPr>
              <w:spacing w:before="0" w:after="0"/>
              <w:jc w:val="left"/>
            </w:pPr>
            <w:r>
              <w:rPr>
                <w:b/>
                <w:bCs/>
                <w:color w:val="0F172A"/>
                <w:sz w:val="15"/>
                <w:szCs w:val="15"/>
              </w:rPr>
              <w:t>3. Prepare obstacle tracker (vision + LiDAR) (W7–W12)</w:t>
            </w:r>
          </w:p>
        </w:tc>
        <w:tc>
          <w:tcPr>
            <w:tcW w:w="460" w:type="dxa"/>
            <w:shd w:val="clear" w:color="auto" w:fill="FFF8EB"/>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FF8EB"/>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FF8EB"/>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D97706"/>
            <w:tcMar>
              <w:top w:w="55" w:type="dxa"/>
              <w:left w:w="15" w:type="dxa"/>
              <w:bottom w:w="55" w:type="dxa"/>
              <w:right w:w="15" w:type="dxa"/>
            </w:tcMar>
            <w:vAlign w:val="center"/>
          </w:tcPr>
          <w:p>
            <w:pPr>
              <w:spacing w:before="0" w:after="0"/>
              <w:jc w:val="center"/>
            </w:pPr>
            <w:r>
              <w:rPr>
                <w:b/>
                <w:bCs/>
                <w:color w:val="FFFFFF"/>
                <w:sz w:val="14"/>
                <w:szCs w:val="14"/>
              </w:rPr>
              <w:t> </w:t>
            </w:r>
          </w:p>
        </w:tc>
        <w:tc>
          <w:tcPr>
            <w:tcW w:w="460" w:type="dxa"/>
            <w:shd w:val="clear" w:color="auto" w:fill="D97706"/>
            <w:tcMar>
              <w:top w:w="55" w:type="dxa"/>
              <w:left w:w="15" w:type="dxa"/>
              <w:bottom w:w="55" w:type="dxa"/>
              <w:right w:w="15" w:type="dxa"/>
            </w:tcMar>
            <w:vAlign w:val="center"/>
          </w:tcPr>
          <w:p>
            <w:pPr>
              <w:spacing w:before="0" w:after="0"/>
              <w:jc w:val="center"/>
            </w:pPr>
            <w:r>
              <w:rPr>
                <w:b/>
                <w:bCs/>
                <w:color w:val="FFFFFF"/>
                <w:sz w:val="14"/>
                <w:szCs w:val="14"/>
              </w:rPr>
              <w:t> </w:t>
            </w:r>
          </w:p>
        </w:tc>
        <w:tc>
          <w:tcPr>
            <w:tcW w:w="460" w:type="dxa"/>
            <w:shd w:val="clear" w:color="auto" w:fill="D97706"/>
            <w:tcMar>
              <w:top w:w="55" w:type="dxa"/>
              <w:left w:w="15" w:type="dxa"/>
              <w:bottom w:w="55" w:type="dxa"/>
              <w:right w:w="15" w:type="dxa"/>
            </w:tcMar>
            <w:vAlign w:val="center"/>
          </w:tcPr>
          <w:p>
            <w:pPr>
              <w:spacing w:before="0" w:after="0"/>
              <w:jc w:val="center"/>
            </w:pPr>
            <w:r>
              <w:rPr>
                <w:b/>
                <w:bCs/>
                <w:color w:val="FFFFFF"/>
                <w:sz w:val="14"/>
                <w:szCs w:val="14"/>
              </w:rPr>
              <w:t> </w:t>
            </w:r>
          </w:p>
        </w:tc>
        <w:tc>
          <w:tcPr>
            <w:tcW w:w="460" w:type="dxa"/>
            <w:shd w:val="clear" w:color="auto" w:fill="FFF8EB"/>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0F7FF"/>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0F7FF"/>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0F7FF"/>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0F7FF"/>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0F7FF"/>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0F7FF"/>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0F7FF"/>
            <w:tcMar>
              <w:top w:w="55" w:type="dxa"/>
              <w:left w:w="15" w:type="dxa"/>
              <w:bottom w:w="55" w:type="dxa"/>
              <w:right w:w="15" w:type="dxa"/>
            </w:tcMar>
            <w:vAlign w:val="center"/>
          </w:tcPr>
          <w:p>
            <w:pPr>
              <w:spacing w:before="0" w:after="0"/>
              <w:jc w:val="center"/>
            </w:pPr>
            <w:r>
              <w:rPr>
                <w:color w:val="000000"/>
                <w:sz w:val="14"/>
                <w:szCs w:val="14"/>
              </w:rPr>
              <w:t> </w:t>
            </w:r>
          </w:p>
        </w:tc>
      </w:tr>
      <w:tr>
        <w:trPr>
          <w:cantSplit/>
        </w:trPr>
        <w:tc>
          <w:tcPr>
            <w:tcW w:w="2574" w:type="dxa"/>
            <w:shd w:val="clear" w:color="auto" w:fill="FFFFFF"/>
            <w:tcMar>
              <w:top w:w="55" w:type="dxa"/>
              <w:left w:w="15" w:type="dxa"/>
              <w:bottom w:w="55" w:type="dxa"/>
              <w:right w:w="15" w:type="dxa"/>
            </w:tcMar>
            <w:vAlign w:val="center"/>
          </w:tcPr>
          <w:p>
            <w:pPr>
              <w:spacing w:before="0" w:after="0"/>
              <w:jc w:val="left"/>
            </w:pPr>
            <w:r>
              <w:rPr>
                <w:b/>
                <w:bCs/>
                <w:color w:val="0F172A"/>
                <w:sz w:val="15"/>
                <w:szCs w:val="15"/>
              </w:rPr>
              <w:t>4. Setup automated testing harness (W8–W18)</w:t>
            </w:r>
          </w:p>
        </w:tc>
        <w:tc>
          <w:tcPr>
            <w:tcW w:w="460" w:type="dxa"/>
            <w:shd w:val="clear" w:color="auto" w:fill="FFF8EB"/>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FF8EB"/>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FF8EB"/>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0D9488"/>
            <w:tcMar>
              <w:top w:w="55" w:type="dxa"/>
              <w:left w:w="15" w:type="dxa"/>
              <w:bottom w:w="55" w:type="dxa"/>
              <w:right w:w="15" w:type="dxa"/>
            </w:tcMar>
            <w:vAlign w:val="center"/>
          </w:tcPr>
          <w:p>
            <w:pPr>
              <w:spacing w:before="0" w:after="0"/>
              <w:jc w:val="center"/>
            </w:pPr>
            <w:r>
              <w:rPr>
                <w:b/>
                <w:bCs/>
                <w:color w:val="FFFFFF"/>
                <w:sz w:val="14"/>
                <w:szCs w:val="14"/>
              </w:rPr>
              <w:t> </w:t>
            </w:r>
          </w:p>
        </w:tc>
        <w:tc>
          <w:tcPr>
            <w:tcW w:w="460" w:type="dxa"/>
            <w:shd w:val="clear" w:color="auto" w:fill="0D9488"/>
            <w:tcMar>
              <w:top w:w="55" w:type="dxa"/>
              <w:left w:w="15" w:type="dxa"/>
              <w:bottom w:w="55" w:type="dxa"/>
              <w:right w:w="15" w:type="dxa"/>
            </w:tcMar>
            <w:vAlign w:val="center"/>
          </w:tcPr>
          <w:p>
            <w:pPr>
              <w:spacing w:before="0" w:after="0"/>
              <w:jc w:val="center"/>
            </w:pPr>
            <w:r>
              <w:rPr>
                <w:b/>
                <w:bCs/>
                <w:color w:val="FFFFFF"/>
                <w:sz w:val="14"/>
                <w:szCs w:val="14"/>
              </w:rPr>
              <w:t> </w:t>
            </w:r>
          </w:p>
        </w:tc>
        <w:tc>
          <w:tcPr>
            <w:tcW w:w="460" w:type="dxa"/>
            <w:shd w:val="clear" w:color="auto" w:fill="0D9488"/>
            <w:tcMar>
              <w:top w:w="55" w:type="dxa"/>
              <w:left w:w="15" w:type="dxa"/>
              <w:bottom w:w="55" w:type="dxa"/>
              <w:right w:w="15" w:type="dxa"/>
            </w:tcMar>
            <w:vAlign w:val="center"/>
          </w:tcPr>
          <w:p>
            <w:pPr>
              <w:spacing w:before="0" w:after="0"/>
              <w:jc w:val="center"/>
            </w:pPr>
            <w:r>
              <w:rPr>
                <w:b/>
                <w:bCs/>
                <w:color w:val="FFFFFF"/>
                <w:sz w:val="14"/>
                <w:szCs w:val="14"/>
              </w:rPr>
              <w:t> </w:t>
            </w:r>
          </w:p>
        </w:tc>
        <w:tc>
          <w:tcPr>
            <w:tcW w:w="460" w:type="dxa"/>
            <w:shd w:val="clear" w:color="auto" w:fill="0D9488"/>
            <w:tcMar>
              <w:top w:w="55" w:type="dxa"/>
              <w:left w:w="15" w:type="dxa"/>
              <w:bottom w:w="55" w:type="dxa"/>
              <w:right w:w="15" w:type="dxa"/>
            </w:tcMar>
            <w:vAlign w:val="center"/>
          </w:tcPr>
          <w:p>
            <w:pPr>
              <w:spacing w:before="0" w:after="0"/>
              <w:jc w:val="center"/>
            </w:pPr>
            <w:r>
              <w:rPr>
                <w:b/>
                <w:bCs/>
                <w:color w:val="FFFFFF"/>
                <w:sz w:val="14"/>
                <w:szCs w:val="14"/>
              </w:rPr>
              <w:t> </w:t>
            </w:r>
          </w:p>
        </w:tc>
        <w:tc>
          <w:tcPr>
            <w:tcW w:w="460" w:type="dxa"/>
            <w:shd w:val="clear" w:color="auto" w:fill="0D9488"/>
            <w:tcMar>
              <w:top w:w="55" w:type="dxa"/>
              <w:left w:w="15" w:type="dxa"/>
              <w:bottom w:w="55" w:type="dxa"/>
              <w:right w:w="15" w:type="dxa"/>
            </w:tcMar>
            <w:vAlign w:val="center"/>
          </w:tcPr>
          <w:p>
            <w:pPr>
              <w:spacing w:before="0" w:after="0"/>
              <w:jc w:val="center"/>
            </w:pPr>
            <w:r>
              <w:rPr>
                <w:b/>
                <w:bCs/>
                <w:color w:val="FFFFFF"/>
                <w:sz w:val="14"/>
                <w:szCs w:val="14"/>
              </w:rPr>
              <w:t> </w:t>
            </w:r>
          </w:p>
        </w:tc>
        <w:tc>
          <w:tcPr>
            <w:tcW w:w="460" w:type="dxa"/>
            <w:shd w:val="clear" w:color="auto" w:fill="F0F7FF"/>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0F7FF"/>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0F7FF"/>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0F7FF"/>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0F7FF"/>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0F7FF"/>
            <w:tcMar>
              <w:top w:w="55" w:type="dxa"/>
              <w:left w:w="15" w:type="dxa"/>
              <w:bottom w:w="55" w:type="dxa"/>
              <w:right w:w="15" w:type="dxa"/>
            </w:tcMar>
            <w:vAlign w:val="center"/>
          </w:tcPr>
          <w:p>
            <w:pPr>
              <w:spacing w:before="0" w:after="0"/>
              <w:jc w:val="center"/>
            </w:pPr>
            <w:r>
              <w:rPr>
                <w:color w:val="000000"/>
                <w:sz w:val="14"/>
                <w:szCs w:val="14"/>
              </w:rPr>
              <w:t> </w:t>
            </w:r>
          </w:p>
        </w:tc>
      </w:tr>
      <w:tr>
        <w:trPr>
          <w:cantSplit/>
        </w:trPr>
        <w:tc>
          <w:tcPr>
            <w:tcW w:w="2574" w:type="dxa"/>
            <w:shd w:val="clear" w:color="auto" w:fill="FFFFFF"/>
            <w:tcMar>
              <w:top w:w="55" w:type="dxa"/>
              <w:left w:w="15" w:type="dxa"/>
              <w:bottom w:w="55" w:type="dxa"/>
              <w:right w:w="15" w:type="dxa"/>
            </w:tcMar>
            <w:vAlign w:val="center"/>
          </w:tcPr>
          <w:p>
            <w:pPr>
              <w:spacing w:before="0" w:after="0"/>
              <w:jc w:val="left"/>
            </w:pPr>
            <w:r>
              <w:rPr>
                <w:b/>
                <w:bCs/>
                <w:color w:val="0F172A"/>
                <w:sz w:val="15"/>
                <w:szCs w:val="15"/>
              </w:rPr>
              <w:t>5. Develop predictive navigation controller (W13–W18)</w:t>
            </w:r>
          </w:p>
        </w:tc>
        <w:tc>
          <w:tcPr>
            <w:tcW w:w="460" w:type="dxa"/>
            <w:shd w:val="clear" w:color="auto" w:fill="FFF8EB"/>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FF8EB"/>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FF8EB"/>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FF8EB"/>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FF8EB"/>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FF8EB"/>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DB2777"/>
            <w:tcMar>
              <w:top w:w="55" w:type="dxa"/>
              <w:left w:w="15" w:type="dxa"/>
              <w:bottom w:w="55" w:type="dxa"/>
              <w:right w:w="15" w:type="dxa"/>
            </w:tcMar>
            <w:vAlign w:val="center"/>
          </w:tcPr>
          <w:p>
            <w:pPr>
              <w:spacing w:before="0" w:after="0"/>
              <w:jc w:val="center"/>
            </w:pPr>
            <w:r>
              <w:rPr>
                <w:b/>
                <w:bCs/>
                <w:color w:val="FFFFFF"/>
                <w:sz w:val="14"/>
                <w:szCs w:val="14"/>
              </w:rPr>
              <w:t> </w:t>
            </w:r>
          </w:p>
        </w:tc>
        <w:tc>
          <w:tcPr>
            <w:tcW w:w="460" w:type="dxa"/>
            <w:shd w:val="clear" w:color="auto" w:fill="DB2777"/>
            <w:tcMar>
              <w:top w:w="55" w:type="dxa"/>
              <w:left w:w="15" w:type="dxa"/>
              <w:bottom w:w="55" w:type="dxa"/>
              <w:right w:w="15" w:type="dxa"/>
            </w:tcMar>
            <w:vAlign w:val="center"/>
          </w:tcPr>
          <w:p>
            <w:pPr>
              <w:spacing w:before="0" w:after="0"/>
              <w:jc w:val="center"/>
            </w:pPr>
            <w:r>
              <w:rPr>
                <w:b/>
                <w:bCs/>
                <w:color w:val="FFFFFF"/>
                <w:sz w:val="14"/>
                <w:szCs w:val="14"/>
              </w:rPr>
              <w:t> </w:t>
            </w:r>
          </w:p>
        </w:tc>
        <w:tc>
          <w:tcPr>
            <w:tcW w:w="460" w:type="dxa"/>
            <w:shd w:val="clear" w:color="auto" w:fill="F0F7FF"/>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0F7FF"/>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0F7FF"/>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0F7FF"/>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0F7FF"/>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0F7FF"/>
            <w:tcMar>
              <w:top w:w="55" w:type="dxa"/>
              <w:left w:w="15" w:type="dxa"/>
              <w:bottom w:w="55" w:type="dxa"/>
              <w:right w:w="15" w:type="dxa"/>
            </w:tcMar>
            <w:vAlign w:val="center"/>
          </w:tcPr>
          <w:p>
            <w:pPr>
              <w:spacing w:before="0" w:after="0"/>
              <w:jc w:val="center"/>
            </w:pPr>
            <w:r>
              <w:rPr>
                <w:color w:val="000000"/>
                <w:sz w:val="14"/>
                <w:szCs w:val="14"/>
              </w:rPr>
              <w:t> </w:t>
            </w:r>
          </w:p>
        </w:tc>
      </w:tr>
      <w:tr>
        <w:trPr>
          <w:cantSplit/>
        </w:trPr>
        <w:tc>
          <w:tcPr>
            <w:tcW w:w="2574" w:type="dxa"/>
            <w:shd w:val="clear" w:color="auto" w:fill="FFFFFF"/>
            <w:tcMar>
              <w:top w:w="55" w:type="dxa"/>
              <w:left w:w="15" w:type="dxa"/>
              <w:bottom w:w="55" w:type="dxa"/>
              <w:right w:w="15" w:type="dxa"/>
            </w:tcMar>
            <w:vAlign w:val="center"/>
          </w:tcPr>
          <w:p>
            <w:pPr>
              <w:spacing w:before="0" w:after="0"/>
              <w:jc w:val="left"/>
            </w:pPr>
            <w:r>
              <w:rPr>
                <w:b/>
                <w:bCs/>
                <w:color w:val="0F172A"/>
                <w:sz w:val="15"/>
                <w:szCs w:val="15"/>
              </w:rPr>
              <w:t>6. Run comparative simulation benchmarks (W19–W24)</w:t>
            </w:r>
          </w:p>
        </w:tc>
        <w:tc>
          <w:tcPr>
            <w:tcW w:w="460" w:type="dxa"/>
            <w:shd w:val="clear" w:color="auto" w:fill="FFF8EB"/>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FF8EB"/>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FF8EB"/>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FF8EB"/>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FF8EB"/>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FF8EB"/>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FF8EB"/>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0F7FF"/>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7C3AED"/>
            <w:tcMar>
              <w:top w:w="55" w:type="dxa"/>
              <w:left w:w="15" w:type="dxa"/>
              <w:bottom w:w="55" w:type="dxa"/>
              <w:right w:w="15" w:type="dxa"/>
            </w:tcMar>
            <w:vAlign w:val="center"/>
          </w:tcPr>
          <w:p>
            <w:pPr>
              <w:spacing w:before="0" w:after="0"/>
              <w:jc w:val="center"/>
            </w:pPr>
            <w:r>
              <w:rPr>
                <w:b/>
                <w:bCs/>
                <w:color w:val="FFFFFF"/>
                <w:sz w:val="14"/>
                <w:szCs w:val="14"/>
              </w:rPr>
              <w:t> </w:t>
            </w:r>
          </w:p>
        </w:tc>
        <w:tc>
          <w:tcPr>
            <w:tcW w:w="460" w:type="dxa"/>
            <w:shd w:val="clear" w:color="auto" w:fill="7C3AED"/>
            <w:tcMar>
              <w:top w:w="55" w:type="dxa"/>
              <w:left w:w="15" w:type="dxa"/>
              <w:bottom w:w="55" w:type="dxa"/>
              <w:right w:w="15" w:type="dxa"/>
            </w:tcMar>
            <w:vAlign w:val="center"/>
          </w:tcPr>
          <w:p>
            <w:pPr>
              <w:spacing w:before="0" w:after="0"/>
              <w:jc w:val="center"/>
            </w:pPr>
            <w:r>
              <w:rPr>
                <w:b/>
                <w:bCs/>
                <w:color w:val="FFFFFF"/>
                <w:sz w:val="14"/>
                <w:szCs w:val="14"/>
              </w:rPr>
              <w:t> </w:t>
            </w:r>
          </w:p>
        </w:tc>
        <w:tc>
          <w:tcPr>
            <w:tcW w:w="460" w:type="dxa"/>
            <w:shd w:val="clear" w:color="auto" w:fill="7C3AED"/>
            <w:tcMar>
              <w:top w:w="55" w:type="dxa"/>
              <w:left w:w="15" w:type="dxa"/>
              <w:bottom w:w="55" w:type="dxa"/>
              <w:right w:w="15" w:type="dxa"/>
            </w:tcMar>
            <w:vAlign w:val="center"/>
          </w:tcPr>
          <w:p>
            <w:pPr>
              <w:spacing w:before="0" w:after="0"/>
              <w:jc w:val="center"/>
            </w:pPr>
            <w:r>
              <w:rPr>
                <w:b/>
                <w:bCs/>
                <w:color w:val="FFFFFF"/>
                <w:sz w:val="14"/>
                <w:szCs w:val="14"/>
              </w:rPr>
              <w:t> </w:t>
            </w:r>
          </w:p>
        </w:tc>
        <w:tc>
          <w:tcPr>
            <w:tcW w:w="460" w:type="dxa"/>
            <w:shd w:val="clear" w:color="auto" w:fill="F0F7FF"/>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0F7FF"/>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0F7FF"/>
            <w:tcMar>
              <w:top w:w="55" w:type="dxa"/>
              <w:left w:w="15" w:type="dxa"/>
              <w:bottom w:w="55" w:type="dxa"/>
              <w:right w:w="15" w:type="dxa"/>
            </w:tcMar>
            <w:vAlign w:val="center"/>
          </w:tcPr>
          <w:p>
            <w:pPr>
              <w:spacing w:before="0" w:after="0"/>
              <w:jc w:val="center"/>
            </w:pPr>
            <w:r>
              <w:rPr>
                <w:color w:val="000000"/>
                <w:sz w:val="14"/>
                <w:szCs w:val="14"/>
              </w:rPr>
              <w:t> </w:t>
            </w:r>
          </w:p>
        </w:tc>
      </w:tr>
      <w:tr>
        <w:trPr>
          <w:cantSplit/>
        </w:trPr>
        <w:tc>
          <w:tcPr>
            <w:tcW w:w="2574" w:type="dxa"/>
            <w:shd w:val="clear" w:color="auto" w:fill="FFFFFF"/>
            <w:tcMar>
              <w:top w:w="55" w:type="dxa"/>
              <w:left w:w="15" w:type="dxa"/>
              <w:bottom w:w="55" w:type="dxa"/>
              <w:right w:w="15" w:type="dxa"/>
            </w:tcMar>
            <w:vAlign w:val="center"/>
          </w:tcPr>
          <w:p>
            <w:pPr>
              <w:spacing w:before="0" w:after="0"/>
              <w:jc w:val="left"/>
            </w:pPr>
            <w:r>
              <w:rPr>
                <w:b/>
                <w:bCs/>
                <w:color w:val="0F172A"/>
                <w:sz w:val="15"/>
                <w:szCs w:val="15"/>
              </w:rPr>
              <w:t>7. Analyze results &amp; statistical metrics (W22–W26)</w:t>
            </w:r>
          </w:p>
        </w:tc>
        <w:tc>
          <w:tcPr>
            <w:tcW w:w="460" w:type="dxa"/>
            <w:shd w:val="clear" w:color="auto" w:fill="FFF8EB"/>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FF8EB"/>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FF8EB"/>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FF8EB"/>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FF8EB"/>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FF8EB"/>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FF8EB"/>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0F7FF"/>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0F7FF"/>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4F46E5"/>
            <w:tcMar>
              <w:top w:w="55" w:type="dxa"/>
              <w:left w:w="15" w:type="dxa"/>
              <w:bottom w:w="55" w:type="dxa"/>
              <w:right w:w="15" w:type="dxa"/>
            </w:tcMar>
            <w:vAlign w:val="center"/>
          </w:tcPr>
          <w:p>
            <w:pPr>
              <w:spacing w:before="0" w:after="0"/>
              <w:jc w:val="center"/>
            </w:pPr>
            <w:r>
              <w:rPr>
                <w:b/>
                <w:bCs/>
                <w:color w:val="FFFFFF"/>
                <w:sz w:val="14"/>
                <w:szCs w:val="14"/>
              </w:rPr>
              <w:t> </w:t>
            </w:r>
          </w:p>
        </w:tc>
        <w:tc>
          <w:tcPr>
            <w:tcW w:w="460" w:type="dxa"/>
            <w:shd w:val="clear" w:color="auto" w:fill="4F46E5"/>
            <w:tcMar>
              <w:top w:w="55" w:type="dxa"/>
              <w:left w:w="15" w:type="dxa"/>
              <w:bottom w:w="55" w:type="dxa"/>
              <w:right w:w="15" w:type="dxa"/>
            </w:tcMar>
            <w:vAlign w:val="center"/>
          </w:tcPr>
          <w:p>
            <w:pPr>
              <w:spacing w:before="0" w:after="0"/>
              <w:jc w:val="center"/>
            </w:pPr>
            <w:r>
              <w:rPr>
                <w:b/>
                <w:bCs/>
                <w:color w:val="FFFFFF"/>
                <w:sz w:val="14"/>
                <w:szCs w:val="14"/>
              </w:rPr>
              <w:t> </w:t>
            </w:r>
          </w:p>
        </w:tc>
        <w:tc>
          <w:tcPr>
            <w:tcW w:w="460" w:type="dxa"/>
            <w:shd w:val="clear" w:color="auto" w:fill="4F46E5"/>
            <w:tcMar>
              <w:top w:w="55" w:type="dxa"/>
              <w:left w:w="15" w:type="dxa"/>
              <w:bottom w:w="55" w:type="dxa"/>
              <w:right w:w="15" w:type="dxa"/>
            </w:tcMar>
            <w:vAlign w:val="center"/>
          </w:tcPr>
          <w:p>
            <w:pPr>
              <w:spacing w:before="0" w:after="0"/>
              <w:jc w:val="center"/>
            </w:pPr>
            <w:r>
              <w:rPr>
                <w:b/>
                <w:bCs/>
                <w:color w:val="FFFFFF"/>
                <w:sz w:val="14"/>
                <w:szCs w:val="14"/>
              </w:rPr>
              <w:t> </w:t>
            </w:r>
          </w:p>
        </w:tc>
        <w:tc>
          <w:tcPr>
            <w:tcW w:w="460" w:type="dxa"/>
            <w:shd w:val="clear" w:color="auto" w:fill="F0F7FF"/>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0F7FF"/>
            <w:tcMar>
              <w:top w:w="55" w:type="dxa"/>
              <w:left w:w="15" w:type="dxa"/>
              <w:bottom w:w="55" w:type="dxa"/>
              <w:right w:w="15" w:type="dxa"/>
            </w:tcMar>
            <w:vAlign w:val="center"/>
          </w:tcPr>
          <w:p>
            <w:pPr>
              <w:spacing w:before="0" w:after="0"/>
              <w:jc w:val="center"/>
            </w:pPr>
            <w:r>
              <w:rPr>
                <w:color w:val="000000"/>
                <w:sz w:val="14"/>
                <w:szCs w:val="14"/>
              </w:rPr>
              <w:t> </w:t>
            </w:r>
          </w:p>
        </w:tc>
      </w:tr>
      <w:tr>
        <w:trPr>
          <w:cantSplit/>
        </w:trPr>
        <w:tc>
          <w:tcPr>
            <w:tcW w:w="2574" w:type="dxa"/>
            <w:shd w:val="clear" w:color="auto" w:fill="FFFFFF"/>
            <w:tcMar>
              <w:top w:w="55" w:type="dxa"/>
              <w:left w:w="15" w:type="dxa"/>
              <w:bottom w:w="55" w:type="dxa"/>
              <w:right w:w="15" w:type="dxa"/>
            </w:tcMar>
            <w:vAlign w:val="center"/>
          </w:tcPr>
          <w:p>
            <w:pPr>
              <w:spacing w:before="0" w:after="0"/>
              <w:jc w:val="left"/>
            </w:pPr>
            <w:r>
              <w:rPr>
                <w:b/>
                <w:bCs/>
                <w:color w:val="0F172A"/>
                <w:sz w:val="15"/>
                <w:szCs w:val="15"/>
              </w:rPr>
              <w:t>8. Write final thesis &amp; prepare video demos (W25–W30)</w:t>
            </w:r>
          </w:p>
        </w:tc>
        <w:tc>
          <w:tcPr>
            <w:tcW w:w="460" w:type="dxa"/>
            <w:shd w:val="clear" w:color="auto" w:fill="FFF8EB"/>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FF8EB"/>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FF8EB"/>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FF8EB"/>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FF8EB"/>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FF8EB"/>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FF8EB"/>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0F7FF"/>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0F7FF"/>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0F7FF"/>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F0F7FF"/>
            <w:tcMar>
              <w:top w:w="55" w:type="dxa"/>
              <w:left w:w="15" w:type="dxa"/>
              <w:bottom w:w="55" w:type="dxa"/>
              <w:right w:w="15" w:type="dxa"/>
            </w:tcMar>
            <w:vAlign w:val="center"/>
          </w:tcPr>
          <w:p>
            <w:pPr>
              <w:spacing w:before="0" w:after="0"/>
              <w:jc w:val="center"/>
            </w:pPr>
            <w:r>
              <w:rPr>
                <w:color w:val="000000"/>
                <w:sz w:val="14"/>
                <w:szCs w:val="14"/>
              </w:rPr>
              <w:t> </w:t>
            </w:r>
          </w:p>
        </w:tc>
        <w:tc>
          <w:tcPr>
            <w:tcW w:w="460" w:type="dxa"/>
            <w:shd w:val="clear" w:color="auto" w:fill="1E293B"/>
            <w:tcMar>
              <w:top w:w="55" w:type="dxa"/>
              <w:left w:w="15" w:type="dxa"/>
              <w:bottom w:w="55" w:type="dxa"/>
              <w:right w:w="15" w:type="dxa"/>
            </w:tcMar>
            <w:vAlign w:val="center"/>
          </w:tcPr>
          <w:p>
            <w:pPr>
              <w:spacing w:before="0" w:after="0"/>
              <w:jc w:val="center"/>
            </w:pPr>
            <w:r>
              <w:rPr>
                <w:b/>
                <w:bCs/>
                <w:color w:val="FFFFFF"/>
                <w:sz w:val="14"/>
                <w:szCs w:val="14"/>
              </w:rPr>
              <w:t> </w:t>
            </w:r>
          </w:p>
        </w:tc>
        <w:tc>
          <w:tcPr>
            <w:tcW w:w="460" w:type="dxa"/>
            <w:shd w:val="clear" w:color="auto" w:fill="1E293B"/>
            <w:tcMar>
              <w:top w:w="55" w:type="dxa"/>
              <w:left w:w="15" w:type="dxa"/>
              <w:bottom w:w="55" w:type="dxa"/>
              <w:right w:w="15" w:type="dxa"/>
            </w:tcMar>
            <w:vAlign w:val="center"/>
          </w:tcPr>
          <w:p>
            <w:pPr>
              <w:spacing w:before="0" w:after="0"/>
              <w:jc w:val="center"/>
            </w:pPr>
            <w:r>
              <w:rPr>
                <w:b/>
                <w:bCs/>
                <w:color w:val="FFFFFF"/>
                <w:sz w:val="14"/>
                <w:szCs w:val="14"/>
              </w:rPr>
              <w:t> </w:t>
            </w:r>
          </w:p>
        </w:tc>
        <w:tc>
          <w:tcPr>
            <w:tcW w:w="460" w:type="dxa"/>
            <w:shd w:val="clear" w:color="auto" w:fill="1E293B"/>
            <w:tcMar>
              <w:top w:w="55" w:type="dxa"/>
              <w:left w:w="15" w:type="dxa"/>
              <w:bottom w:w="55" w:type="dxa"/>
              <w:right w:w="15" w:type="dxa"/>
            </w:tcMar>
            <w:vAlign w:val="center"/>
          </w:tcPr>
          <w:p>
            <w:pPr>
              <w:spacing w:before="0" w:after="0"/>
              <w:jc w:val="center"/>
            </w:pPr>
            <w:r>
              <w:rPr>
                <w:b/>
                <w:bCs/>
                <w:color w:val="FFFFFF"/>
                <w:sz w:val="14"/>
                <w:szCs w:val="14"/>
              </w:rPr>
              <w:t> </w:t>
            </w:r>
          </w:p>
        </w:tc>
      </w:tr>
    </w:tbl>
    <w:p w14:paraId="01127359" w14:textId="77777777" w:rsidR="00B63716" w:rsidRPr="00B63716" w:rsidRDefault="00B63716">
      <w:pPr>
        <w:spacing w:after="80"/>
        <w:jc w:val="both"/>
        <w:rPr>
          <w:color w:val="000000"/>
        </w:rPr>
      </w:pPr>
    </w:p>
    <w:p w14:paraId="7ED19386" w14:textId="77777777" w:rsidR="0063464D" w:rsidRDefault="00B77D2D">
      <w:pPr>
        <w:keepNext/>
        <w:spacing w:before="80" w:after="40"/>
        <w:jc w:val="both"/>
      </w:pPr>
      <w:r>
        <w:rPr>
          <w:b/>
          <w:bCs/>
          <w:sz w:val="20"/>
          <w:szCs w:val="20"/>
          <w:color w:val="000000"/>
        </w:rPr>
        <w:t xml:space="preserve">Table 9. </w:t>
      </w:r>
      <w:r>
        <w:rPr>
          <w:i/>
          <w:iCs/>
          <w:sz w:val="20"/>
          <w:szCs w:val="20"/>
          <w:color w:val="000000"/>
        </w:rPr>
        <w:t>Summary of planned project tasks, semester timeline, allocated hours, and key milestones.</w:t>
      </w:r>
    </w:p>
    <w:tbl>
      <w:tblPr>
        <w:tblW w:w="0" w:type="auto"/>
        <w:jc w:val="center"/>
        <w:tblBorders>
          <w:top w:val="single" w:sz="6" w:space="0" w:color="1F4E79"/>
          <w:bottom w:val="single" w:sz="6" w:space="0" w:color="1F4E79"/>
          <w:insideH w:val="single" w:sz="4" w:space="0" w:color="BFBFBF"/>
          <w:insideV w:val="single" w:sz="4" w:space="0" w:color="BFBFBF"/>
        </w:tblBorders>
        <w:tblLayout w:type="fixed"/>
        <w:tblLook w:val="04A0" w:firstRow="1" w:lastRow="0" w:firstColumn="1" w:lastColumn="0" w:noHBand="0" w:noVBand="1"/>
      </w:tblPr>
      <w:tblGrid>
        <w:gridCol w:w="1550"/>
        <w:gridCol w:w="1150"/>
        <w:gridCol w:w="2650"/>
        <w:gridCol w:w="950"/>
        <w:gridCol w:w="2714"/>
      </w:tblGrid>
      <w:tr>
        <w:trPr>
          <w:cantSplit/>
          <w:tblHeader/>
          <w:jc w:val="center"/>
        </w:trPr>
        <w:tc>
          <w:tcPr>
            <w:tcW w:w="1550" w:type="dxa"/>
            <w:shd w:val="clear" w:color="auto" w:fill="1F4E79"/>
            <w:tcMar>
              <w:top w:w="55" w:type="dxa"/>
              <w:left w:w="75" w:type="dxa"/>
              <w:bottom w:w="55" w:type="dxa"/>
              <w:right w:w="75" w:type="dxa"/>
            </w:tcMar>
            <w:vAlign w:val="center"/>
          </w:tcPr>
          <w:p>
            <w:pPr>
              <w:spacing w:before="0" w:after="0"/>
              <w:jc w:val="center"/>
            </w:pPr>
            <w:r>
              <w:rPr>
                <w:b/>
                <w:color w:val="FFFFFF"/>
                <w:sz w:val="16"/>
                <w:szCs w:val="16"/>
              </w:rPr>
              <w:t>Semester</w:t>
            </w:r>
          </w:p>
        </w:tc>
        <w:tc>
          <w:tcPr>
            <w:tcW w:w="1150" w:type="dxa"/>
            <w:shd w:val="clear" w:color="auto" w:fill="1F4E79"/>
            <w:tcMar>
              <w:top w:w="55" w:type="dxa"/>
              <w:left w:w="75" w:type="dxa"/>
              <w:bottom w:w="55" w:type="dxa"/>
              <w:right w:w="75" w:type="dxa"/>
            </w:tcMar>
            <w:vAlign w:val="center"/>
          </w:tcPr>
          <w:p>
            <w:pPr>
              <w:spacing w:before="0" w:after="0"/>
              <w:jc w:val="center"/>
            </w:pPr>
            <w:r>
              <w:rPr>
                <w:b/>
                <w:color w:val="FFFFFF"/>
                <w:sz w:val="16"/>
                <w:szCs w:val="16"/>
              </w:rPr>
              <w:t>Weeks</w:t>
            </w:r>
          </w:p>
        </w:tc>
        <w:tc>
          <w:tcPr>
            <w:tcW w:w="2650" w:type="dxa"/>
            <w:shd w:val="clear" w:color="auto" w:fill="1F4E79"/>
            <w:tcMar>
              <w:top w:w="55" w:type="dxa"/>
              <w:left w:w="75" w:type="dxa"/>
              <w:bottom w:w="55" w:type="dxa"/>
              <w:right w:w="75" w:type="dxa"/>
            </w:tcMar>
            <w:vAlign w:val="center"/>
          </w:tcPr>
          <w:p>
            <w:pPr>
              <w:spacing w:before="0" w:after="0"/>
            </w:pPr>
            <w:r>
              <w:rPr>
                <w:b/>
                <w:color w:val="FFFFFF"/>
                <w:sz w:val="16"/>
                <w:szCs w:val="16"/>
              </w:rPr>
              <w:t>General Task Description</w:t>
            </w:r>
          </w:p>
        </w:tc>
        <w:tc>
          <w:tcPr>
            <w:tcW w:w="950" w:type="dxa"/>
            <w:shd w:val="clear" w:color="auto" w:fill="1F4E79"/>
            <w:tcMar>
              <w:top w:w="55" w:type="dxa"/>
              <w:left w:w="75" w:type="dxa"/>
              <w:bottom w:w="55" w:type="dxa"/>
              <w:right w:w="75" w:type="dxa"/>
            </w:tcMar>
            <w:vAlign w:val="center"/>
          </w:tcPr>
          <w:p>
            <w:pPr>
              <w:spacing w:before="0" w:after="0"/>
              <w:jc w:val="center"/>
            </w:pPr>
            <w:r>
              <w:rPr>
                <w:b/>
                <w:color w:val="FFFFFF"/>
                <w:sz w:val="16"/>
                <w:szCs w:val="16"/>
              </w:rPr>
              <w:t>Hours</w:t>
            </w:r>
          </w:p>
        </w:tc>
        <w:tc>
          <w:tcPr>
            <w:tcW w:w="2714" w:type="dxa"/>
            <w:shd w:val="clear" w:color="auto" w:fill="1F4E79"/>
            <w:tcMar>
              <w:top w:w="55" w:type="dxa"/>
              <w:left w:w="75" w:type="dxa"/>
              <w:bottom w:w="55" w:type="dxa"/>
              <w:right w:w="75" w:type="dxa"/>
            </w:tcMar>
            <w:vAlign w:val="center"/>
          </w:tcPr>
          <w:p>
            <w:pPr>
              <w:spacing w:before="0" w:after="0"/>
            </w:pPr>
            <w:r>
              <w:rPr>
                <w:b/>
                <w:color w:val="FFFFFF"/>
                <w:sz w:val="16"/>
                <w:szCs w:val="16"/>
              </w:rPr>
              <w:t>Key Deliverable &amp; Milestone</w:t>
            </w:r>
          </w:p>
        </w:tc>
      </w:tr>
      <w:tr>
        <w:trPr>
          <w:cantSplit/>
          <w:jc w:val="center"/>
        </w:trPr>
        <w:tc>
          <w:tcPr>
            <w:tcW w:w="1550" w:type="dxa"/>
            <w:tcMar>
              <w:top w:w="45" w:type="dxa"/>
              <w:left w:w="75" w:type="dxa"/>
              <w:bottom w:w="45" w:type="dxa"/>
              <w:right w:w="75" w:type="dxa"/>
            </w:tcMar>
          </w:tcPr>
          <w:p>
            <w:pPr>
              <w:spacing w:before="0" w:after="0"/>
              <w:jc w:val="center"/>
            </w:pPr>
            <w:r>
              <w:rPr>
                <w:b/>
                <w:bCs/>
                <w:sz w:val="16"/>
                <w:szCs w:val="16"/>
              </w:rPr>
              <w:t>Autumn Semester</w:t>
            </w:r>
          </w:p>
        </w:tc>
        <w:tc>
          <w:tcPr>
            <w:tcW w:w="1150" w:type="dxa"/>
            <w:tcMar>
              <w:top w:w="45" w:type="dxa"/>
              <w:left w:w="75" w:type="dxa"/>
              <w:bottom w:w="45" w:type="dxa"/>
              <w:right w:w="75" w:type="dxa"/>
            </w:tcMar>
          </w:tcPr>
          <w:p>
            <w:pPr>
              <w:spacing w:before="0" w:after="0"/>
              <w:jc w:val="center"/>
            </w:pPr>
            <w:r>
              <w:rPr>
                <w:sz w:val="16"/>
                <w:szCs w:val="16"/>
              </w:rPr>
              <w:t>W1–W3</w:t>
            </w:r>
          </w:p>
        </w:tc>
        <w:tc>
          <w:tcPr>
            <w:tcW w:w="2650" w:type="dxa"/>
            <w:tcMar>
              <w:top w:w="45" w:type="dxa"/>
              <w:left w:w="75" w:type="dxa"/>
              <w:bottom w:w="45" w:type="dxa"/>
              <w:right w:w="75" w:type="dxa"/>
            </w:tcMar>
          </w:tcPr>
          <w:p>
            <w:pPr>
              <w:spacing w:before="0" w:after="0"/>
            </w:pPr>
            <w:r>
              <w:rPr>
                <w:b/>
                <w:bCs/>
                <w:sz w:val="16"/>
                <w:szCs w:val="16"/>
              </w:rPr>
              <w:t>Setup environment &amp; Docker</w:t>
            </w:r>
          </w:p>
        </w:tc>
        <w:tc>
          <w:tcPr>
            <w:tcW w:w="950" w:type="dxa"/>
            <w:tcMar>
              <w:top w:w="45" w:type="dxa"/>
              <w:left w:w="75" w:type="dxa"/>
              <w:bottom w:w="45" w:type="dxa"/>
              <w:right w:w="75" w:type="dxa"/>
            </w:tcMar>
          </w:tcPr>
          <w:p>
            <w:pPr>
              <w:spacing w:before="0" w:after="0"/>
              <w:jc w:val="center"/>
            </w:pPr>
            <w:r>
              <w:rPr>
                <w:sz w:val="16"/>
                <w:szCs w:val="16"/>
              </w:rPr>
              <w:t>45 h</w:t>
            </w:r>
          </w:p>
        </w:tc>
        <w:tc>
          <w:tcPr>
            <w:tcW w:w="2714" w:type="dxa"/>
            <w:tcMar>
              <w:top w:w="45" w:type="dxa"/>
              <w:left w:w="75" w:type="dxa"/>
              <w:bottom w:w="45" w:type="dxa"/>
              <w:right w:w="75" w:type="dxa"/>
            </w:tcMar>
          </w:tcPr>
          <w:p>
            <w:pPr>
              <w:spacing w:before="0" w:after="0"/>
            </w:pPr>
            <w:r>
              <w:rPr>
                <w:sz w:val="16"/>
                <w:szCs w:val="16"/>
              </w:rPr>
              <w:t>Ubuntu 24.04, ROS 2 Jazzy, Gazebo Harmonic &amp; reproducible Docker container ready.</w:t>
            </w:r>
          </w:p>
        </w:tc>
      </w:tr>
      <w:tr>
        <w:trPr>
          <w:cantSplit/>
          <w:jc w:val="center"/>
        </w:trPr>
        <w:tc>
          <w:tcPr>
            <w:tcW w:w="1550" w:type="dxa"/>
            <w:shd w:val="clear" w:color="auto" w:fill="F5F8FA"/>
            <w:tcMar>
              <w:top w:w="45" w:type="dxa"/>
              <w:left w:w="75" w:type="dxa"/>
              <w:bottom w:w="45" w:type="dxa"/>
              <w:right w:w="75" w:type="dxa"/>
            </w:tcMar>
          </w:tcPr>
          <w:p>
            <w:pPr>
              <w:spacing w:before="0" w:after="0"/>
              <w:jc w:val="center"/>
            </w:pPr>
            <w:r>
              <w:rPr>
                <w:b/>
                <w:bCs/>
                <w:sz w:val="16"/>
                <w:szCs w:val="16"/>
              </w:rPr>
              <w:t>Autumn Semester</w:t>
            </w:r>
          </w:p>
        </w:tc>
        <w:tc>
          <w:tcPr>
            <w:tcW w:w="1150" w:type="dxa"/>
            <w:shd w:val="clear" w:color="auto" w:fill="F5F8FA"/>
            <w:tcMar>
              <w:top w:w="45" w:type="dxa"/>
              <w:left w:w="75" w:type="dxa"/>
              <w:bottom w:w="45" w:type="dxa"/>
              <w:right w:w="75" w:type="dxa"/>
            </w:tcMar>
          </w:tcPr>
          <w:p>
            <w:pPr>
              <w:spacing w:before="0" w:after="0"/>
              <w:jc w:val="center"/>
            </w:pPr>
            <w:r>
              <w:rPr>
                <w:sz w:val="16"/>
                <w:szCs w:val="16"/>
              </w:rPr>
              <w:t>W3–W6</w:t>
            </w:r>
          </w:p>
        </w:tc>
        <w:tc>
          <w:tcPr>
            <w:tcW w:w="2650" w:type="dxa"/>
            <w:shd w:val="clear" w:color="auto" w:fill="F5F8FA"/>
            <w:tcMar>
              <w:top w:w="45" w:type="dxa"/>
              <w:left w:w="75" w:type="dxa"/>
              <w:bottom w:w="45" w:type="dxa"/>
              <w:right w:w="75" w:type="dxa"/>
            </w:tcMar>
          </w:tcPr>
          <w:p>
            <w:pPr>
              <w:spacing w:before="0" w:after="0"/>
            </w:pPr>
            <w:r>
              <w:rPr>
                <w:b/>
                <w:bCs/>
                <w:sz w:val="16"/>
                <w:szCs w:val="16"/>
              </w:rPr>
              <w:t>Simulate world, actors &amp; baseline</w:t>
            </w:r>
          </w:p>
        </w:tc>
        <w:tc>
          <w:tcPr>
            <w:tcW w:w="950" w:type="dxa"/>
            <w:shd w:val="clear" w:color="auto" w:fill="F5F8FA"/>
            <w:tcMar>
              <w:top w:w="45" w:type="dxa"/>
              <w:left w:w="75" w:type="dxa"/>
              <w:bottom w:w="45" w:type="dxa"/>
              <w:right w:w="75" w:type="dxa"/>
            </w:tcMar>
          </w:tcPr>
          <w:p>
            <w:pPr>
              <w:spacing w:before="0" w:after="0"/>
              <w:jc w:val="center"/>
            </w:pPr>
            <w:r>
              <w:rPr>
                <w:sz w:val="16"/>
                <w:szCs w:val="16"/>
              </w:rPr>
              <w:t>45 h</w:t>
            </w:r>
          </w:p>
        </w:tc>
        <w:tc>
          <w:tcPr>
            <w:tcW w:w="2714" w:type="dxa"/>
            <w:shd w:val="clear" w:color="auto" w:fill="F5F8FA"/>
            <w:tcMar>
              <w:top w:w="45" w:type="dxa"/>
              <w:left w:w="75" w:type="dxa"/>
              <w:bottom w:w="45" w:type="dxa"/>
              <w:right w:w="75" w:type="dxa"/>
            </w:tcMar>
          </w:tcPr>
          <w:p>
            <w:pPr>
              <w:spacing w:before="0" w:after="0"/>
            </w:pPr>
            <w:r>
              <w:rPr>
                <w:sz w:val="16"/>
                <w:szCs w:val="16"/>
              </w:rPr>
              <w:t>Indoor corridor world, moving obstacle actors, and C0 range-only baseline logged.</w:t>
            </w:r>
          </w:p>
        </w:tc>
      </w:tr>
      <w:tr>
        <w:trPr>
          <w:cantSplit/>
          <w:jc w:val="center"/>
        </w:trPr>
        <w:tc>
          <w:tcPr>
            <w:tcW w:w="1550" w:type="dxa"/>
            <w:tcMar>
              <w:top w:w="45" w:type="dxa"/>
              <w:left w:w="75" w:type="dxa"/>
              <w:bottom w:w="45" w:type="dxa"/>
              <w:right w:w="75" w:type="dxa"/>
            </w:tcMar>
          </w:tcPr>
          <w:p>
            <w:pPr>
              <w:spacing w:before="0" w:after="0"/>
              <w:jc w:val="center"/>
            </w:pPr>
            <w:r>
              <w:rPr>
                <w:b/>
                <w:bCs/>
                <w:sz w:val="16"/>
                <w:szCs w:val="16"/>
              </w:rPr>
              <w:t>Autumn Semester</w:t>
            </w:r>
          </w:p>
        </w:tc>
        <w:tc>
          <w:tcPr>
            <w:tcW w:w="1150" w:type="dxa"/>
            <w:tcMar>
              <w:top w:w="45" w:type="dxa"/>
              <w:left w:w="75" w:type="dxa"/>
              <w:bottom w:w="45" w:type="dxa"/>
              <w:right w:w="75" w:type="dxa"/>
            </w:tcMar>
          </w:tcPr>
          <w:p>
            <w:pPr>
              <w:spacing w:before="0" w:after="0"/>
              <w:jc w:val="center"/>
            </w:pPr>
            <w:r>
              <w:rPr>
                <w:sz w:val="16"/>
                <w:szCs w:val="16"/>
              </w:rPr>
              <w:t>W7–W12</w:t>
            </w:r>
          </w:p>
        </w:tc>
        <w:tc>
          <w:tcPr>
            <w:tcW w:w="2650" w:type="dxa"/>
            <w:tcMar>
              <w:top w:w="45" w:type="dxa"/>
              <w:left w:w="75" w:type="dxa"/>
              <w:bottom w:w="45" w:type="dxa"/>
              <w:right w:w="75" w:type="dxa"/>
            </w:tcMar>
          </w:tcPr>
          <w:p>
            <w:pPr>
              <w:spacing w:before="0" w:after="0"/>
            </w:pPr>
            <w:r>
              <w:rPr>
                <w:b/>
                <w:bCs/>
                <w:sz w:val="16"/>
                <w:szCs w:val="16"/>
              </w:rPr>
              <w:t>Prepare obstacle tracker (vision + LiDAR)</w:t>
            </w:r>
          </w:p>
        </w:tc>
        <w:tc>
          <w:tcPr>
            <w:tcW w:w="950" w:type="dxa"/>
            <w:tcMar>
              <w:top w:w="45" w:type="dxa"/>
              <w:left w:w="75" w:type="dxa"/>
              <w:bottom w:w="45" w:type="dxa"/>
              <w:right w:w="75" w:type="dxa"/>
            </w:tcMar>
          </w:tcPr>
          <w:p>
            <w:pPr>
              <w:spacing w:before="0" w:after="0"/>
              <w:jc w:val="center"/>
            </w:pPr>
            <w:r>
              <w:rPr>
                <w:sz w:val="16"/>
                <w:szCs w:val="16"/>
              </w:rPr>
              <w:t>90 h</w:t>
            </w:r>
          </w:p>
        </w:tc>
        <w:tc>
          <w:tcPr>
            <w:tcW w:w="2714" w:type="dxa"/>
            <w:tcMar>
              <w:top w:w="45" w:type="dxa"/>
              <w:left w:w="75" w:type="dxa"/>
              <w:bottom w:w="45" w:type="dxa"/>
              <w:right w:w="75" w:type="dxa"/>
            </w:tcMar>
          </w:tcPr>
          <w:p>
            <w:pPr>
              <w:spacing w:before="0" w:after="0"/>
            </w:pPr>
            <w:r>
              <w:rPr>
                <w:sz w:val="16"/>
                <w:szCs w:val="16"/>
              </w:rPr>
              <w:t>Multi-modal tracker (O1) publishing smoothed obstacle positions and velocities.</w:t>
            </w:r>
          </w:p>
        </w:tc>
      </w:tr>
      <w:tr>
        <w:trPr>
          <w:cantSplit/>
          <w:jc w:val="center"/>
        </w:trPr>
        <w:tc>
          <w:tcPr>
            <w:tcW w:w="1550" w:type="dxa"/>
            <w:shd w:val="clear" w:color="auto" w:fill="F5F8FA"/>
            <w:tcMar>
              <w:top w:w="45" w:type="dxa"/>
              <w:left w:w="75" w:type="dxa"/>
              <w:bottom w:w="45" w:type="dxa"/>
              <w:right w:w="75" w:type="dxa"/>
            </w:tcMar>
          </w:tcPr>
          <w:p>
            <w:pPr>
              <w:spacing w:before="0" w:after="0"/>
              <w:jc w:val="center"/>
            </w:pPr>
            <w:r>
              <w:rPr>
                <w:b/>
                <w:bCs/>
                <w:sz w:val="16"/>
                <w:szCs w:val="16"/>
              </w:rPr>
              <w:t>Autumn / Spring</w:t>
            </w:r>
          </w:p>
        </w:tc>
        <w:tc>
          <w:tcPr>
            <w:tcW w:w="1150" w:type="dxa"/>
            <w:shd w:val="clear" w:color="auto" w:fill="F5F8FA"/>
            <w:tcMar>
              <w:top w:w="45" w:type="dxa"/>
              <w:left w:w="75" w:type="dxa"/>
              <w:bottom w:w="45" w:type="dxa"/>
              <w:right w:w="75" w:type="dxa"/>
            </w:tcMar>
          </w:tcPr>
          <w:p>
            <w:pPr>
              <w:spacing w:before="0" w:after="0"/>
              <w:jc w:val="center"/>
            </w:pPr>
            <w:r>
              <w:rPr>
                <w:sz w:val="16"/>
                <w:szCs w:val="16"/>
              </w:rPr>
              <w:t>W8–W18</w:t>
            </w:r>
          </w:p>
        </w:tc>
        <w:tc>
          <w:tcPr>
            <w:tcW w:w="2650" w:type="dxa"/>
            <w:shd w:val="clear" w:color="auto" w:fill="F5F8FA"/>
            <w:tcMar>
              <w:top w:w="45" w:type="dxa"/>
              <w:left w:w="75" w:type="dxa"/>
              <w:bottom w:w="45" w:type="dxa"/>
              <w:right w:w="75" w:type="dxa"/>
            </w:tcMar>
          </w:tcPr>
          <w:p>
            <w:pPr>
              <w:spacing w:before="0" w:after="0"/>
            </w:pPr>
            <w:r>
              <w:rPr>
                <w:b/>
                <w:bCs/>
                <w:sz w:val="16"/>
                <w:szCs w:val="16"/>
              </w:rPr>
              <w:t>Setup automated testing harness</w:t>
            </w:r>
          </w:p>
        </w:tc>
        <w:tc>
          <w:tcPr>
            <w:tcW w:w="950" w:type="dxa"/>
            <w:shd w:val="clear" w:color="auto" w:fill="F5F8FA"/>
            <w:tcMar>
              <w:top w:w="45" w:type="dxa"/>
              <w:left w:w="75" w:type="dxa"/>
              <w:bottom w:w="45" w:type="dxa"/>
              <w:right w:w="75" w:type="dxa"/>
            </w:tcMar>
          </w:tcPr>
          <w:p>
            <w:pPr>
              <w:spacing w:before="0" w:after="0"/>
              <w:jc w:val="center"/>
            </w:pPr>
            <w:r>
              <w:rPr>
                <w:sz w:val="16"/>
                <w:szCs w:val="16"/>
              </w:rPr>
              <w:t>45 h</w:t>
            </w:r>
          </w:p>
        </w:tc>
        <w:tc>
          <w:tcPr>
            <w:tcW w:w="2714" w:type="dxa"/>
            <w:shd w:val="clear" w:color="auto" w:fill="F5F8FA"/>
            <w:tcMar>
              <w:top w:w="45" w:type="dxa"/>
              <w:left w:w="75" w:type="dxa"/>
              <w:bottom w:w="45" w:type="dxa"/>
              <w:right w:w="75" w:type="dxa"/>
            </w:tcMar>
          </w:tcPr>
          <w:p>
            <w:pPr>
              <w:spacing w:before="0" w:after="0"/>
            </w:pPr>
            <w:r>
              <w:rPr>
                <w:sz w:val="16"/>
                <w:szCs w:val="16"/>
              </w:rPr>
              <w:t>Parallel scenario spawner, automated trial runner, and metric logger ready.</w:t>
            </w:r>
          </w:p>
        </w:tc>
      </w:tr>
      <w:tr>
        <w:trPr>
          <w:cantSplit/>
          <w:jc w:val="center"/>
        </w:trPr>
        <w:tc>
          <w:tcPr>
            <w:tcW w:w="1550" w:type="dxa"/>
            <w:tcMar>
              <w:top w:w="45" w:type="dxa"/>
              <w:left w:w="75" w:type="dxa"/>
              <w:bottom w:w="45" w:type="dxa"/>
              <w:right w:w="75" w:type="dxa"/>
            </w:tcMar>
          </w:tcPr>
          <w:p>
            <w:pPr>
              <w:spacing w:before="0" w:after="0"/>
              <w:jc w:val="center"/>
            </w:pPr>
            <w:r>
              <w:rPr>
                <w:b/>
                <w:bCs/>
                <w:sz w:val="16"/>
                <w:szCs w:val="16"/>
              </w:rPr>
              <w:t>Autumn / Spring</w:t>
            </w:r>
          </w:p>
        </w:tc>
        <w:tc>
          <w:tcPr>
            <w:tcW w:w="1150" w:type="dxa"/>
            <w:tcMar>
              <w:top w:w="45" w:type="dxa"/>
              <w:left w:w="75" w:type="dxa"/>
              <w:bottom w:w="45" w:type="dxa"/>
              <w:right w:w="75" w:type="dxa"/>
            </w:tcMar>
          </w:tcPr>
          <w:p>
            <w:pPr>
              <w:spacing w:before="0" w:after="0"/>
              <w:jc w:val="center"/>
            </w:pPr>
            <w:r>
              <w:rPr>
                <w:sz w:val="16"/>
                <w:szCs w:val="16"/>
              </w:rPr>
              <w:t>W13–W18</w:t>
            </w:r>
          </w:p>
        </w:tc>
        <w:tc>
          <w:tcPr>
            <w:tcW w:w="2650" w:type="dxa"/>
            <w:tcMar>
              <w:top w:w="45" w:type="dxa"/>
              <w:left w:w="75" w:type="dxa"/>
              <w:bottom w:w="45" w:type="dxa"/>
              <w:right w:w="75" w:type="dxa"/>
            </w:tcMar>
          </w:tcPr>
          <w:p>
            <w:pPr>
              <w:spacing w:before="0" w:after="0"/>
            </w:pPr>
            <w:r>
              <w:rPr>
                <w:b/>
                <w:bCs/>
                <w:sz w:val="16"/>
                <w:szCs w:val="16"/>
              </w:rPr>
              <w:t>Develop predictive navigation controller</w:t>
            </w:r>
          </w:p>
        </w:tc>
        <w:tc>
          <w:tcPr>
            <w:tcW w:w="950" w:type="dxa"/>
            <w:tcMar>
              <w:top w:w="45" w:type="dxa"/>
              <w:left w:w="75" w:type="dxa"/>
              <w:bottom w:w="45" w:type="dxa"/>
              <w:right w:w="75" w:type="dxa"/>
            </w:tcMar>
          </w:tcPr>
          <w:p>
            <w:pPr>
              <w:spacing w:before="0" w:after="0"/>
              <w:jc w:val="center"/>
            </w:pPr>
            <w:r>
              <w:rPr>
                <w:sz w:val="16"/>
                <w:szCs w:val="16"/>
              </w:rPr>
              <w:t>75 h</w:t>
            </w:r>
          </w:p>
        </w:tc>
        <w:tc>
          <w:tcPr>
            <w:tcW w:w="2714" w:type="dxa"/>
            <w:tcMar>
              <w:top w:w="45" w:type="dxa"/>
              <w:left w:w="75" w:type="dxa"/>
              <w:bottom w:w="45" w:type="dxa"/>
              <w:right w:w="75" w:type="dxa"/>
            </w:tcMar>
          </w:tcPr>
          <w:p>
            <w:pPr>
              <w:spacing w:before="0" w:after="0"/>
            </w:pPr>
            <w:r>
              <w:rPr>
                <w:sz w:val="16"/>
                <w:szCs w:val="16"/>
              </w:rPr>
              <w:t>Closed-loop predictive MPPI critic (O2) running at ≥ 20 Hz alongside C1 baseline.</w:t>
            </w:r>
          </w:p>
        </w:tc>
      </w:tr>
      <w:tr>
        <w:trPr>
          <w:cantSplit/>
          <w:jc w:val="center"/>
        </w:trPr>
        <w:tc>
          <w:tcPr>
            <w:tcW w:w="1550" w:type="dxa"/>
            <w:shd w:val="clear" w:color="auto" w:fill="F5F8FA"/>
            <w:tcMar>
              <w:top w:w="45" w:type="dxa"/>
              <w:left w:w="75" w:type="dxa"/>
              <w:bottom w:w="45" w:type="dxa"/>
              <w:right w:w="75" w:type="dxa"/>
            </w:tcMar>
          </w:tcPr>
          <w:p>
            <w:pPr>
              <w:spacing w:before="0" w:after="0"/>
              <w:jc w:val="center"/>
            </w:pPr>
            <w:r>
              <w:rPr>
                <w:b/>
                <w:bCs/>
                <w:sz w:val="16"/>
                <w:szCs w:val="16"/>
              </w:rPr>
              <w:t>Spring Semester</w:t>
            </w:r>
          </w:p>
        </w:tc>
        <w:tc>
          <w:tcPr>
            <w:tcW w:w="1150" w:type="dxa"/>
            <w:shd w:val="clear" w:color="auto" w:fill="F5F8FA"/>
            <w:tcMar>
              <w:top w:w="45" w:type="dxa"/>
              <w:left w:w="75" w:type="dxa"/>
              <w:bottom w:w="45" w:type="dxa"/>
              <w:right w:w="75" w:type="dxa"/>
            </w:tcMar>
          </w:tcPr>
          <w:p>
            <w:pPr>
              <w:spacing w:before="0" w:after="0"/>
              <w:jc w:val="center"/>
            </w:pPr>
            <w:r>
              <w:rPr>
                <w:sz w:val="16"/>
                <w:szCs w:val="16"/>
              </w:rPr>
              <w:t>W19–W24</w:t>
            </w:r>
          </w:p>
        </w:tc>
        <w:tc>
          <w:tcPr>
            <w:tcW w:w="2650" w:type="dxa"/>
            <w:shd w:val="clear" w:color="auto" w:fill="F5F8FA"/>
            <w:tcMar>
              <w:top w:w="45" w:type="dxa"/>
              <w:left w:w="75" w:type="dxa"/>
              <w:bottom w:w="45" w:type="dxa"/>
              <w:right w:w="75" w:type="dxa"/>
            </w:tcMar>
          </w:tcPr>
          <w:p>
            <w:pPr>
              <w:spacing w:before="0" w:after="0"/>
            </w:pPr>
            <w:r>
              <w:rPr>
                <w:b/>
                <w:bCs/>
                <w:sz w:val="16"/>
                <w:szCs w:val="16"/>
              </w:rPr>
              <w:t>Run comparative simulation benchmarks</w:t>
            </w:r>
          </w:p>
        </w:tc>
        <w:tc>
          <w:tcPr>
            <w:tcW w:w="950" w:type="dxa"/>
            <w:shd w:val="clear" w:color="auto" w:fill="F5F8FA"/>
            <w:tcMar>
              <w:top w:w="45" w:type="dxa"/>
              <w:left w:w="75" w:type="dxa"/>
              <w:bottom w:w="45" w:type="dxa"/>
              <w:right w:w="75" w:type="dxa"/>
            </w:tcMar>
          </w:tcPr>
          <w:p>
            <w:pPr>
              <w:spacing w:before="0" w:after="0"/>
              <w:jc w:val="center"/>
            </w:pPr>
            <w:r>
              <w:rPr>
                <w:sz w:val="16"/>
                <w:szCs w:val="16"/>
              </w:rPr>
              <w:t>60 h</w:t>
            </w:r>
          </w:p>
        </w:tc>
        <w:tc>
          <w:tcPr>
            <w:tcW w:w="2714" w:type="dxa"/>
            <w:shd w:val="clear" w:color="auto" w:fill="F5F8FA"/>
            <w:tcMar>
              <w:top w:w="45" w:type="dxa"/>
              <w:left w:w="75" w:type="dxa"/>
              <w:bottom w:w="45" w:type="dxa"/>
              <w:right w:w="75" w:type="dxa"/>
            </w:tcMar>
          </w:tcPr>
          <w:p>
            <w:pPr>
              <w:spacing w:before="0" w:after="0"/>
            </w:pPr>
            <w:r>
              <w:rPr>
                <w:sz w:val="16"/>
                <w:szCs w:val="16"/>
              </w:rPr>
              <w:t>Batch simulation trials completed across C0, C1, and C2 under varying speeds/densities.</w:t>
            </w:r>
          </w:p>
        </w:tc>
      </w:tr>
      <w:tr>
        <w:trPr>
          <w:cantSplit/>
          <w:jc w:val="center"/>
        </w:trPr>
        <w:tc>
          <w:tcPr>
            <w:tcW w:w="1550" w:type="dxa"/>
            <w:tcMar>
              <w:top w:w="45" w:type="dxa"/>
              <w:left w:w="75" w:type="dxa"/>
              <w:bottom w:w="45" w:type="dxa"/>
              <w:right w:w="75" w:type="dxa"/>
            </w:tcMar>
          </w:tcPr>
          <w:p>
            <w:pPr>
              <w:spacing w:before="0" w:after="0"/>
              <w:jc w:val="center"/>
            </w:pPr>
            <w:r>
              <w:rPr>
                <w:b/>
                <w:bCs/>
                <w:sz w:val="16"/>
                <w:szCs w:val="16"/>
              </w:rPr>
              <w:t>Spring Semester</w:t>
            </w:r>
          </w:p>
        </w:tc>
        <w:tc>
          <w:tcPr>
            <w:tcW w:w="1150" w:type="dxa"/>
            <w:tcMar>
              <w:top w:w="45" w:type="dxa"/>
              <w:left w:w="75" w:type="dxa"/>
              <w:bottom w:w="45" w:type="dxa"/>
              <w:right w:w="75" w:type="dxa"/>
            </w:tcMar>
          </w:tcPr>
          <w:p>
            <w:pPr>
              <w:spacing w:before="0" w:after="0"/>
              <w:jc w:val="center"/>
            </w:pPr>
            <w:r>
              <w:rPr>
                <w:sz w:val="16"/>
                <w:szCs w:val="16"/>
              </w:rPr>
              <w:t>W22–W26</w:t>
            </w:r>
          </w:p>
        </w:tc>
        <w:tc>
          <w:tcPr>
            <w:tcW w:w="2650" w:type="dxa"/>
            <w:tcMar>
              <w:top w:w="45" w:type="dxa"/>
              <w:left w:w="75" w:type="dxa"/>
              <w:bottom w:w="45" w:type="dxa"/>
              <w:right w:w="75" w:type="dxa"/>
            </w:tcMar>
          </w:tcPr>
          <w:p>
            <w:pPr>
              <w:spacing w:before="0" w:after="0"/>
            </w:pPr>
            <w:r>
              <w:rPr>
                <w:b/>
                <w:bCs/>
                <w:sz w:val="16"/>
                <w:szCs w:val="16"/>
              </w:rPr>
              <w:t>Analyze results &amp; statistical metrics</w:t>
            </w:r>
          </w:p>
        </w:tc>
        <w:tc>
          <w:tcPr>
            <w:tcW w:w="950" w:type="dxa"/>
            <w:tcMar>
              <w:top w:w="45" w:type="dxa"/>
              <w:left w:w="75" w:type="dxa"/>
              <w:bottom w:w="45" w:type="dxa"/>
              <w:right w:w="75" w:type="dxa"/>
            </w:tcMar>
          </w:tcPr>
          <w:p>
            <w:pPr>
              <w:spacing w:before="0" w:after="0"/>
              <w:jc w:val="center"/>
            </w:pPr>
            <w:r>
              <w:rPr>
                <w:sz w:val="16"/>
                <w:szCs w:val="16"/>
              </w:rPr>
              <w:t>30 h</w:t>
            </w:r>
          </w:p>
        </w:tc>
        <w:tc>
          <w:tcPr>
            <w:tcW w:w="2714" w:type="dxa"/>
            <w:tcMar>
              <w:top w:w="45" w:type="dxa"/>
              <w:left w:w="75" w:type="dxa"/>
              <w:bottom w:w="45" w:type="dxa"/>
              <w:right w:w="75" w:type="dxa"/>
            </w:tcMar>
          </w:tcPr>
          <w:p>
            <w:pPr>
              <w:spacing w:before="0" w:after="0"/>
            </w:pPr>
            <w:r>
              <w:rPr>
                <w:sz w:val="16"/>
                <w:szCs w:val="16"/>
              </w:rPr>
              <w:t>Statistical comparisons (t-test / ANOVA), performance plots, and stretch profiling.</w:t>
            </w:r>
          </w:p>
        </w:tc>
      </w:tr>
      <w:tr>
        <w:trPr>
          <w:cantSplit/>
          <w:jc w:val="center"/>
        </w:trPr>
        <w:tc>
          <w:tcPr>
            <w:tcW w:w="1550" w:type="dxa"/>
            <w:shd w:val="clear" w:color="auto" w:fill="F5F8FA"/>
            <w:tcMar>
              <w:top w:w="45" w:type="dxa"/>
              <w:left w:w="75" w:type="dxa"/>
              <w:bottom w:w="45" w:type="dxa"/>
              <w:right w:w="75" w:type="dxa"/>
            </w:tcMar>
          </w:tcPr>
          <w:p>
            <w:pPr>
              <w:spacing w:before="0" w:after="0"/>
              <w:jc w:val="center"/>
            </w:pPr>
            <w:r>
              <w:rPr>
                <w:b/>
                <w:bCs/>
                <w:sz w:val="16"/>
                <w:szCs w:val="16"/>
              </w:rPr>
              <w:t>Spring Semester</w:t>
            </w:r>
          </w:p>
        </w:tc>
        <w:tc>
          <w:tcPr>
            <w:tcW w:w="1150" w:type="dxa"/>
            <w:shd w:val="clear" w:color="auto" w:fill="F5F8FA"/>
            <w:tcMar>
              <w:top w:w="45" w:type="dxa"/>
              <w:left w:w="75" w:type="dxa"/>
              <w:bottom w:w="45" w:type="dxa"/>
              <w:right w:w="75" w:type="dxa"/>
            </w:tcMar>
          </w:tcPr>
          <w:p>
            <w:pPr>
              <w:spacing w:before="0" w:after="0"/>
              <w:jc w:val="center"/>
            </w:pPr>
            <w:r>
              <w:rPr>
                <w:sz w:val="16"/>
                <w:szCs w:val="16"/>
              </w:rPr>
              <w:t>W25–W30</w:t>
            </w:r>
          </w:p>
        </w:tc>
        <w:tc>
          <w:tcPr>
            <w:tcW w:w="2650" w:type="dxa"/>
            <w:shd w:val="clear" w:color="auto" w:fill="F5F8FA"/>
            <w:tcMar>
              <w:top w:w="45" w:type="dxa"/>
              <w:left w:w="75" w:type="dxa"/>
              <w:bottom w:w="45" w:type="dxa"/>
              <w:right w:w="75" w:type="dxa"/>
            </w:tcMar>
          </w:tcPr>
          <w:p>
            <w:pPr>
              <w:spacing w:before="0" w:after="0"/>
            </w:pPr>
            <w:r>
              <w:rPr>
                <w:b/>
                <w:bCs/>
                <w:sz w:val="16"/>
                <w:szCs w:val="16"/>
              </w:rPr>
              <w:t>Write final thesis &amp; prepare video demos</w:t>
            </w:r>
          </w:p>
        </w:tc>
        <w:tc>
          <w:tcPr>
            <w:tcW w:w="950" w:type="dxa"/>
            <w:shd w:val="clear" w:color="auto" w:fill="F5F8FA"/>
            <w:tcMar>
              <w:top w:w="45" w:type="dxa"/>
              <w:left w:w="75" w:type="dxa"/>
              <w:bottom w:w="45" w:type="dxa"/>
              <w:right w:w="75" w:type="dxa"/>
            </w:tcMar>
          </w:tcPr>
          <w:p>
            <w:pPr>
              <w:spacing w:before="0" w:after="0"/>
              <w:jc w:val="center"/>
            </w:pPr>
            <w:r>
              <w:rPr>
                <w:sz w:val="16"/>
                <w:szCs w:val="16"/>
              </w:rPr>
              <w:t>60 h</w:t>
            </w:r>
          </w:p>
        </w:tc>
        <w:tc>
          <w:tcPr>
            <w:tcW w:w="2714" w:type="dxa"/>
            <w:shd w:val="clear" w:color="auto" w:fill="F5F8FA"/>
            <w:tcMar>
              <w:top w:w="45" w:type="dxa"/>
              <w:left w:w="75" w:type="dxa"/>
              <w:bottom w:w="45" w:type="dxa"/>
              <w:right w:w="75" w:type="dxa"/>
            </w:tcMar>
          </w:tcPr>
          <w:p>
            <w:pPr>
              <w:spacing w:before="0" w:after="0"/>
            </w:pPr>
            <w:r>
              <w:rPr>
                <w:sz w:val="16"/>
                <w:szCs w:val="16"/>
              </w:rPr>
              <w:t>Final MEng dissertation report, documented source code, and simulation video demos.</w:t>
            </w:r>
          </w:p>
        </w:tc>
      </w:tr>
    </w:tbl>
    <w:p w14:paraId="01127359" w14:textId="77777777" w:rsidR="00B63716" w:rsidRPr="00B63716" w:rsidRDefault="00B63716">
      <w:pPr>
        <w:spacing w:after="80"/>
        <w:jc w:val="both"/>
        <w:rPr>
          <w:color w:val="000000"/>
        </w:rPr>
      </w:pPr>
    </w:p>
    <w:p w14:paraId="503082BC" w14:textId="77777777" w:rsidR="0063464D" w:rsidRDefault="00B77D2D">
      <w:pPr>
        <w:keepNext/>
        <w:spacing w:after="80"/>
        <w:outlineLvl w:val="0"/>
      </w:pPr>
      <w:bookmarkStart w:id="25" w:name="_Toc244114465"/>
      <w:bookmarkStart w:id="26" w:name="_Toc244155390"/>
      <w:r>
        <w:rPr>
          <w:b/>
          <w:color w:val="1F4E79"/>
          <w:sz w:val="27"/>
        </w:rPr>
        <w:lastRenderedPageBreak/>
        <w:t>References</w:t>
      </w:r>
      <w:bookmarkEnd w:id="25"/>
      <w:bookmarkEnd w:id="26"/>
    </w:p>
    <w:p w14:paraId="701435F1" w14:textId="77777777" w:rsidR="0063464D" w:rsidRDefault="00B77D2D">
      <w:pPr>
        <w:spacing w:after="70"/>
        <w:ind w:left="454" w:hanging="454"/>
      </w:pPr>
      <w:r>
        <w:rPr>
          <w:color w:val="000000"/>
          <w:sz w:val="21"/>
        </w:rPr>
        <w:t>[1] International Federation of Robotics (IFR), "World Robotics 2025 – Service Robots," Frankfurt, Germany, Press Release, 2025. [Online]. Available: https://ifr.org/ifr-press-releases/news/service-robots-see-global-growth-boom</w:t>
      </w:r>
    </w:p>
    <w:p w14:paraId="526661F9" w14:textId="77777777" w:rsidR="0063464D" w:rsidRDefault="00B77D2D">
      <w:pPr>
        <w:spacing w:after="70"/>
        <w:ind w:left="454" w:hanging="454"/>
      </w:pPr>
      <w:r>
        <w:rPr>
          <w:color w:val="000000"/>
          <w:sz w:val="21"/>
        </w:rPr>
        <w:t xml:space="preserve">[2] S. Macenski, F. Martín, R. White, and J. Ginés Clavero, "The Marathon 2: A Navigation System," in </w:t>
      </w:r>
      <w:r>
        <w:rPr>
          <w:i/>
          <w:color w:val="000000"/>
          <w:sz w:val="21"/>
        </w:rPr>
        <w:t>Proc. IEEE/RSJ Int. Conf. Intelligent Robots and Systems (IROS)</w:t>
      </w:r>
      <w:r>
        <w:rPr>
          <w:color w:val="000000"/>
          <w:sz w:val="21"/>
        </w:rPr>
        <w:t>, Las Vegas, NV, USA, 2020, pp. 2718–2725, arXiv:2003.00368.</w:t>
      </w:r>
    </w:p>
    <w:p w14:paraId="3CC97E60" w14:textId="77777777" w:rsidR="0063464D" w:rsidRDefault="00B77D2D">
      <w:pPr>
        <w:spacing w:after="70"/>
        <w:ind w:left="454" w:hanging="454"/>
      </w:pPr>
      <w:r>
        <w:rPr>
          <w:color w:val="000000"/>
          <w:sz w:val="21"/>
        </w:rPr>
        <w:t xml:space="preserve">[3] S. Macenski, T. Foote, B. Gerkey, C. Lalancette, and W. Woodall, "From the Desks of ROS Maintainers: A Survey of Modern &amp; Capable Mobile Robotics Algorithms in the Robot Operating System 2," </w:t>
      </w:r>
      <w:r>
        <w:rPr>
          <w:i/>
          <w:color w:val="000000"/>
          <w:sz w:val="21"/>
        </w:rPr>
        <w:t>Robotics and Autonomous Systems</w:t>
      </w:r>
      <w:r>
        <w:rPr>
          <w:color w:val="000000"/>
          <w:sz w:val="21"/>
        </w:rPr>
        <w:t>, vol. 168, p. 104496, 2023, arXiv:2307.15236.</w:t>
      </w:r>
    </w:p>
    <w:p w14:paraId="1901F874" w14:textId="77777777" w:rsidR="0063464D" w:rsidRDefault="00B77D2D">
      <w:pPr>
        <w:spacing w:after="70"/>
        <w:ind w:left="454" w:hanging="454"/>
      </w:pPr>
      <w:r>
        <w:rPr>
          <w:color w:val="000000"/>
          <w:sz w:val="21"/>
        </w:rPr>
        <w:t xml:space="preserve">[4] P. Trautman and A. Krause, "Unfreezing the robot: Navigation in dense, interacting crowds," in </w:t>
      </w:r>
      <w:r>
        <w:rPr>
          <w:i/>
          <w:color w:val="000000"/>
          <w:sz w:val="21"/>
        </w:rPr>
        <w:t>Proc. IEEE/RSJ Int. Conf. Intelligent Robots and Systems (IROS)</w:t>
      </w:r>
      <w:r>
        <w:rPr>
          <w:color w:val="000000"/>
          <w:sz w:val="21"/>
        </w:rPr>
        <w:t>, Taipei, Taiwan, 2010, pp. 797–803, doi:10.1109/IROS.2010.5654369.</w:t>
      </w:r>
    </w:p>
    <w:p w14:paraId="7BA529DE" w14:textId="77777777" w:rsidR="0063464D" w:rsidRDefault="00B77D2D">
      <w:pPr>
        <w:spacing w:after="70"/>
        <w:ind w:left="454" w:hanging="454"/>
      </w:pPr>
      <w:r>
        <w:rPr>
          <w:color w:val="000000"/>
          <w:sz w:val="21"/>
        </w:rPr>
        <w:t xml:space="preserve">[5] G. Williams, N. Wagener, B. </w:t>
      </w:r>
      <w:proofErr w:type="spellStart"/>
      <w:r>
        <w:rPr>
          <w:color w:val="000000"/>
          <w:sz w:val="21"/>
        </w:rPr>
        <w:t>Goldfain</w:t>
      </w:r>
      <w:proofErr w:type="spellEnd"/>
      <w:r>
        <w:rPr>
          <w:color w:val="000000"/>
          <w:sz w:val="21"/>
        </w:rPr>
        <w:t xml:space="preserve">, P. Drews, J. M. Rehg, B. Boots, and E. A. Theodorou, "Information theoretic MPC for model-based reinforcement learning," in </w:t>
      </w:r>
      <w:r>
        <w:rPr>
          <w:i/>
          <w:color w:val="000000"/>
          <w:sz w:val="21"/>
        </w:rPr>
        <w:t>Proc. IEEE Int. Conf. Robotics and Automation (ICRA)</w:t>
      </w:r>
      <w:r>
        <w:rPr>
          <w:color w:val="000000"/>
          <w:sz w:val="21"/>
        </w:rPr>
        <w:t>, Singapore, 2017, pp. 1714–1721, doi:10.1109/ICRA.2017.7989202.</w:t>
      </w:r>
    </w:p>
    <w:p w14:paraId="0A441E8A" w14:textId="77777777" w:rsidR="0063464D" w:rsidRDefault="00B77D2D">
      <w:pPr>
        <w:spacing w:after="70"/>
        <w:ind w:left="454" w:hanging="454"/>
      </w:pPr>
      <w:r>
        <w:rPr>
          <w:color w:val="000000"/>
          <w:sz w:val="21"/>
        </w:rPr>
        <w:t xml:space="preserve">[6] Q. Zhang and R. Pless, "Extrinsic calibration of a camera and laser range finder (improves camera calibration)," in </w:t>
      </w:r>
      <w:r>
        <w:rPr>
          <w:i/>
          <w:color w:val="000000"/>
          <w:sz w:val="21"/>
        </w:rPr>
        <w:t>Proc. IEEE/RSJ Int. Conf. Intelligent Robots and Systems (IROS)</w:t>
      </w:r>
      <w:r>
        <w:rPr>
          <w:color w:val="000000"/>
          <w:sz w:val="21"/>
        </w:rPr>
        <w:t>, Sendai, Japan, 2004, pp. 2301–2306, doi:10.1109/IROS.2004.1389752.</w:t>
      </w:r>
    </w:p>
    <w:p w14:paraId="72545565" w14:textId="77777777" w:rsidR="0063464D" w:rsidRDefault="00B77D2D">
      <w:pPr>
        <w:spacing w:after="70"/>
        <w:ind w:left="454" w:hanging="454"/>
      </w:pPr>
      <w:r>
        <w:rPr>
          <w:color w:val="000000"/>
          <w:sz w:val="21"/>
        </w:rPr>
        <w:t xml:space="preserve">[7] S. Thrun, W. Burgard, and D. Fox, </w:t>
      </w:r>
      <w:r>
        <w:rPr>
          <w:i/>
          <w:color w:val="000000"/>
          <w:sz w:val="21"/>
        </w:rPr>
        <w:t>Probabilistic Robotics</w:t>
      </w:r>
      <w:r>
        <w:rPr>
          <w:color w:val="000000"/>
          <w:sz w:val="21"/>
        </w:rPr>
        <w:t>. Cambridge, MA, USA: MIT Press, 2005.</w:t>
      </w:r>
    </w:p>
    <w:p w14:paraId="285CE58D" w14:textId="77777777" w:rsidR="0063464D" w:rsidRDefault="00B77D2D">
      <w:pPr>
        <w:spacing w:after="70"/>
        <w:ind w:left="454" w:hanging="454"/>
      </w:pPr>
      <w:r>
        <w:rPr>
          <w:color w:val="000000"/>
          <w:sz w:val="21"/>
        </w:rPr>
        <w:t>[8] Y. Zhang, P. Sun, Y. Jiang, D. Yu, F. Weng, Z. Yuan, P. Luo, W. Liu, and X. Wang, "</w:t>
      </w:r>
      <w:proofErr w:type="spellStart"/>
      <w:r>
        <w:rPr>
          <w:color w:val="000000"/>
          <w:sz w:val="21"/>
        </w:rPr>
        <w:t>ByteTrack</w:t>
      </w:r>
      <w:proofErr w:type="spellEnd"/>
      <w:r>
        <w:rPr>
          <w:color w:val="000000"/>
          <w:sz w:val="21"/>
        </w:rPr>
        <w:t xml:space="preserve">: Multi-Object Tracking by Associating Every Detection Box," in </w:t>
      </w:r>
      <w:r>
        <w:rPr>
          <w:i/>
          <w:color w:val="000000"/>
          <w:sz w:val="21"/>
        </w:rPr>
        <w:t>Proc. European Conf. Computer Vision (ECCV)</w:t>
      </w:r>
      <w:r>
        <w:rPr>
          <w:color w:val="000000"/>
          <w:sz w:val="21"/>
        </w:rPr>
        <w:t>, Tel Aviv, Israel, 2022, pp. 1–21, arXiv:2110.06864.</w:t>
      </w:r>
    </w:p>
    <w:p w14:paraId="0EDF0E65" w14:textId="77777777" w:rsidR="0063464D" w:rsidRDefault="00B77D2D">
      <w:pPr>
        <w:spacing w:after="70"/>
        <w:ind w:left="454" w:hanging="454"/>
      </w:pPr>
      <w:r>
        <w:rPr>
          <w:color w:val="000000"/>
          <w:sz w:val="21"/>
        </w:rPr>
        <w:t xml:space="preserve">[9] D. Helbing and P. Molnár, "Social force model for pedestrian dynamics," </w:t>
      </w:r>
      <w:r>
        <w:rPr>
          <w:i/>
          <w:color w:val="000000"/>
          <w:sz w:val="21"/>
        </w:rPr>
        <w:t>Physical Review E</w:t>
      </w:r>
      <w:r>
        <w:rPr>
          <w:color w:val="000000"/>
          <w:sz w:val="21"/>
        </w:rPr>
        <w:t>, vol. 51, no. 5, pp. 4282–4286, 1995, doi:10.1103/PhysRevE.51.4282.</w:t>
      </w:r>
    </w:p>
    <w:p w14:paraId="1E37E6B3" w14:textId="77777777" w:rsidR="0063464D" w:rsidRDefault="00B77D2D">
      <w:pPr>
        <w:spacing w:after="70"/>
        <w:ind w:left="454" w:hanging="454"/>
      </w:pPr>
      <w:r>
        <w:rPr>
          <w:color w:val="000000"/>
          <w:sz w:val="21"/>
        </w:rPr>
        <w:t xml:space="preserve">[10] S. </w:t>
      </w:r>
      <w:proofErr w:type="spellStart"/>
      <w:r>
        <w:rPr>
          <w:color w:val="000000"/>
          <w:sz w:val="21"/>
        </w:rPr>
        <w:t>Macenski</w:t>
      </w:r>
      <w:proofErr w:type="spellEnd"/>
      <w:r>
        <w:rPr>
          <w:color w:val="000000"/>
          <w:sz w:val="21"/>
        </w:rPr>
        <w:t xml:space="preserve"> and Nav2 Development Team, "Nav2 MPPI Controller: Model Predictive Path Integral Trajectory Optimization," ROS 2 Navigation Stack Documentation, 2024. [Online]. Available: https://github.com/ros-navigation/navigation2/tree/main/nav2_mppi_controller</w:t>
      </w:r>
    </w:p>
    <w:p w14:paraId="619A28BB" w14:textId="77777777" w:rsidR="0063464D" w:rsidRDefault="00B77D2D">
      <w:pPr>
        <w:spacing w:after="70"/>
        <w:ind w:left="454" w:hanging="454"/>
      </w:pPr>
      <w:r>
        <w:rPr>
          <w:color w:val="000000"/>
          <w:sz w:val="21"/>
        </w:rPr>
        <w:t>[11] J. M. Kang, "SE-MPPI: Safe-Escape Nav2-Native MPPI Controller with Control Barrier Functions," GitHub Repository / Technical Preprint, 2024. [Online]. Available: https://github.com/kjungmo/se-mppi-nav2</w:t>
      </w:r>
    </w:p>
    <w:p w14:paraId="7219879D" w14:textId="77777777" w:rsidR="0063464D" w:rsidRDefault="00B77D2D">
      <w:pPr>
        <w:spacing w:after="70"/>
        <w:ind w:left="454" w:hanging="454"/>
      </w:pPr>
      <w:r>
        <w:rPr>
          <w:color w:val="000000"/>
          <w:sz w:val="21"/>
        </w:rPr>
        <w:t>[12] C. Peng et al., "EXACT-MPPI: Exact Signed-Distance Navigation for Arbitrary-Footprint Robots from Point Clouds via Path Integral Control," Technical Preprint / GitHub Repository, 2024. [Online]. Available: https://github.com/caseypen/EXACT-mppi</w:t>
      </w:r>
    </w:p>
    <w:p w14:paraId="587491A3" w14:textId="77777777" w:rsidR="0063464D" w:rsidRDefault="00B77D2D">
      <w:pPr>
        <w:spacing w:after="70"/>
        <w:ind w:left="454" w:hanging="454"/>
      </w:pPr>
      <w:r>
        <w:rPr>
          <w:color w:val="000000"/>
          <w:sz w:val="21"/>
        </w:rPr>
        <w:t>[13] Robot Control and Intelligence Lab (</w:t>
      </w:r>
      <w:proofErr w:type="spellStart"/>
      <w:r>
        <w:rPr>
          <w:color w:val="000000"/>
          <w:sz w:val="21"/>
        </w:rPr>
        <w:t>RCILab</w:t>
      </w:r>
      <w:proofErr w:type="spellEnd"/>
      <w:r>
        <w:rPr>
          <w:color w:val="000000"/>
          <w:sz w:val="21"/>
        </w:rPr>
        <w:t xml:space="preserve">), "Constrained Sampling MPPI Framework with DBSCAN for Reliable Obstacle Avoidance," in </w:t>
      </w:r>
      <w:r>
        <w:rPr>
          <w:i/>
          <w:color w:val="000000"/>
          <w:sz w:val="21"/>
        </w:rPr>
        <w:t>Proc. IEEE/RSJ Int. Conf. Intelligent Robots and Systems (IROS)</w:t>
      </w:r>
      <w:r>
        <w:rPr>
          <w:color w:val="000000"/>
          <w:sz w:val="21"/>
        </w:rPr>
        <w:t>, 2025.</w:t>
      </w:r>
    </w:p>
    <w:p w14:paraId="0B0400F2" w14:textId="77777777" w:rsidR="0063464D" w:rsidRDefault="00B77D2D">
      <w:r>
        <w:br w:type="page"/>
      </w:r>
    </w:p>
    <w:p w14:paraId="33A4F884" w14:textId="77777777" w:rsidR="0063464D" w:rsidRDefault="00B77D2D">
      <w:pPr>
        <w:keepNext/>
        <w:spacing w:after="80"/>
        <w:outlineLvl w:val="0"/>
      </w:pPr>
      <w:bookmarkStart w:id="27" w:name="_Toc244114466"/>
      <w:bookmarkStart w:id="28" w:name="_Toc244155391"/>
      <w:r>
        <w:rPr>
          <w:b/>
          <w:color w:val="1F4E79"/>
          <w:sz w:val="27"/>
        </w:rPr>
        <w:lastRenderedPageBreak/>
        <w:t>Appendix A: Supervisor-Provided Project Specification</w:t>
      </w:r>
      <w:bookmarkEnd w:id="27"/>
      <w:bookmarkEnd w:id="28"/>
    </w:p>
    <w:p w14:paraId="5ADEA70F" w14:textId="77777777" w:rsidR="0063464D" w:rsidRDefault="00B77D2D">
      <w:pPr>
        <w:spacing w:after="80"/>
        <w:jc w:val="both"/>
      </w:pPr>
      <w:r>
        <w:rPr>
          <w:b/>
          <w:color w:val="000000"/>
          <w:sz w:val="22"/>
        </w:rPr>
        <w:t>Project Title:</w:t>
      </w:r>
      <w:r>
        <w:rPr>
          <w:color w:val="000000"/>
          <w:sz w:val="22"/>
        </w:rPr>
        <w:t xml:space="preserve"> Vision-Augmented Mobile Robot Navigation in Dynamic Environments</w:t>
      </w:r>
      <w:r>
        <w:rPr>
          <w:color w:val="000000"/>
          <w:sz w:val="22"/>
        </w:rPr>
        <w:br/>
      </w:r>
      <w:r>
        <w:rPr>
          <w:b/>
          <w:color w:val="000000"/>
          <w:sz w:val="22"/>
        </w:rPr>
        <w:t>Project Code:</w:t>
      </w:r>
      <w:r>
        <w:rPr>
          <w:color w:val="000000"/>
          <w:sz w:val="22"/>
        </w:rPr>
        <w:t xml:space="preserve"> SD-MEng-26-01   |   </w:t>
      </w:r>
      <w:r>
        <w:rPr>
          <w:b/>
          <w:color w:val="000000"/>
          <w:sz w:val="22"/>
        </w:rPr>
        <w:t>Supervisor:</w:t>
      </w:r>
      <w:r>
        <w:rPr>
          <w:color w:val="000000"/>
          <w:sz w:val="22"/>
        </w:rPr>
        <w:t xml:space="preserve"> Dr Shalini </w:t>
      </w:r>
      <w:proofErr w:type="spellStart"/>
      <w:r>
        <w:rPr>
          <w:color w:val="000000"/>
          <w:sz w:val="22"/>
        </w:rPr>
        <w:t>Darmaraju</w:t>
      </w:r>
      <w:proofErr w:type="spellEnd"/>
      <w:r>
        <w:rPr>
          <w:color w:val="000000"/>
          <w:sz w:val="22"/>
        </w:rPr>
        <w:t xml:space="preserve">   |   </w:t>
      </w:r>
      <w:r>
        <w:rPr>
          <w:b/>
          <w:color w:val="000000"/>
          <w:sz w:val="22"/>
        </w:rPr>
        <w:t>Moderator:</w:t>
      </w:r>
      <w:r>
        <w:rPr>
          <w:color w:val="000000"/>
          <w:sz w:val="22"/>
        </w:rPr>
        <w:t xml:space="preserve"> </w:t>
      </w:r>
      <w:proofErr w:type="spellStart"/>
      <w:r>
        <w:rPr>
          <w:color w:val="000000"/>
          <w:sz w:val="22"/>
        </w:rPr>
        <w:t>Ir</w:t>
      </w:r>
      <w:proofErr w:type="spellEnd"/>
      <w:r>
        <w:rPr>
          <w:color w:val="000000"/>
          <w:sz w:val="22"/>
        </w:rPr>
        <w:t xml:space="preserve"> Dr Daniel Pu   |   </w:t>
      </w:r>
      <w:r>
        <w:rPr>
          <w:b/>
          <w:color w:val="000000"/>
          <w:sz w:val="22"/>
        </w:rPr>
        <w:t>Date:</w:t>
      </w:r>
      <w:r>
        <w:rPr>
          <w:color w:val="000000"/>
          <w:sz w:val="22"/>
        </w:rPr>
        <w:t xml:space="preserve"> 19 October 2026</w:t>
      </w:r>
    </w:p>
    <w:p w14:paraId="2ABBD2C0" w14:textId="77777777" w:rsidR="0063464D" w:rsidRDefault="00B77D2D">
      <w:pPr>
        <w:keepNext/>
        <w:spacing w:before="100" w:after="40"/>
        <w:outlineLvl w:val="1"/>
      </w:pPr>
      <w:bookmarkStart w:id="29" w:name="_Toc244114467"/>
      <w:bookmarkStart w:id="30" w:name="_Toc244155392"/>
      <w:r>
        <w:rPr>
          <w:b/>
          <w:color w:val="000000"/>
        </w:rPr>
        <w:t>A.1 Project Description</w:t>
      </w:r>
      <w:bookmarkEnd w:id="29"/>
      <w:bookmarkEnd w:id="30"/>
    </w:p>
    <w:p w14:paraId="0290E399" w14:textId="77777777" w:rsidR="0063464D" w:rsidRDefault="00B77D2D">
      <w:pPr>
        <w:spacing w:after="60"/>
        <w:jc w:val="both"/>
      </w:pPr>
      <w:r>
        <w:rPr>
          <w:color w:val="000000"/>
          <w:sz w:val="22"/>
        </w:rPr>
        <w:t>Autonomous mobile robots need to navigate safely and efficiently in environments containing moving obstacles. Planar range sensors provide distance measurements, while cameras provide visual information that can help identify relevant obstacles. Combining these inputs with obstacle motion estimation can support navigation decisions when obstacles cross or approach the robot’s planned route.</w:t>
      </w:r>
    </w:p>
    <w:p w14:paraId="0B7821E0" w14:textId="77777777" w:rsidR="0063464D" w:rsidRDefault="00B77D2D">
      <w:pPr>
        <w:spacing w:after="60"/>
        <w:jc w:val="both"/>
      </w:pPr>
      <w:r>
        <w:rPr>
          <w:color w:val="000000"/>
          <w:sz w:val="22"/>
        </w:rPr>
        <w:t>This project aims to develop a simulation-based navigation framework that combines camera information with planar range measurements for obstacle tracking and motion-aware navigation. A mobile robot equipped with simulated sensors will operate in a known indoor environment containing selected types of moving obstacles. Existing visual detection and tracking methods will be adapted and combined with range measurements to estimate obstacle positions and velocities. A simple motion model will predict their short-term positions, which will be incorporated into local path planning and collision avoidance using an existing navigation framework.</w:t>
      </w:r>
    </w:p>
    <w:p w14:paraId="1AB8582F" w14:textId="77777777" w:rsidR="0063464D" w:rsidRDefault="00B77D2D">
      <w:pPr>
        <w:spacing w:after="80"/>
        <w:jc w:val="both"/>
      </w:pPr>
      <w:r>
        <w:rPr>
          <w:color w:val="000000"/>
          <w:sz w:val="22"/>
        </w:rPr>
        <w:t>The proposed system will be evaluated against range-sensor-based navigation, with additional comparisons to distinguish the effects of visual information and motion prediction. Experiments will vary obstacle speeds, movement patterns and density. Evaluation will assess tracking accuracy, navigation success, collisions, travel time, waiting time and computational efficiency. All development and evaluation will be conducted in simulation, with images and range measurements generated by simulated sensors.</w:t>
      </w:r>
    </w:p>
    <w:p w14:paraId="2D1BCA53" w14:textId="77777777" w:rsidR="0063464D" w:rsidRDefault="00B77D2D">
      <w:pPr>
        <w:keepNext/>
        <w:spacing w:before="100" w:after="40"/>
        <w:outlineLvl w:val="1"/>
      </w:pPr>
      <w:bookmarkStart w:id="31" w:name="_Toc244114468"/>
      <w:bookmarkStart w:id="32" w:name="_Toc244155393"/>
      <w:r>
        <w:rPr>
          <w:b/>
          <w:color w:val="000000"/>
        </w:rPr>
        <w:t>A.2 Target Sustainable Development Goals (SDGs)</w:t>
      </w:r>
      <w:bookmarkEnd w:id="31"/>
      <w:bookmarkEnd w:id="32"/>
    </w:p>
    <w:p w14:paraId="1E2D92C8" w14:textId="77777777" w:rsidR="0063464D" w:rsidRDefault="00B77D2D">
      <w:pPr>
        <w:spacing w:after="50"/>
        <w:ind w:left="340" w:hanging="198"/>
        <w:jc w:val="both"/>
      </w:pPr>
      <w:r>
        <w:rPr>
          <w:b/>
          <w:sz w:val="22"/>
        </w:rPr>
        <w:t xml:space="preserve">•  </w:t>
      </w:r>
      <w:r>
        <w:rPr>
          <w:b/>
          <w:color w:val="000000"/>
          <w:sz w:val="22"/>
        </w:rPr>
        <w:t>SDG 9:</w:t>
      </w:r>
      <w:r>
        <w:rPr>
          <w:color w:val="000000"/>
          <w:sz w:val="22"/>
        </w:rPr>
        <w:t xml:space="preserve"> Industry, Innovation and Infrastructure</w:t>
      </w:r>
    </w:p>
    <w:p w14:paraId="5564BC76" w14:textId="77777777" w:rsidR="0063464D" w:rsidRDefault="00B77D2D">
      <w:pPr>
        <w:spacing w:after="50"/>
        <w:ind w:left="340" w:hanging="198"/>
        <w:jc w:val="both"/>
      </w:pPr>
      <w:r>
        <w:rPr>
          <w:b/>
          <w:sz w:val="22"/>
        </w:rPr>
        <w:t xml:space="preserve">•  </w:t>
      </w:r>
      <w:r>
        <w:rPr>
          <w:b/>
          <w:color w:val="000000"/>
          <w:sz w:val="22"/>
        </w:rPr>
        <w:t>SDG 8:</w:t>
      </w:r>
      <w:r>
        <w:rPr>
          <w:color w:val="000000"/>
          <w:sz w:val="22"/>
        </w:rPr>
        <w:t xml:space="preserve"> Decent Work and Economic Growth</w:t>
      </w:r>
    </w:p>
    <w:p w14:paraId="149EED19" w14:textId="77777777" w:rsidR="0063464D" w:rsidRDefault="00B77D2D">
      <w:pPr>
        <w:keepNext/>
        <w:spacing w:before="100" w:after="40"/>
        <w:outlineLvl w:val="1"/>
      </w:pPr>
      <w:bookmarkStart w:id="33" w:name="_Toc244114469"/>
      <w:bookmarkStart w:id="34" w:name="_Toc244155394"/>
      <w:r>
        <w:rPr>
          <w:b/>
          <w:color w:val="000000"/>
        </w:rPr>
        <w:t>A.3 Project Objectives</w:t>
      </w:r>
      <w:bookmarkEnd w:id="33"/>
      <w:bookmarkEnd w:id="34"/>
    </w:p>
    <w:p w14:paraId="2FFA9B5E" w14:textId="77777777" w:rsidR="0063464D" w:rsidRDefault="00B77D2D">
      <w:pPr>
        <w:spacing w:after="50"/>
        <w:ind w:left="340" w:hanging="198"/>
        <w:jc w:val="both"/>
      </w:pPr>
      <w:r>
        <w:rPr>
          <w:b/>
          <w:sz w:val="22"/>
        </w:rPr>
        <w:t xml:space="preserve">•  </w:t>
      </w:r>
      <w:r>
        <w:rPr>
          <w:color w:val="000000"/>
          <w:sz w:val="22"/>
        </w:rPr>
        <w:t>1. To review existing methods for vision-augmented mobile robot navigation, camera and range-sensor integration, obstacle tracking and motion prediction.</w:t>
      </w:r>
    </w:p>
    <w:p w14:paraId="3C274355" w14:textId="77777777" w:rsidR="0063464D" w:rsidRDefault="00B77D2D">
      <w:pPr>
        <w:spacing w:after="50"/>
        <w:ind w:left="340" w:hanging="198"/>
        <w:jc w:val="both"/>
      </w:pPr>
      <w:r>
        <w:rPr>
          <w:b/>
          <w:sz w:val="22"/>
        </w:rPr>
        <w:t xml:space="preserve">•  </w:t>
      </w:r>
      <w:r>
        <w:rPr>
          <w:color w:val="000000"/>
          <w:sz w:val="22"/>
        </w:rPr>
        <w:t>2. To develop an indoor robot simulation and adapt existing detection and tracking methods to combine simulated camera and planar range measurements for obstacle position and velocity estimation.</w:t>
      </w:r>
    </w:p>
    <w:p w14:paraId="494EFA15" w14:textId="77777777" w:rsidR="0063464D" w:rsidRDefault="00B77D2D">
      <w:pPr>
        <w:spacing w:after="50"/>
        <w:ind w:left="340" w:hanging="198"/>
        <w:jc w:val="both"/>
      </w:pPr>
      <w:r>
        <w:rPr>
          <w:b/>
          <w:sz w:val="22"/>
        </w:rPr>
        <w:t xml:space="preserve">•  </w:t>
      </w:r>
      <w:r>
        <w:rPr>
          <w:color w:val="000000"/>
          <w:sz w:val="22"/>
        </w:rPr>
        <w:t>3. To develop a navigation framework that incorporates short-term obstacle motion predictions into local path planning and collision avoidance.</w:t>
      </w:r>
    </w:p>
    <w:p w14:paraId="75DCC82D" w14:textId="77777777" w:rsidR="0063464D" w:rsidRDefault="00B77D2D">
      <w:pPr>
        <w:spacing w:after="50"/>
        <w:ind w:left="340" w:hanging="198"/>
        <w:jc w:val="both"/>
      </w:pPr>
      <w:r>
        <w:rPr>
          <w:b/>
          <w:sz w:val="22"/>
        </w:rPr>
        <w:t xml:space="preserve">•  </w:t>
      </w:r>
      <w:r>
        <w:rPr>
          <w:color w:val="000000"/>
          <w:sz w:val="22"/>
        </w:rPr>
        <w:t>4. To evaluate the proposed framework against range-sensor-based navigation under varying obstacle movements and densities, assessing tracking accuracy, navigation performance and computational efficiency.</w:t>
      </w:r>
    </w:p>
    <w:p w14:paraId="31F84A4E" w14:textId="77777777" w:rsidR="0063464D" w:rsidRDefault="00B77D2D">
      <w:pPr>
        <w:keepNext/>
        <w:spacing w:before="100" w:after="40"/>
        <w:outlineLvl w:val="1"/>
      </w:pPr>
      <w:bookmarkStart w:id="35" w:name="_Toc244114470"/>
      <w:bookmarkStart w:id="36" w:name="_Toc244155395"/>
      <w:r>
        <w:rPr>
          <w:b/>
          <w:color w:val="000000"/>
        </w:rPr>
        <w:t>A.4 Project Deliverables &amp; Resource Breakdown</w:t>
      </w:r>
      <w:bookmarkEnd w:id="35"/>
      <w:bookmarkEnd w:id="36"/>
    </w:p>
    <w:p w14:paraId="1D4751CD" w14:textId="77777777" w:rsidR="0063464D" w:rsidRDefault="00B77D2D">
      <w:pPr>
        <w:spacing w:after="50"/>
        <w:ind w:left="340" w:hanging="198"/>
        <w:jc w:val="both"/>
      </w:pPr>
      <w:r>
        <w:rPr>
          <w:b/>
          <w:sz w:val="22"/>
        </w:rPr>
        <w:t xml:space="preserve">•  </w:t>
      </w:r>
      <w:r>
        <w:rPr>
          <w:color w:val="000000"/>
          <w:sz w:val="22"/>
        </w:rPr>
        <w:t>1. A literature review of vision-augmented mobile robot navigation, camera and range-sensor integration, obstacle tracking and motion prediction methods.</w:t>
      </w:r>
    </w:p>
    <w:p w14:paraId="5419F98B" w14:textId="77777777" w:rsidR="0063464D" w:rsidRDefault="00B77D2D">
      <w:pPr>
        <w:spacing w:after="50"/>
        <w:ind w:left="340" w:hanging="198"/>
        <w:jc w:val="both"/>
      </w:pPr>
      <w:r>
        <w:rPr>
          <w:b/>
          <w:sz w:val="22"/>
        </w:rPr>
        <w:t xml:space="preserve">•  </w:t>
      </w:r>
      <w:r>
        <w:rPr>
          <w:color w:val="000000"/>
          <w:sz w:val="22"/>
        </w:rPr>
        <w:t>2. A configurable indoor robot simulation and an implemented obstacle detection and tracking system using simulated camera and range measurements, with documented source code.</w:t>
      </w:r>
    </w:p>
    <w:p w14:paraId="03871BB2" w14:textId="77777777" w:rsidR="0063464D" w:rsidRDefault="00B77D2D">
      <w:pPr>
        <w:spacing w:after="50"/>
        <w:ind w:left="340" w:hanging="198"/>
        <w:jc w:val="both"/>
      </w:pPr>
      <w:r>
        <w:rPr>
          <w:b/>
          <w:sz w:val="22"/>
        </w:rPr>
        <w:t xml:space="preserve">•  </w:t>
      </w:r>
      <w:r>
        <w:rPr>
          <w:color w:val="000000"/>
          <w:sz w:val="22"/>
        </w:rPr>
        <w:t>3. A navigation prototype integrating short-term obstacle motion prediction with local path planning and collision avoidance.</w:t>
      </w:r>
    </w:p>
    <w:p w14:paraId="713E391A" w14:textId="77777777" w:rsidR="0063464D" w:rsidRDefault="00B77D2D">
      <w:pPr>
        <w:spacing w:after="50"/>
        <w:ind w:left="340" w:hanging="198"/>
        <w:jc w:val="both"/>
      </w:pPr>
      <w:r>
        <w:rPr>
          <w:b/>
          <w:sz w:val="22"/>
        </w:rPr>
        <w:t xml:space="preserve">•  </w:t>
      </w:r>
      <w:r>
        <w:rPr>
          <w:color w:val="000000"/>
          <w:sz w:val="22"/>
        </w:rPr>
        <w:t>4. Comparative experimental results and analysis of tracking accuracy, navigation success, collisions, travel time, waiting time and computation time, supported by reproducible simulation scenarios and video demonstrations.</w:t>
      </w:r>
    </w:p>
    <w:p w14:paraId="7B21988C" w14:textId="77777777" w:rsidR="0063464D" w:rsidRDefault="00B77D2D">
      <w:pPr>
        <w:spacing w:after="50"/>
        <w:ind w:left="340" w:hanging="198"/>
        <w:jc w:val="both"/>
      </w:pPr>
      <w:r>
        <w:rPr>
          <w:b/>
          <w:sz w:val="22"/>
        </w:rPr>
        <w:t xml:space="preserve">•  </w:t>
      </w:r>
      <w:r>
        <w:rPr>
          <w:color w:val="000000"/>
          <w:sz w:val="22"/>
        </w:rPr>
        <w:t>5. A final project report documenting the literature review, methodology, system development, evaluation results and conclusions.</w:t>
      </w:r>
    </w:p>
    <w:p w14:paraId="52E627AC" w14:textId="77777777" w:rsidR="0063464D" w:rsidRDefault="00B77D2D">
      <w:pPr>
        <w:spacing w:before="60" w:after="80"/>
        <w:jc w:val="both"/>
      </w:pPr>
      <w:r>
        <w:rPr>
          <w:b/>
          <w:color w:val="000000"/>
          <w:sz w:val="22"/>
        </w:rPr>
        <w:lastRenderedPageBreak/>
        <w:t>Resource Ratio:</w:t>
      </w:r>
      <w:r>
        <w:rPr>
          <w:color w:val="000000"/>
          <w:sz w:val="22"/>
        </w:rPr>
        <w:t xml:space="preserve"> Hardware 0% | Software 60% | Research/Investigation/Design 40%. </w:t>
      </w:r>
      <w:r>
        <w:rPr>
          <w:b/>
          <w:color w:val="000000"/>
          <w:sz w:val="22"/>
        </w:rPr>
        <w:t>Facilities:</w:t>
      </w:r>
      <w:r>
        <w:rPr>
          <w:color w:val="000000"/>
          <w:sz w:val="22"/>
        </w:rPr>
        <w:t xml:space="preserve"> Computer workstation only (Ubuntu Linux, ROS 2, Nav2, Gazebo, Python/C++, NumPy, Matplotlib).</w:t>
      </w:r>
    </w:p>
    <w:sectPr w:rsidR="0063464D" w:rsidSect="009F2FB4">
      <w:footerReference w:type="default" r:id="rId1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F7B87" w14:textId="77777777" w:rsidR="007145B9" w:rsidRDefault="007145B9" w:rsidP="002437A6">
      <w:r>
        <w:separator/>
      </w:r>
    </w:p>
  </w:endnote>
  <w:endnote w:type="continuationSeparator" w:id="0">
    <w:p w14:paraId="1304C3D2" w14:textId="77777777" w:rsidR="007145B9" w:rsidRDefault="007145B9" w:rsidP="002437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ahoma">
    <w:altName w:val="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6466594"/>
      <w:docPartObj>
        <w:docPartGallery w:val="Page Numbers (Bottom of Page)"/>
        <w:docPartUnique/>
      </w:docPartObj>
    </w:sdtPr>
    <w:sdtEndPr>
      <w:rPr>
        <w:noProof/>
      </w:rPr>
    </w:sdtEndPr>
    <w:sdtContent>
      <w:p w14:paraId="41E669F9" w14:textId="1FB5BFE1" w:rsidR="00E00962" w:rsidRDefault="00E0096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DC4B65F" w14:textId="77777777" w:rsidR="00E00962" w:rsidRDefault="00E009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DC0E8" w14:textId="77777777" w:rsidR="007145B9" w:rsidRDefault="007145B9" w:rsidP="002437A6">
      <w:r>
        <w:separator/>
      </w:r>
    </w:p>
  </w:footnote>
  <w:footnote w:type="continuationSeparator" w:id="0">
    <w:p w14:paraId="37BC9586" w14:textId="77777777" w:rsidR="007145B9" w:rsidRDefault="007145B9" w:rsidP="002437A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c0MTQyNzQzMTAzNbZQ0lEKTi0uzszPAykwrgUA6+/XMiwAAAA="/>
  </w:docVars>
  <w:rsids>
    <w:rsidRoot w:val="0072180D"/>
    <w:rsid w:val="00030E4D"/>
    <w:rsid w:val="000342EF"/>
    <w:rsid w:val="000727F3"/>
    <w:rsid w:val="00077A7F"/>
    <w:rsid w:val="000E0273"/>
    <w:rsid w:val="00110CD3"/>
    <w:rsid w:val="00131886"/>
    <w:rsid w:val="001A696C"/>
    <w:rsid w:val="001F0DCD"/>
    <w:rsid w:val="00233BC0"/>
    <w:rsid w:val="002437A6"/>
    <w:rsid w:val="00246A02"/>
    <w:rsid w:val="00281F75"/>
    <w:rsid w:val="00335D46"/>
    <w:rsid w:val="0033771F"/>
    <w:rsid w:val="003407F7"/>
    <w:rsid w:val="003B52D0"/>
    <w:rsid w:val="003E614D"/>
    <w:rsid w:val="00404B65"/>
    <w:rsid w:val="00521D53"/>
    <w:rsid w:val="005324EF"/>
    <w:rsid w:val="00582A83"/>
    <w:rsid w:val="00597AAC"/>
    <w:rsid w:val="005C233C"/>
    <w:rsid w:val="005E632D"/>
    <w:rsid w:val="0063464D"/>
    <w:rsid w:val="006803E2"/>
    <w:rsid w:val="0069278A"/>
    <w:rsid w:val="00711764"/>
    <w:rsid w:val="007145B9"/>
    <w:rsid w:val="0072180D"/>
    <w:rsid w:val="00787599"/>
    <w:rsid w:val="007A095C"/>
    <w:rsid w:val="00800C54"/>
    <w:rsid w:val="008872AA"/>
    <w:rsid w:val="008E11E0"/>
    <w:rsid w:val="008E156E"/>
    <w:rsid w:val="00902172"/>
    <w:rsid w:val="00921ED3"/>
    <w:rsid w:val="009313BC"/>
    <w:rsid w:val="00941E26"/>
    <w:rsid w:val="009629E7"/>
    <w:rsid w:val="00963C31"/>
    <w:rsid w:val="0096744C"/>
    <w:rsid w:val="009747D1"/>
    <w:rsid w:val="009F0F5A"/>
    <w:rsid w:val="009F2FB4"/>
    <w:rsid w:val="00A2363C"/>
    <w:rsid w:val="00A46147"/>
    <w:rsid w:val="00A73126"/>
    <w:rsid w:val="00A8301B"/>
    <w:rsid w:val="00AB6453"/>
    <w:rsid w:val="00AE30C1"/>
    <w:rsid w:val="00B35DAA"/>
    <w:rsid w:val="00B46409"/>
    <w:rsid w:val="00B63716"/>
    <w:rsid w:val="00B77D2D"/>
    <w:rsid w:val="00B90DA3"/>
    <w:rsid w:val="00B91D65"/>
    <w:rsid w:val="00BD68BC"/>
    <w:rsid w:val="00BF2EE7"/>
    <w:rsid w:val="00C00432"/>
    <w:rsid w:val="00C1312B"/>
    <w:rsid w:val="00C91683"/>
    <w:rsid w:val="00C97BF8"/>
    <w:rsid w:val="00CE411E"/>
    <w:rsid w:val="00D143DD"/>
    <w:rsid w:val="00D2720A"/>
    <w:rsid w:val="00DB16FC"/>
    <w:rsid w:val="00DB49E2"/>
    <w:rsid w:val="00DC6641"/>
    <w:rsid w:val="00DD2940"/>
    <w:rsid w:val="00E00962"/>
    <w:rsid w:val="00E04958"/>
    <w:rsid w:val="00E14078"/>
    <w:rsid w:val="00E564A7"/>
    <w:rsid w:val="00E5733E"/>
    <w:rsid w:val="00EB51A2"/>
    <w:rsid w:val="00F82B6E"/>
    <w:rsid w:val="00F93F20"/>
    <w:rsid w:val="00FB696E"/>
    <w:rsid w:val="00FC3BE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2050"/>
    <o:shapelayout v:ext="edit">
      <o:idmap v:ext="edit" data="2"/>
    </o:shapelayout>
  </w:shapeDefaults>
  <w:decimalSymbol w:val="."/>
  <w:listSeparator w:val=","/>
  <w14:docId w14:val="32342E18"/>
  <w15:chartTrackingRefBased/>
  <w15:docId w15:val="{8D25D9C8-E910-4A36-AACF-B77A6226C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rsid w:val="00B63716"/>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9F2FB4"/>
    <w:rPr>
      <w:rFonts w:ascii="Tahoma" w:hAnsi="Tahoma"/>
      <w:sz w:val="16"/>
      <w:szCs w:val="16"/>
      <w:lang w:val="x-none" w:eastAsia="x-none"/>
    </w:rPr>
  </w:style>
  <w:style w:type="character" w:customStyle="1" w:styleId="BalloonTextChar">
    <w:name w:val="Balloon Text Char"/>
    <w:link w:val="BalloonText"/>
    <w:rsid w:val="009F2FB4"/>
    <w:rPr>
      <w:rFonts w:ascii="Tahoma" w:hAnsi="Tahoma" w:cs="Tahoma"/>
      <w:sz w:val="16"/>
      <w:szCs w:val="16"/>
    </w:rPr>
  </w:style>
  <w:style w:type="paragraph" w:styleId="Header">
    <w:name w:val="header"/>
    <w:basedOn w:val="Normal"/>
    <w:link w:val="HeaderChar"/>
    <w:rsid w:val="002437A6"/>
    <w:pPr>
      <w:tabs>
        <w:tab w:val="center" w:pos="4513"/>
        <w:tab w:val="right" w:pos="9026"/>
      </w:tabs>
    </w:pPr>
  </w:style>
  <w:style w:type="character" w:customStyle="1" w:styleId="HeaderChar">
    <w:name w:val="Header Char"/>
    <w:link w:val="Header"/>
    <w:rsid w:val="002437A6"/>
    <w:rPr>
      <w:sz w:val="24"/>
      <w:szCs w:val="24"/>
      <w:lang w:val="en-US" w:eastAsia="en-US"/>
    </w:rPr>
  </w:style>
  <w:style w:type="paragraph" w:styleId="Footer">
    <w:name w:val="footer"/>
    <w:basedOn w:val="Normal"/>
    <w:link w:val="FooterChar"/>
    <w:uiPriority w:val="99"/>
    <w:rsid w:val="002437A6"/>
    <w:pPr>
      <w:tabs>
        <w:tab w:val="center" w:pos="4513"/>
        <w:tab w:val="right" w:pos="9026"/>
      </w:tabs>
    </w:pPr>
  </w:style>
  <w:style w:type="character" w:customStyle="1" w:styleId="FooterChar">
    <w:name w:val="Footer Char"/>
    <w:link w:val="Footer"/>
    <w:uiPriority w:val="99"/>
    <w:rsid w:val="002437A6"/>
    <w:rPr>
      <w:sz w:val="24"/>
      <w:szCs w:val="24"/>
      <w:lang w:val="en-US" w:eastAsia="en-US"/>
    </w:rPr>
  </w:style>
  <w:style w:type="paragraph" w:styleId="TOC1">
    <w:name w:val="toc 1"/>
    <w:basedOn w:val="Normal"/>
    <w:next w:val="Normal"/>
    <w:autoRedefine/>
    <w:uiPriority w:val="39"/>
    <w:rsid w:val="00963C31"/>
    <w:pPr>
      <w:spacing w:after="100"/>
    </w:pPr>
  </w:style>
  <w:style w:type="paragraph" w:styleId="TOC2">
    <w:name w:val="toc 2"/>
    <w:basedOn w:val="Normal"/>
    <w:next w:val="Normal"/>
    <w:autoRedefine/>
    <w:uiPriority w:val="39"/>
    <w:rsid w:val="00963C31"/>
    <w:pPr>
      <w:spacing w:after="100"/>
      <w:ind w:left="240"/>
    </w:pPr>
  </w:style>
  <w:style w:type="character" w:styleId="Hyperlink">
    <w:name w:val="Hyperlink"/>
    <w:basedOn w:val="DefaultParagraphFont"/>
    <w:uiPriority w:val="99"/>
    <w:unhideWhenUsed/>
    <w:rsid w:val="00963C31"/>
    <w:rPr>
      <w:color w:val="0563C1" w:themeColor="hyperlink"/>
      <w:u w:val="single"/>
    </w:rPr>
  </w:style>
  <w:style w:type="character" w:customStyle="1" w:styleId="Heading1Char">
    <w:name w:val="Heading 1 Char"/>
    <w:basedOn w:val="DefaultParagraphFont"/>
    <w:link w:val="Heading1"/>
    <w:rsid w:val="00B63716"/>
    <w:rPr>
      <w:rFonts w:asciiTheme="majorHAnsi" w:eastAsiaTheme="majorEastAsia" w:hAnsiTheme="majorHAnsi" w:cstheme="majorBidi"/>
      <w:color w:val="2F5496" w:themeColor="accent1" w:themeShade="BF"/>
      <w:sz w:val="32"/>
      <w:szCs w:val="32"/>
      <w:lang w:val="en-US" w:eastAsia="en-US"/>
    </w:rPr>
  </w:style>
  <w:style w:type="paragraph" w:styleId="TOCHeading">
    <w:name w:val="TOC Heading"/>
    <w:basedOn w:val="Heading1"/>
    <w:next w:val="Normal"/>
    <w:uiPriority w:val="39"/>
    <w:unhideWhenUsed/>
    <w:qFormat/>
    <w:rsid w:val="00B63716"/>
    <w:pPr>
      <w:spacing w:line="259" w:lineRule="auto"/>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891730">
      <w:bodyDiv w:val="1"/>
      <w:marLeft w:val="0"/>
      <w:marRight w:val="0"/>
      <w:marTop w:val="0"/>
      <w:marBottom w:val="0"/>
      <w:divBdr>
        <w:top w:val="none" w:sz="0" w:space="0" w:color="auto"/>
        <w:left w:val="none" w:sz="0" w:space="0" w:color="auto"/>
        <w:bottom w:val="none" w:sz="0" w:space="0" w:color="auto"/>
        <w:right w:val="none" w:sz="0" w:space="0" w:color="auto"/>
      </w:divBdr>
    </w:div>
    <w:div w:id="929584173">
      <w:bodyDiv w:val="1"/>
      <w:marLeft w:val="0"/>
      <w:marRight w:val="0"/>
      <w:marTop w:val="0"/>
      <w:marBottom w:val="0"/>
      <w:divBdr>
        <w:top w:val="none" w:sz="0" w:space="0" w:color="auto"/>
        <w:left w:val="none" w:sz="0" w:space="0" w:color="auto"/>
        <w:bottom w:val="none" w:sz="0" w:space="0" w:color="auto"/>
        <w:right w:val="none" w:sz="0" w:space="0" w:color="auto"/>
      </w:divBdr>
    </w:div>
    <w:div w:id="1293636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14</Pages>
  <Words>5716</Words>
  <Characters>32584</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Nafizah.Khan@nottingham.edu.my</dc:creator>
  <cp:keywords/>
  <dc:description/>
  <cp:lastModifiedBy>nicholas khor</cp:lastModifiedBy>
  <cp:revision>10</cp:revision>
  <dcterms:created xsi:type="dcterms:W3CDTF">2023-09-24T23:59:00Z</dcterms:created>
  <dcterms:modified xsi:type="dcterms:W3CDTF">2026-10-29T00:45:00Z</dcterms:modified>
</cp:coreProperties>
</file>