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31"/>
        <w:gridCol w:w="222"/>
        <w:gridCol w:w="7297"/>
      </w:tblGrid>
      <w:tr w:rsidR="00CD310C" w:rsidRPr="00165894" w14:paraId="6D2E61FC" w14:textId="77777777" w:rsidTr="00060B30">
        <w:tc>
          <w:tcPr>
            <w:tcW w:w="1831" w:type="dxa"/>
            <w:vAlign w:val="center"/>
          </w:tcPr>
          <w:p w14:paraId="71856FFC"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Project Title</w:t>
            </w:r>
          </w:p>
        </w:tc>
        <w:tc>
          <w:tcPr>
            <w:tcW w:w="222" w:type="dxa"/>
            <w:vAlign w:val="center"/>
          </w:tcPr>
          <w:p w14:paraId="272605F8"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78BFB276" w14:textId="7E3BBD11" w:rsidR="00CD310C" w:rsidRPr="007E7389" w:rsidRDefault="00C402D3" w:rsidP="00CD310C">
            <w:pPr>
              <w:spacing w:after="30"/>
              <w:jc w:val="both"/>
              <w:rPr>
                <w:rFonts w:asciiTheme="majorHAnsi" w:hAnsiTheme="majorHAnsi"/>
                <w:sz w:val="20"/>
                <w:szCs w:val="20"/>
                <w:lang w:val="en-GB"/>
              </w:rPr>
            </w:pPr>
            <w:r w:rsidRPr="00C402D3">
              <w:rPr>
                <w:rFonts w:asciiTheme="majorHAnsi" w:hAnsiTheme="majorHAnsi"/>
                <w:sz w:val="20"/>
                <w:szCs w:val="20"/>
                <w:lang w:val="en-GB"/>
              </w:rPr>
              <w:t>Vision-Augmented Mobile Robot Navigation in Dynamic Environments</w:t>
            </w:r>
          </w:p>
        </w:tc>
      </w:tr>
      <w:tr w:rsidR="00CD310C" w:rsidRPr="00165894" w14:paraId="4DE46B99" w14:textId="77777777" w:rsidTr="00060B30">
        <w:tc>
          <w:tcPr>
            <w:tcW w:w="1831" w:type="dxa"/>
            <w:vAlign w:val="center"/>
          </w:tcPr>
          <w:p w14:paraId="2771E9F9"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Project Code</w:t>
            </w:r>
          </w:p>
        </w:tc>
        <w:tc>
          <w:tcPr>
            <w:tcW w:w="222" w:type="dxa"/>
            <w:vAlign w:val="center"/>
          </w:tcPr>
          <w:p w14:paraId="5829BED0"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548A04BB" w14:textId="0930AD4F" w:rsidR="00CD310C" w:rsidRPr="00165894" w:rsidRDefault="00CD310C" w:rsidP="00CD310C">
            <w:pPr>
              <w:spacing w:after="30"/>
              <w:rPr>
                <w:rFonts w:asciiTheme="majorHAnsi" w:hAnsiTheme="majorHAnsi"/>
                <w:sz w:val="20"/>
                <w:szCs w:val="20"/>
              </w:rPr>
            </w:pPr>
            <w:r w:rsidRPr="00165894">
              <w:rPr>
                <w:rFonts w:asciiTheme="majorHAnsi" w:hAnsiTheme="majorHAnsi"/>
                <w:sz w:val="20"/>
                <w:szCs w:val="20"/>
              </w:rPr>
              <w:t>SD-MEng-26-0</w:t>
            </w:r>
            <w:r>
              <w:rPr>
                <w:rFonts w:asciiTheme="majorHAnsi" w:hAnsiTheme="majorHAnsi"/>
                <w:sz w:val="20"/>
                <w:szCs w:val="20"/>
              </w:rPr>
              <w:t>1</w:t>
            </w:r>
          </w:p>
        </w:tc>
      </w:tr>
      <w:tr w:rsidR="00CD310C" w:rsidRPr="00165894" w14:paraId="3CFCE4B0" w14:textId="77777777" w:rsidTr="00060B30">
        <w:tc>
          <w:tcPr>
            <w:tcW w:w="1831" w:type="dxa"/>
            <w:vAlign w:val="center"/>
          </w:tcPr>
          <w:p w14:paraId="4F00BB7A"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Supervisor</w:t>
            </w:r>
          </w:p>
        </w:tc>
        <w:tc>
          <w:tcPr>
            <w:tcW w:w="222" w:type="dxa"/>
            <w:vAlign w:val="center"/>
          </w:tcPr>
          <w:p w14:paraId="6A250A90"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2A132EF3" w14:textId="77777777" w:rsidR="00CD310C" w:rsidRPr="00165894" w:rsidRDefault="00CD310C" w:rsidP="00CD310C">
            <w:pPr>
              <w:spacing w:after="30"/>
              <w:rPr>
                <w:rFonts w:asciiTheme="majorHAnsi" w:hAnsiTheme="majorHAnsi"/>
                <w:sz w:val="20"/>
                <w:szCs w:val="20"/>
              </w:rPr>
            </w:pPr>
            <w:r w:rsidRPr="00165894">
              <w:rPr>
                <w:rFonts w:asciiTheme="majorHAnsi" w:hAnsiTheme="majorHAnsi"/>
                <w:sz w:val="20"/>
                <w:szCs w:val="20"/>
              </w:rPr>
              <w:t>Dr Shalini Darmaraju</w:t>
            </w:r>
          </w:p>
        </w:tc>
      </w:tr>
      <w:tr w:rsidR="00CD310C" w:rsidRPr="00165894" w14:paraId="6E8DF7CE" w14:textId="77777777" w:rsidTr="00060B30">
        <w:tc>
          <w:tcPr>
            <w:tcW w:w="1831" w:type="dxa"/>
            <w:vAlign w:val="center"/>
          </w:tcPr>
          <w:p w14:paraId="4CDE078F"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Moderator</w:t>
            </w:r>
          </w:p>
        </w:tc>
        <w:tc>
          <w:tcPr>
            <w:tcW w:w="222" w:type="dxa"/>
            <w:vAlign w:val="center"/>
          </w:tcPr>
          <w:p w14:paraId="7CD4C7B2"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09FDF433" w14:textId="11F0259F" w:rsidR="00CD310C" w:rsidRPr="00165894" w:rsidRDefault="00CD310C" w:rsidP="00CD310C">
            <w:pPr>
              <w:spacing w:after="30"/>
              <w:rPr>
                <w:rFonts w:asciiTheme="majorHAnsi" w:hAnsiTheme="majorHAnsi"/>
                <w:sz w:val="20"/>
                <w:szCs w:val="20"/>
              </w:rPr>
            </w:pPr>
            <w:proofErr w:type="spellStart"/>
            <w:r>
              <w:rPr>
                <w:rFonts w:asciiTheme="majorHAnsi" w:hAnsiTheme="majorHAnsi"/>
                <w:sz w:val="20"/>
                <w:szCs w:val="20"/>
              </w:rPr>
              <w:t>Ir</w:t>
            </w:r>
            <w:proofErr w:type="spellEnd"/>
            <w:r>
              <w:rPr>
                <w:rFonts w:asciiTheme="majorHAnsi" w:hAnsiTheme="majorHAnsi"/>
                <w:sz w:val="20"/>
                <w:szCs w:val="20"/>
              </w:rPr>
              <w:t xml:space="preserve"> Dr Daniel Pu</w:t>
            </w:r>
          </w:p>
        </w:tc>
      </w:tr>
      <w:tr w:rsidR="00CD310C" w:rsidRPr="00165894" w14:paraId="04A129A3" w14:textId="77777777" w:rsidTr="00060B30">
        <w:trPr>
          <w:trHeight w:val="1063"/>
        </w:trPr>
        <w:tc>
          <w:tcPr>
            <w:tcW w:w="1831" w:type="dxa"/>
            <w:vAlign w:val="center"/>
          </w:tcPr>
          <w:p w14:paraId="57688B47"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Project Description</w:t>
            </w:r>
          </w:p>
        </w:tc>
        <w:tc>
          <w:tcPr>
            <w:tcW w:w="222" w:type="dxa"/>
            <w:vAlign w:val="center"/>
          </w:tcPr>
          <w:p w14:paraId="60B3FCEE"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47505D3E" w14:textId="77777777" w:rsidR="00D73F7F" w:rsidRDefault="00D73F7F" w:rsidP="00D73F7F">
            <w:pPr>
              <w:spacing w:after="30"/>
              <w:jc w:val="both"/>
              <w:rPr>
                <w:rFonts w:asciiTheme="majorHAnsi" w:hAnsiTheme="majorHAnsi"/>
                <w:sz w:val="20"/>
                <w:szCs w:val="20"/>
                <w:lang w:val="en-GB"/>
              </w:rPr>
            </w:pPr>
            <w:r w:rsidRPr="00D73F7F">
              <w:rPr>
                <w:rFonts w:asciiTheme="majorHAnsi" w:hAnsiTheme="majorHAnsi"/>
                <w:sz w:val="20"/>
                <w:szCs w:val="20"/>
                <w:lang w:val="en-GB"/>
              </w:rPr>
              <w:t>Autonomous mobile robots need to navigate safely and efficiently in environments containing moving obstacles. Planar range sensors provide distance measurements, while cameras provide visual information that can help identify relevant obstacles. Combining these inputs with obstacle motion estimation can support navigation decisions when obstacles cross or approach the robot’s planned route.</w:t>
            </w:r>
          </w:p>
          <w:p w14:paraId="5CC54264" w14:textId="77777777" w:rsidR="00D73F7F" w:rsidRPr="00D73F7F" w:rsidRDefault="00D73F7F" w:rsidP="00D73F7F">
            <w:pPr>
              <w:spacing w:after="30"/>
              <w:jc w:val="both"/>
              <w:rPr>
                <w:rFonts w:asciiTheme="majorHAnsi" w:hAnsiTheme="majorHAnsi"/>
                <w:sz w:val="20"/>
                <w:szCs w:val="20"/>
                <w:lang w:val="en-GB"/>
              </w:rPr>
            </w:pPr>
          </w:p>
          <w:p w14:paraId="7115DE39" w14:textId="77777777" w:rsidR="00D73F7F" w:rsidRDefault="00D73F7F" w:rsidP="00D73F7F">
            <w:pPr>
              <w:spacing w:after="30"/>
              <w:jc w:val="both"/>
              <w:rPr>
                <w:rFonts w:asciiTheme="majorHAnsi" w:hAnsiTheme="majorHAnsi"/>
                <w:sz w:val="20"/>
                <w:szCs w:val="20"/>
                <w:lang w:val="en-GB"/>
              </w:rPr>
            </w:pPr>
            <w:r w:rsidRPr="00D73F7F">
              <w:rPr>
                <w:rFonts w:asciiTheme="majorHAnsi" w:hAnsiTheme="majorHAnsi"/>
                <w:sz w:val="20"/>
                <w:szCs w:val="20"/>
                <w:lang w:val="en-GB"/>
              </w:rPr>
              <w:t>This project aims to develop a simulation-based navigation framework that combines camera information with planar range measurements for obstacle tracking and motion-aware navigation. A mobile robot equipped with simulated sensors will operate in a known indoor environment containing selected types of moving obstacles. Existing visual detection and tracking methods will be adapted and combined with range measurements to estimate obstacle positions and velocities. A simple motion model will predict their short-term positions, which will be incorporated into local path planning and collision avoidance using an existing navigation framework.</w:t>
            </w:r>
          </w:p>
          <w:p w14:paraId="4E29E0CC" w14:textId="77777777" w:rsidR="00D73F7F" w:rsidRPr="00D73F7F" w:rsidRDefault="00D73F7F" w:rsidP="00D73F7F">
            <w:pPr>
              <w:spacing w:after="30"/>
              <w:jc w:val="both"/>
              <w:rPr>
                <w:rFonts w:asciiTheme="majorHAnsi" w:hAnsiTheme="majorHAnsi"/>
                <w:sz w:val="20"/>
                <w:szCs w:val="20"/>
                <w:lang w:val="en-GB"/>
              </w:rPr>
            </w:pPr>
          </w:p>
          <w:p w14:paraId="6EFB3494" w14:textId="77777777" w:rsidR="00D73F7F" w:rsidRPr="00D73F7F" w:rsidRDefault="00D73F7F" w:rsidP="00D73F7F">
            <w:pPr>
              <w:spacing w:after="30"/>
              <w:jc w:val="both"/>
              <w:rPr>
                <w:rFonts w:asciiTheme="majorHAnsi" w:hAnsiTheme="majorHAnsi"/>
                <w:sz w:val="20"/>
                <w:szCs w:val="20"/>
                <w:lang w:val="en-GB"/>
              </w:rPr>
            </w:pPr>
            <w:r w:rsidRPr="00D73F7F">
              <w:rPr>
                <w:rFonts w:asciiTheme="majorHAnsi" w:hAnsiTheme="majorHAnsi"/>
                <w:sz w:val="20"/>
                <w:szCs w:val="20"/>
                <w:lang w:val="en-GB"/>
              </w:rPr>
              <w:t>The proposed system will be evaluated against range-sensor-based navigation, with additional comparisons to distinguish the effects of visual information and motion prediction. Experiments will vary obstacle speeds, movement patterns and density. Evaluation will assess tracking accuracy, navigation success, collisions, travel time, waiting time and computational efficiency. All development and evaluation will be conducted in simulation, with images and range measurements generated by simulated sensors.</w:t>
            </w:r>
          </w:p>
          <w:p w14:paraId="73FB2401" w14:textId="3F8C3436" w:rsidR="00CD310C" w:rsidRPr="00165894" w:rsidRDefault="00CD310C" w:rsidP="00D73F7F">
            <w:pPr>
              <w:spacing w:after="30"/>
              <w:jc w:val="both"/>
              <w:rPr>
                <w:rFonts w:asciiTheme="majorHAnsi" w:hAnsiTheme="majorHAnsi"/>
                <w:sz w:val="20"/>
                <w:szCs w:val="20"/>
              </w:rPr>
            </w:pPr>
          </w:p>
        </w:tc>
      </w:tr>
      <w:tr w:rsidR="00CD310C" w:rsidRPr="00165894" w14:paraId="3896F026" w14:textId="77777777" w:rsidTr="00060B30">
        <w:trPr>
          <w:trHeight w:val="1304"/>
        </w:trPr>
        <w:tc>
          <w:tcPr>
            <w:tcW w:w="1831" w:type="dxa"/>
            <w:vAlign w:val="center"/>
          </w:tcPr>
          <w:p w14:paraId="35C6FBA7"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Target SDG(s)</w:t>
            </w:r>
          </w:p>
        </w:tc>
        <w:tc>
          <w:tcPr>
            <w:tcW w:w="222" w:type="dxa"/>
            <w:vAlign w:val="center"/>
          </w:tcPr>
          <w:p w14:paraId="2DB0FA4E"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2F2E3477" w14:textId="77777777" w:rsidR="00CD310C" w:rsidRPr="00A21269" w:rsidRDefault="00CD310C" w:rsidP="00CD310C">
            <w:pPr>
              <w:numPr>
                <w:ilvl w:val="0"/>
                <w:numId w:val="16"/>
              </w:numPr>
              <w:spacing w:after="30"/>
              <w:rPr>
                <w:rFonts w:asciiTheme="majorHAnsi" w:hAnsiTheme="majorHAnsi"/>
                <w:sz w:val="20"/>
                <w:szCs w:val="20"/>
                <w:lang w:val="en-GB"/>
              </w:rPr>
            </w:pPr>
            <w:r w:rsidRPr="00A21269">
              <w:rPr>
                <w:rFonts w:asciiTheme="majorHAnsi" w:hAnsiTheme="majorHAnsi"/>
                <w:sz w:val="20"/>
                <w:szCs w:val="20"/>
                <w:lang w:val="en-GB"/>
              </w:rPr>
              <w:t>SDG 9 – Industry, Innovation and Infrastructure</w:t>
            </w:r>
          </w:p>
          <w:p w14:paraId="49896FE8" w14:textId="13FAF04C" w:rsidR="00CD310C" w:rsidRPr="00A21269" w:rsidRDefault="00CD310C" w:rsidP="00CD310C">
            <w:pPr>
              <w:numPr>
                <w:ilvl w:val="0"/>
                <w:numId w:val="16"/>
              </w:numPr>
              <w:spacing w:after="30"/>
              <w:rPr>
                <w:rFonts w:asciiTheme="majorHAnsi" w:hAnsiTheme="majorHAnsi"/>
                <w:sz w:val="20"/>
                <w:szCs w:val="20"/>
                <w:lang w:val="en-GB"/>
              </w:rPr>
            </w:pPr>
            <w:r w:rsidRPr="00A21269">
              <w:rPr>
                <w:rFonts w:asciiTheme="majorHAnsi" w:hAnsiTheme="majorHAnsi"/>
                <w:sz w:val="20"/>
                <w:szCs w:val="20"/>
                <w:lang w:val="en-GB"/>
              </w:rPr>
              <w:t>SDG 8 – Decent Work and Economic Growth</w:t>
            </w:r>
          </w:p>
        </w:tc>
      </w:tr>
      <w:tr w:rsidR="00CD310C" w:rsidRPr="00165894" w14:paraId="3879E58D" w14:textId="77777777" w:rsidTr="00060B30">
        <w:trPr>
          <w:trHeight w:val="1304"/>
        </w:trPr>
        <w:tc>
          <w:tcPr>
            <w:tcW w:w="1831" w:type="dxa"/>
            <w:vAlign w:val="center"/>
          </w:tcPr>
          <w:p w14:paraId="1187A59E"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Project Objectives</w:t>
            </w:r>
          </w:p>
          <w:p w14:paraId="1BE960A3"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(List 3–5 specific, measurable objectives that the project aims to achieve)</w:t>
            </w:r>
          </w:p>
        </w:tc>
        <w:tc>
          <w:tcPr>
            <w:tcW w:w="222" w:type="dxa"/>
            <w:vAlign w:val="center"/>
          </w:tcPr>
          <w:p w14:paraId="632D1691"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5309D5EF" w14:textId="77777777" w:rsidR="00D73F7F" w:rsidRPr="00D73F7F" w:rsidRDefault="00D73F7F" w:rsidP="00D73F7F">
            <w:pPr>
              <w:numPr>
                <w:ilvl w:val="0"/>
                <w:numId w:val="21"/>
              </w:numPr>
              <w:spacing w:after="30"/>
              <w:jc w:val="both"/>
              <w:rPr>
                <w:rFonts w:asciiTheme="majorHAnsi" w:hAnsiTheme="majorHAnsi"/>
                <w:sz w:val="20"/>
                <w:szCs w:val="20"/>
                <w:lang w:val="en-GB"/>
              </w:rPr>
            </w:pPr>
            <w:r w:rsidRPr="00D73F7F">
              <w:rPr>
                <w:rFonts w:asciiTheme="majorHAnsi" w:hAnsiTheme="majorHAnsi"/>
                <w:sz w:val="20"/>
                <w:szCs w:val="20"/>
                <w:lang w:val="en-GB"/>
              </w:rPr>
              <w:t>To review existing methods for vision-augmented mobile robot navigation, camera and range-sensor integration, obstacle tracking and motion prediction.</w:t>
            </w:r>
          </w:p>
          <w:p w14:paraId="3B610AD7" w14:textId="77777777" w:rsidR="00D73F7F" w:rsidRPr="00D73F7F" w:rsidRDefault="00D73F7F" w:rsidP="00D73F7F">
            <w:pPr>
              <w:numPr>
                <w:ilvl w:val="0"/>
                <w:numId w:val="21"/>
              </w:numPr>
              <w:spacing w:after="30"/>
              <w:jc w:val="both"/>
              <w:rPr>
                <w:rFonts w:asciiTheme="majorHAnsi" w:hAnsiTheme="majorHAnsi"/>
                <w:sz w:val="20"/>
                <w:szCs w:val="20"/>
                <w:lang w:val="en-GB"/>
              </w:rPr>
            </w:pPr>
            <w:r w:rsidRPr="00D73F7F">
              <w:rPr>
                <w:rFonts w:asciiTheme="majorHAnsi" w:hAnsiTheme="majorHAnsi"/>
                <w:sz w:val="20"/>
                <w:szCs w:val="20"/>
                <w:lang w:val="en-GB"/>
              </w:rPr>
              <w:t>To develop an indoor robot simulation and adapt existing detection and tracking methods to combine simulated camera and planar range measurements for obstacle position and velocity estimation.</w:t>
            </w:r>
          </w:p>
          <w:p w14:paraId="14E9ABDB" w14:textId="77777777" w:rsidR="00D73F7F" w:rsidRPr="00D73F7F" w:rsidRDefault="00D73F7F" w:rsidP="00D73F7F">
            <w:pPr>
              <w:numPr>
                <w:ilvl w:val="0"/>
                <w:numId w:val="21"/>
              </w:numPr>
              <w:spacing w:after="30"/>
              <w:jc w:val="both"/>
              <w:rPr>
                <w:rFonts w:asciiTheme="majorHAnsi" w:hAnsiTheme="majorHAnsi"/>
                <w:sz w:val="20"/>
                <w:szCs w:val="20"/>
                <w:lang w:val="en-GB"/>
              </w:rPr>
            </w:pPr>
            <w:r w:rsidRPr="00D73F7F">
              <w:rPr>
                <w:rFonts w:asciiTheme="majorHAnsi" w:hAnsiTheme="majorHAnsi"/>
                <w:sz w:val="20"/>
                <w:szCs w:val="20"/>
                <w:lang w:val="en-GB"/>
              </w:rPr>
              <w:t>To develop a navigation framework that incorporates short-term obstacle motion predictions into local path planning and collision avoidance.</w:t>
            </w:r>
          </w:p>
          <w:p w14:paraId="6372AA8D" w14:textId="77777777" w:rsidR="00D73F7F" w:rsidRPr="00D73F7F" w:rsidRDefault="00D73F7F" w:rsidP="00D73F7F">
            <w:pPr>
              <w:numPr>
                <w:ilvl w:val="0"/>
                <w:numId w:val="21"/>
              </w:numPr>
              <w:spacing w:after="30"/>
              <w:jc w:val="both"/>
              <w:rPr>
                <w:rFonts w:asciiTheme="majorHAnsi" w:hAnsiTheme="majorHAnsi"/>
                <w:sz w:val="20"/>
                <w:szCs w:val="20"/>
                <w:lang w:val="en-GB"/>
              </w:rPr>
            </w:pPr>
            <w:r w:rsidRPr="00D73F7F">
              <w:rPr>
                <w:rFonts w:asciiTheme="majorHAnsi" w:hAnsiTheme="majorHAnsi"/>
                <w:sz w:val="20"/>
                <w:szCs w:val="20"/>
                <w:lang w:val="en-GB"/>
              </w:rPr>
              <w:t>To evaluate the proposed framework against range-sensor-based navigation under varying obstacle movements and densities, assessing tracking accuracy, navigation performance and computational efficiency.</w:t>
            </w:r>
          </w:p>
          <w:p w14:paraId="496EBDF3" w14:textId="4F22A5EA" w:rsidR="00CD310C" w:rsidRPr="00165894" w:rsidRDefault="00CD310C" w:rsidP="00D73F7F">
            <w:pPr>
              <w:spacing w:after="30"/>
              <w:jc w:val="both"/>
              <w:rPr>
                <w:rFonts w:asciiTheme="majorHAnsi" w:hAnsiTheme="majorHAnsi"/>
                <w:sz w:val="20"/>
                <w:szCs w:val="20"/>
              </w:rPr>
            </w:pPr>
          </w:p>
        </w:tc>
      </w:tr>
      <w:tr w:rsidR="00CD310C" w:rsidRPr="00165894" w14:paraId="5BEDA9A2" w14:textId="77777777" w:rsidTr="00060B30">
        <w:trPr>
          <w:trHeight w:val="1025"/>
        </w:trPr>
        <w:tc>
          <w:tcPr>
            <w:tcW w:w="1831" w:type="dxa"/>
            <w:vAlign w:val="center"/>
          </w:tcPr>
          <w:p w14:paraId="376816A2"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lastRenderedPageBreak/>
              <w:t xml:space="preserve">Project Deliverables </w:t>
            </w:r>
          </w:p>
        </w:tc>
        <w:tc>
          <w:tcPr>
            <w:tcW w:w="222" w:type="dxa"/>
            <w:vAlign w:val="center"/>
          </w:tcPr>
          <w:p w14:paraId="2F391879"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18565AA2" w14:textId="77777777" w:rsidR="00B60608" w:rsidRPr="00B60608" w:rsidRDefault="00B60608" w:rsidP="00867E46">
            <w:pPr>
              <w:numPr>
                <w:ilvl w:val="0"/>
                <w:numId w:val="20"/>
              </w:numPr>
              <w:spacing w:after="30"/>
              <w:jc w:val="both"/>
              <w:rPr>
                <w:rFonts w:asciiTheme="majorHAnsi" w:hAnsiTheme="majorHAnsi"/>
                <w:sz w:val="20"/>
                <w:szCs w:val="20"/>
                <w:lang w:val="en-GB"/>
              </w:rPr>
            </w:pPr>
            <w:r w:rsidRPr="00B60608">
              <w:rPr>
                <w:rFonts w:asciiTheme="majorHAnsi" w:hAnsiTheme="majorHAnsi"/>
                <w:sz w:val="20"/>
                <w:szCs w:val="20"/>
                <w:lang w:val="en-GB"/>
              </w:rPr>
              <w:t>A literature review of vision-augmented mobile robot navigation, camera and range-sensor integration, obstacle tracking and motion prediction methods.</w:t>
            </w:r>
          </w:p>
          <w:p w14:paraId="43DFA7E8" w14:textId="77777777" w:rsidR="00B60608" w:rsidRPr="00B60608" w:rsidRDefault="00B60608" w:rsidP="00867E46">
            <w:pPr>
              <w:numPr>
                <w:ilvl w:val="0"/>
                <w:numId w:val="20"/>
              </w:numPr>
              <w:spacing w:after="30"/>
              <w:jc w:val="both"/>
              <w:rPr>
                <w:rFonts w:asciiTheme="majorHAnsi" w:hAnsiTheme="majorHAnsi"/>
                <w:sz w:val="20"/>
                <w:szCs w:val="20"/>
                <w:lang w:val="en-GB"/>
              </w:rPr>
            </w:pPr>
            <w:r w:rsidRPr="00B60608">
              <w:rPr>
                <w:rFonts w:asciiTheme="majorHAnsi" w:hAnsiTheme="majorHAnsi"/>
                <w:sz w:val="20"/>
                <w:szCs w:val="20"/>
                <w:lang w:val="en-GB"/>
              </w:rPr>
              <w:t>A configurable indoor robot simulation and an implemented obstacle detection and tracking system using simulated camera and range measurements, with documented source code.</w:t>
            </w:r>
          </w:p>
          <w:p w14:paraId="76394BD1" w14:textId="77777777" w:rsidR="00B60608" w:rsidRPr="00B60608" w:rsidRDefault="00B60608" w:rsidP="00867E46">
            <w:pPr>
              <w:numPr>
                <w:ilvl w:val="0"/>
                <w:numId w:val="20"/>
              </w:numPr>
              <w:spacing w:after="30"/>
              <w:jc w:val="both"/>
              <w:rPr>
                <w:rFonts w:asciiTheme="majorHAnsi" w:hAnsiTheme="majorHAnsi"/>
                <w:sz w:val="20"/>
                <w:szCs w:val="20"/>
                <w:lang w:val="en-GB"/>
              </w:rPr>
            </w:pPr>
            <w:r w:rsidRPr="00B60608">
              <w:rPr>
                <w:rFonts w:asciiTheme="majorHAnsi" w:hAnsiTheme="majorHAnsi"/>
                <w:sz w:val="20"/>
                <w:szCs w:val="20"/>
                <w:lang w:val="en-GB"/>
              </w:rPr>
              <w:t>A navigation prototype integrating short-term obstacle motion prediction with local path planning and collision avoidance.</w:t>
            </w:r>
          </w:p>
          <w:p w14:paraId="0F1E7748" w14:textId="77777777" w:rsidR="00B60608" w:rsidRPr="00B60608" w:rsidRDefault="00B60608" w:rsidP="00867E46">
            <w:pPr>
              <w:numPr>
                <w:ilvl w:val="0"/>
                <w:numId w:val="20"/>
              </w:numPr>
              <w:spacing w:after="30"/>
              <w:jc w:val="both"/>
              <w:rPr>
                <w:rFonts w:asciiTheme="majorHAnsi" w:hAnsiTheme="majorHAnsi"/>
                <w:sz w:val="20"/>
                <w:szCs w:val="20"/>
                <w:lang w:val="en-GB"/>
              </w:rPr>
            </w:pPr>
            <w:r w:rsidRPr="00B60608">
              <w:rPr>
                <w:rFonts w:asciiTheme="majorHAnsi" w:hAnsiTheme="majorHAnsi"/>
                <w:sz w:val="20"/>
                <w:szCs w:val="20"/>
                <w:lang w:val="en-GB"/>
              </w:rPr>
              <w:t>Comparative experimental results and analysis of tracking accuracy, navigation success, collisions, travel time, waiting time and computation time, supported by reproducible simulation scenarios and video demonstrations.</w:t>
            </w:r>
          </w:p>
          <w:p w14:paraId="1ED2BD6E" w14:textId="77777777" w:rsidR="00B60608" w:rsidRPr="00B60608" w:rsidRDefault="00B60608" w:rsidP="00867E46">
            <w:pPr>
              <w:numPr>
                <w:ilvl w:val="0"/>
                <w:numId w:val="20"/>
              </w:numPr>
              <w:spacing w:after="30"/>
              <w:jc w:val="both"/>
              <w:rPr>
                <w:rFonts w:asciiTheme="majorHAnsi" w:hAnsiTheme="majorHAnsi"/>
                <w:sz w:val="20"/>
                <w:szCs w:val="20"/>
                <w:lang w:val="en-GB"/>
              </w:rPr>
            </w:pPr>
            <w:r w:rsidRPr="00B60608">
              <w:rPr>
                <w:rFonts w:asciiTheme="majorHAnsi" w:hAnsiTheme="majorHAnsi"/>
                <w:sz w:val="20"/>
                <w:szCs w:val="20"/>
                <w:lang w:val="en-GB"/>
              </w:rPr>
              <w:t>A final project report documenting the literature review, methodology, system development, evaluation results and conclusions.</w:t>
            </w:r>
          </w:p>
          <w:p w14:paraId="49C9C093" w14:textId="1401CCDD" w:rsidR="00CD310C" w:rsidRPr="00165894" w:rsidRDefault="00CD310C" w:rsidP="00AA4768">
            <w:pPr>
              <w:spacing w:after="30"/>
              <w:rPr>
                <w:rFonts w:asciiTheme="majorHAnsi" w:hAnsiTheme="majorHAnsi"/>
                <w:sz w:val="20"/>
                <w:szCs w:val="20"/>
              </w:rPr>
            </w:pPr>
          </w:p>
        </w:tc>
      </w:tr>
      <w:tr w:rsidR="00CD310C" w:rsidRPr="00165894" w14:paraId="0BD2CDDC" w14:textId="77777777" w:rsidTr="00060B30">
        <w:tc>
          <w:tcPr>
            <w:tcW w:w="1831" w:type="dxa"/>
            <w:vAlign w:val="center"/>
          </w:tcPr>
          <w:p w14:paraId="47918AB6"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 xml:space="preserve">Ratio of HW/SW/Research </w:t>
            </w:r>
          </w:p>
        </w:tc>
        <w:tc>
          <w:tcPr>
            <w:tcW w:w="222" w:type="dxa"/>
            <w:vAlign w:val="center"/>
          </w:tcPr>
          <w:p w14:paraId="3583404F" w14:textId="77777777" w:rsidR="00CD310C" w:rsidRPr="00165894" w:rsidRDefault="00CD310C" w:rsidP="00CD310C">
            <w:pPr>
              <w:rPr>
                <w:rFonts w:asciiTheme="majorHAnsi" w:hAnsiTheme="majorHAnsi"/>
                <w:sz w:val="20"/>
                <w:szCs w:val="20"/>
              </w:rPr>
            </w:pPr>
          </w:p>
        </w:tc>
        <w:tc>
          <w:tcPr>
            <w:tcW w:w="7297" w:type="dxa"/>
            <w:vAlign w:val="center"/>
          </w:tcPr>
          <w:tbl>
            <w:tblPr>
              <w:tblW w:w="607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0"/>
              <w:gridCol w:w="1520"/>
              <w:gridCol w:w="3106"/>
            </w:tblGrid>
            <w:tr w:rsidR="00CD310C" w:rsidRPr="00165894" w14:paraId="3F54389A" w14:textId="77777777" w:rsidTr="0050121D">
              <w:trPr>
                <w:trHeight w:val="300"/>
              </w:trPr>
              <w:tc>
                <w:tcPr>
                  <w:tcW w:w="1520" w:type="dxa"/>
                  <w:noWrap/>
                  <w:vAlign w:val="bottom"/>
                  <w:hideMark/>
                </w:tcPr>
                <w:p w14:paraId="0746E886" w14:textId="77777777" w:rsidR="00CD310C" w:rsidRPr="00165894" w:rsidRDefault="00CD310C" w:rsidP="00CD310C">
                  <w:pPr>
                    <w:spacing w:after="0" w:line="240" w:lineRule="auto"/>
                    <w:jc w:val="center"/>
                    <w:rPr>
                      <w:rFonts w:asciiTheme="majorHAnsi" w:eastAsia="Times New Roman" w:hAnsiTheme="majorHAnsi" w:cs="Times New Roman"/>
                      <w:b/>
                      <w:color w:val="000000"/>
                      <w:sz w:val="20"/>
                      <w:szCs w:val="20"/>
                    </w:rPr>
                  </w:pPr>
                  <w:r w:rsidRPr="00165894">
                    <w:rPr>
                      <w:rFonts w:asciiTheme="majorHAnsi" w:eastAsia="Times New Roman" w:hAnsiTheme="majorHAnsi" w:cs="Times New Roman"/>
                      <w:b/>
                      <w:color w:val="000000"/>
                      <w:sz w:val="20"/>
                      <w:szCs w:val="20"/>
                    </w:rPr>
                    <w:t>HW</w:t>
                  </w:r>
                </w:p>
              </w:tc>
              <w:tc>
                <w:tcPr>
                  <w:tcW w:w="1520" w:type="dxa"/>
                  <w:noWrap/>
                  <w:vAlign w:val="bottom"/>
                  <w:hideMark/>
                </w:tcPr>
                <w:p w14:paraId="46531DA4" w14:textId="77777777" w:rsidR="00CD310C" w:rsidRPr="00165894" w:rsidRDefault="00CD310C" w:rsidP="00CD310C">
                  <w:pPr>
                    <w:spacing w:after="0" w:line="240" w:lineRule="auto"/>
                    <w:jc w:val="center"/>
                    <w:rPr>
                      <w:rFonts w:asciiTheme="majorHAnsi" w:eastAsia="Times New Roman" w:hAnsiTheme="majorHAnsi" w:cs="Times New Roman"/>
                      <w:b/>
                      <w:color w:val="000000"/>
                      <w:sz w:val="20"/>
                      <w:szCs w:val="20"/>
                    </w:rPr>
                  </w:pPr>
                  <w:r w:rsidRPr="00165894">
                    <w:rPr>
                      <w:rFonts w:asciiTheme="majorHAnsi" w:eastAsia="Times New Roman" w:hAnsiTheme="majorHAnsi" w:cs="Times New Roman"/>
                      <w:b/>
                      <w:color w:val="000000"/>
                      <w:sz w:val="20"/>
                      <w:szCs w:val="20"/>
                    </w:rPr>
                    <w:t>SW</w:t>
                  </w:r>
                </w:p>
              </w:tc>
              <w:tc>
                <w:tcPr>
                  <w:tcW w:w="3038" w:type="dxa"/>
                  <w:noWrap/>
                  <w:vAlign w:val="bottom"/>
                  <w:hideMark/>
                </w:tcPr>
                <w:p w14:paraId="7DA508EC" w14:textId="77777777" w:rsidR="00CD310C" w:rsidRPr="00165894" w:rsidRDefault="00CD310C" w:rsidP="00CD310C">
                  <w:pPr>
                    <w:spacing w:after="0" w:line="240" w:lineRule="auto"/>
                    <w:rPr>
                      <w:rFonts w:asciiTheme="majorHAnsi" w:eastAsia="Times New Roman" w:hAnsiTheme="majorHAnsi" w:cs="Times New Roman"/>
                      <w:b/>
                      <w:color w:val="000000"/>
                      <w:sz w:val="20"/>
                      <w:szCs w:val="20"/>
                    </w:rPr>
                  </w:pPr>
                  <w:r w:rsidRPr="00165894">
                    <w:rPr>
                      <w:rFonts w:asciiTheme="majorHAnsi" w:eastAsia="Times New Roman" w:hAnsiTheme="majorHAnsi" w:cs="Times New Roman"/>
                      <w:b/>
                      <w:color w:val="000000"/>
                      <w:sz w:val="20"/>
                      <w:szCs w:val="20"/>
                    </w:rPr>
                    <w:t>Research/Investigation/Design</w:t>
                  </w:r>
                </w:p>
              </w:tc>
            </w:tr>
            <w:tr w:rsidR="00CD310C" w:rsidRPr="00165894" w14:paraId="59BB883B" w14:textId="77777777" w:rsidTr="00C760C8">
              <w:trPr>
                <w:trHeight w:val="300"/>
              </w:trPr>
              <w:tc>
                <w:tcPr>
                  <w:tcW w:w="1520" w:type="dxa"/>
                  <w:noWrap/>
                  <w:tcMar>
                    <w:top w:w="55" w:type="dxa"/>
                    <w:left w:w="80" w:type="dxa"/>
                    <w:bottom w:w="55" w:type="dxa"/>
                    <w:right w:w="80" w:type="dxa"/>
                  </w:tcMar>
                  <w:vAlign w:val="center"/>
                </w:tcPr>
                <w:p w14:paraId="1D0C30F5" w14:textId="77777777" w:rsidR="00CD310C" w:rsidRPr="00165894" w:rsidRDefault="00CD310C" w:rsidP="00CD310C">
                  <w:pPr>
                    <w:spacing w:after="30" w:line="240" w:lineRule="auto"/>
                    <w:jc w:val="center"/>
                    <w:rPr>
                      <w:rFonts w:asciiTheme="majorHAnsi" w:hAnsiTheme="majorHAnsi"/>
                      <w:sz w:val="20"/>
                      <w:szCs w:val="20"/>
                    </w:rPr>
                  </w:pPr>
                  <w:r w:rsidRPr="00165894">
                    <w:rPr>
                      <w:rFonts w:asciiTheme="majorHAnsi" w:hAnsiTheme="majorHAnsi"/>
                      <w:b/>
                      <w:sz w:val="20"/>
                      <w:szCs w:val="20"/>
                    </w:rPr>
                    <w:t>0%</w:t>
                  </w:r>
                </w:p>
              </w:tc>
              <w:tc>
                <w:tcPr>
                  <w:tcW w:w="1520" w:type="dxa"/>
                  <w:noWrap/>
                  <w:tcMar>
                    <w:top w:w="55" w:type="dxa"/>
                    <w:left w:w="80" w:type="dxa"/>
                    <w:bottom w:w="55" w:type="dxa"/>
                    <w:right w:w="80" w:type="dxa"/>
                  </w:tcMar>
                  <w:vAlign w:val="center"/>
                </w:tcPr>
                <w:p w14:paraId="77BEE5A4" w14:textId="42233C50" w:rsidR="00CD310C" w:rsidRPr="00165894" w:rsidRDefault="00CD310C" w:rsidP="00CD310C">
                  <w:pPr>
                    <w:spacing w:after="30" w:line="240" w:lineRule="auto"/>
                    <w:jc w:val="center"/>
                    <w:rPr>
                      <w:rFonts w:asciiTheme="majorHAnsi" w:hAnsiTheme="majorHAnsi"/>
                      <w:sz w:val="20"/>
                      <w:szCs w:val="20"/>
                    </w:rPr>
                  </w:pPr>
                  <w:r w:rsidRPr="00165894">
                    <w:rPr>
                      <w:rFonts w:asciiTheme="majorHAnsi" w:hAnsiTheme="majorHAnsi"/>
                      <w:b/>
                      <w:sz w:val="20"/>
                      <w:szCs w:val="20"/>
                    </w:rPr>
                    <w:t>60%</w:t>
                  </w:r>
                </w:p>
              </w:tc>
              <w:tc>
                <w:tcPr>
                  <w:tcW w:w="3038" w:type="dxa"/>
                  <w:noWrap/>
                  <w:tcMar>
                    <w:top w:w="55" w:type="dxa"/>
                    <w:left w:w="80" w:type="dxa"/>
                    <w:bottom w:w="55" w:type="dxa"/>
                    <w:right w:w="80" w:type="dxa"/>
                  </w:tcMar>
                  <w:vAlign w:val="center"/>
                </w:tcPr>
                <w:p w14:paraId="717CBF15" w14:textId="54EA0C61" w:rsidR="00CD310C" w:rsidRPr="00165894" w:rsidRDefault="00CD310C" w:rsidP="00CD310C">
                  <w:pPr>
                    <w:spacing w:after="30" w:line="240" w:lineRule="auto"/>
                    <w:jc w:val="center"/>
                    <w:rPr>
                      <w:rFonts w:asciiTheme="majorHAnsi" w:hAnsiTheme="majorHAnsi"/>
                      <w:sz w:val="20"/>
                      <w:szCs w:val="20"/>
                    </w:rPr>
                  </w:pPr>
                  <w:r w:rsidRPr="00165894">
                    <w:rPr>
                      <w:rFonts w:asciiTheme="majorHAnsi" w:hAnsiTheme="majorHAnsi"/>
                      <w:b/>
                      <w:sz w:val="20"/>
                      <w:szCs w:val="20"/>
                    </w:rPr>
                    <w:t>40%</w:t>
                  </w:r>
                </w:p>
              </w:tc>
            </w:tr>
          </w:tbl>
          <w:p w14:paraId="0A66262A" w14:textId="77777777" w:rsidR="00CD310C" w:rsidRPr="00165894" w:rsidRDefault="00CD310C" w:rsidP="00CD310C">
            <w:pPr>
              <w:rPr>
                <w:rFonts w:asciiTheme="majorHAnsi" w:hAnsiTheme="majorHAnsi"/>
                <w:sz w:val="20"/>
                <w:szCs w:val="20"/>
              </w:rPr>
            </w:pPr>
          </w:p>
        </w:tc>
      </w:tr>
      <w:tr w:rsidR="00CD310C" w:rsidRPr="00165894" w14:paraId="7DA51FEC" w14:textId="77777777" w:rsidTr="00060B30">
        <w:tc>
          <w:tcPr>
            <w:tcW w:w="1831" w:type="dxa"/>
            <w:vAlign w:val="center"/>
          </w:tcPr>
          <w:p w14:paraId="31303808"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Lab Space Requirements</w:t>
            </w:r>
          </w:p>
        </w:tc>
        <w:tc>
          <w:tcPr>
            <w:tcW w:w="222" w:type="dxa"/>
            <w:vAlign w:val="center"/>
          </w:tcPr>
          <w:p w14:paraId="21E24CD8"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01AACE51" w14:textId="77777777" w:rsidR="00CD310C" w:rsidRPr="00165894" w:rsidRDefault="00CD310C" w:rsidP="00CD310C">
            <w:pPr>
              <w:spacing w:after="30"/>
              <w:rPr>
                <w:rFonts w:asciiTheme="majorHAnsi" w:hAnsiTheme="majorHAnsi"/>
                <w:sz w:val="20"/>
                <w:szCs w:val="20"/>
              </w:rPr>
            </w:pPr>
            <w:proofErr w:type="gramStart"/>
            <w:r w:rsidRPr="00165894">
              <w:rPr>
                <w:rFonts w:asciiTheme="majorHAnsi" w:hAnsiTheme="majorHAnsi"/>
                <w:sz w:val="20"/>
                <w:szCs w:val="20"/>
              </w:rPr>
              <w:t>[ ]</w:t>
            </w:r>
            <w:proofErr w:type="gramEnd"/>
            <w:r w:rsidRPr="00165894">
              <w:rPr>
                <w:rFonts w:asciiTheme="majorHAnsi" w:hAnsiTheme="majorHAnsi"/>
                <w:sz w:val="20"/>
                <w:szCs w:val="20"/>
              </w:rPr>
              <w:t xml:space="preserve"> Fixed Space</w:t>
            </w:r>
          </w:p>
          <w:p w14:paraId="10B9B6B8" w14:textId="77777777" w:rsidR="00CD310C" w:rsidRPr="00165894" w:rsidRDefault="00CD310C" w:rsidP="00CD310C">
            <w:pPr>
              <w:spacing w:after="30"/>
              <w:rPr>
                <w:rFonts w:asciiTheme="majorHAnsi" w:hAnsiTheme="majorHAnsi"/>
                <w:sz w:val="20"/>
                <w:szCs w:val="20"/>
              </w:rPr>
            </w:pPr>
            <w:proofErr w:type="gramStart"/>
            <w:r w:rsidRPr="00165894">
              <w:rPr>
                <w:rFonts w:asciiTheme="majorHAnsi" w:hAnsiTheme="majorHAnsi"/>
                <w:sz w:val="20"/>
                <w:szCs w:val="20"/>
              </w:rPr>
              <w:t>[ ]</w:t>
            </w:r>
            <w:proofErr w:type="gramEnd"/>
            <w:r w:rsidRPr="00165894">
              <w:rPr>
                <w:rFonts w:asciiTheme="majorHAnsi" w:hAnsiTheme="majorHAnsi"/>
                <w:sz w:val="20"/>
                <w:szCs w:val="20"/>
              </w:rPr>
              <w:t xml:space="preserve"> Ad-hoc Space</w:t>
            </w:r>
          </w:p>
          <w:p w14:paraId="3FA37AA7" w14:textId="77777777" w:rsidR="00CD310C" w:rsidRPr="00165894" w:rsidRDefault="00CD310C" w:rsidP="00CD310C">
            <w:pPr>
              <w:spacing w:after="30"/>
              <w:rPr>
                <w:rFonts w:asciiTheme="majorHAnsi" w:hAnsiTheme="majorHAnsi"/>
                <w:sz w:val="20"/>
                <w:szCs w:val="20"/>
              </w:rPr>
            </w:pPr>
            <w:r w:rsidRPr="00165894">
              <w:rPr>
                <w:rFonts w:asciiTheme="majorHAnsi" w:hAnsiTheme="majorHAnsi"/>
                <w:sz w:val="20"/>
                <w:szCs w:val="20"/>
              </w:rPr>
              <w:t>[X] Others: No dedicated laboratory space; computer workstation only</w:t>
            </w:r>
          </w:p>
        </w:tc>
      </w:tr>
      <w:tr w:rsidR="00CD310C" w:rsidRPr="00165894" w14:paraId="3A46FEF7" w14:textId="77777777" w:rsidTr="00060B30">
        <w:tc>
          <w:tcPr>
            <w:tcW w:w="1831" w:type="dxa"/>
            <w:vAlign w:val="center"/>
          </w:tcPr>
          <w:p w14:paraId="42C696F9"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Software</w:t>
            </w:r>
          </w:p>
          <w:p w14:paraId="579A9A35" w14:textId="77777777" w:rsidR="00CD310C" w:rsidRPr="00165894" w:rsidRDefault="00CD310C" w:rsidP="00CD310C">
            <w:pPr>
              <w:rPr>
                <w:rFonts w:asciiTheme="majorHAnsi" w:hAnsiTheme="majorHAnsi"/>
                <w:sz w:val="20"/>
                <w:szCs w:val="20"/>
              </w:rPr>
            </w:pPr>
            <w:r w:rsidRPr="00165894">
              <w:rPr>
                <w:rFonts w:asciiTheme="majorHAnsi" w:hAnsiTheme="majorHAnsi"/>
                <w:sz w:val="20"/>
                <w:szCs w:val="20"/>
              </w:rPr>
              <w:t>(This is software usually supported in the Software Lab)</w:t>
            </w:r>
          </w:p>
        </w:tc>
        <w:tc>
          <w:tcPr>
            <w:tcW w:w="222" w:type="dxa"/>
            <w:vAlign w:val="center"/>
          </w:tcPr>
          <w:p w14:paraId="611AD598" w14:textId="77777777" w:rsidR="00CD310C" w:rsidRPr="00165894" w:rsidRDefault="00CD310C" w:rsidP="00CD310C">
            <w:pPr>
              <w:rPr>
                <w:rFonts w:asciiTheme="majorHAnsi" w:hAnsiTheme="majorHAnsi"/>
                <w:sz w:val="20"/>
                <w:szCs w:val="20"/>
              </w:rPr>
            </w:pPr>
          </w:p>
        </w:tc>
        <w:tc>
          <w:tcPr>
            <w:tcW w:w="7297" w:type="dxa"/>
            <w:tcMar>
              <w:top w:w="55" w:type="dxa"/>
              <w:left w:w="80" w:type="dxa"/>
              <w:bottom w:w="55" w:type="dxa"/>
              <w:right w:w="80" w:type="dxa"/>
            </w:tcMar>
            <w:vAlign w:val="center"/>
          </w:tcPr>
          <w:p w14:paraId="6D5A72C5" w14:textId="77777777" w:rsidR="00CD310C" w:rsidRPr="00540474" w:rsidRDefault="00CD310C" w:rsidP="00CD310C">
            <w:pPr>
              <w:spacing w:after="30"/>
              <w:rPr>
                <w:rFonts w:asciiTheme="majorHAnsi" w:hAnsiTheme="majorHAnsi"/>
                <w:sz w:val="20"/>
                <w:szCs w:val="20"/>
                <w:lang w:val="en-GB"/>
              </w:rPr>
            </w:pPr>
            <w:r w:rsidRPr="00540474">
              <w:rPr>
                <w:rFonts w:asciiTheme="majorHAnsi" w:hAnsiTheme="majorHAnsi"/>
                <w:sz w:val="20"/>
                <w:szCs w:val="20"/>
                <w:lang w:val="en-GB"/>
              </w:rPr>
              <w:t>Ubuntu Linux with ROS 2, Nav2 and Gazebo; Python or C++ for development; and NumPy and Matplotlib for analysis and visualisation.</w:t>
            </w:r>
          </w:p>
          <w:p w14:paraId="5D810919" w14:textId="79481C59" w:rsidR="00CD310C" w:rsidRPr="00165894" w:rsidRDefault="00CD310C" w:rsidP="00CD310C">
            <w:pPr>
              <w:spacing w:after="30"/>
              <w:rPr>
                <w:rFonts w:asciiTheme="majorHAnsi" w:hAnsiTheme="majorHAnsi"/>
                <w:sz w:val="20"/>
                <w:szCs w:val="20"/>
              </w:rPr>
            </w:pPr>
          </w:p>
        </w:tc>
      </w:tr>
    </w:tbl>
    <w:p w14:paraId="50B01F5F" w14:textId="77777777" w:rsidR="00C949E2" w:rsidRPr="00165894" w:rsidRDefault="00C949E2" w:rsidP="00CA0C47">
      <w:pPr>
        <w:spacing w:after="0" w:line="240" w:lineRule="auto"/>
        <w:rPr>
          <w:rFonts w:asciiTheme="majorHAnsi" w:hAnsiTheme="majorHAnsi"/>
          <w:sz w:val="20"/>
          <w:szCs w:val="20"/>
        </w:rPr>
      </w:pPr>
    </w:p>
    <w:p w14:paraId="0FB070F5" w14:textId="77777777" w:rsidR="00E027D5" w:rsidRPr="00165894" w:rsidRDefault="00E027D5" w:rsidP="00CA0C47">
      <w:pPr>
        <w:spacing w:after="0" w:line="240" w:lineRule="auto"/>
        <w:rPr>
          <w:rFonts w:asciiTheme="majorHAnsi" w:hAnsiTheme="majorHAnsi"/>
          <w:sz w:val="20"/>
          <w:szCs w:val="20"/>
        </w:rPr>
      </w:pPr>
    </w:p>
    <w:p w14:paraId="096D76D6" w14:textId="77777777" w:rsidR="008A0B6C" w:rsidRDefault="008A0B6C" w:rsidP="00CA0C47">
      <w:pPr>
        <w:spacing w:after="0" w:line="240" w:lineRule="auto"/>
        <w:rPr>
          <w:rFonts w:asciiTheme="majorHAnsi" w:hAnsiTheme="majorHAnsi"/>
          <w:sz w:val="20"/>
          <w:szCs w:val="20"/>
        </w:rPr>
      </w:pPr>
    </w:p>
    <w:p w14:paraId="3EBCB0DF" w14:textId="77777777" w:rsidR="00542477" w:rsidRDefault="00542477" w:rsidP="00CA0C47">
      <w:pPr>
        <w:spacing w:after="0" w:line="240" w:lineRule="auto"/>
        <w:rPr>
          <w:rFonts w:asciiTheme="majorHAnsi" w:hAnsiTheme="majorHAnsi"/>
          <w:sz w:val="20"/>
          <w:szCs w:val="20"/>
        </w:rPr>
      </w:pPr>
    </w:p>
    <w:p w14:paraId="7EEA1AA0" w14:textId="3CA91CA5" w:rsidR="00CA0C47" w:rsidRPr="00165894" w:rsidRDefault="00CA0C47" w:rsidP="00CA0C47">
      <w:pPr>
        <w:spacing w:after="0" w:line="240" w:lineRule="auto"/>
        <w:rPr>
          <w:rFonts w:asciiTheme="majorHAnsi" w:hAnsiTheme="majorHAnsi"/>
          <w:sz w:val="20"/>
          <w:szCs w:val="20"/>
        </w:rPr>
      </w:pPr>
      <w:r w:rsidRPr="00165894">
        <w:rPr>
          <w:rFonts w:asciiTheme="majorHAnsi" w:hAnsiTheme="majorHAnsi"/>
          <w:sz w:val="20"/>
          <w:szCs w:val="20"/>
        </w:rPr>
        <w:t>Prepared By:</w:t>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00C760C8" w:rsidRPr="00165894">
        <w:rPr>
          <w:rFonts w:asciiTheme="majorHAnsi" w:hAnsiTheme="majorHAnsi"/>
          <w:sz w:val="20"/>
          <w:szCs w:val="20"/>
          <w:lang w:eastAsia="zh-CN"/>
        </w:rPr>
        <w:t xml:space="preserve">        </w:t>
      </w:r>
      <w:r w:rsidRPr="00165894">
        <w:rPr>
          <w:rFonts w:asciiTheme="majorHAnsi" w:hAnsiTheme="majorHAnsi"/>
          <w:sz w:val="20"/>
          <w:szCs w:val="20"/>
        </w:rPr>
        <w:t>Reviewed By:</w:t>
      </w:r>
    </w:p>
    <w:p w14:paraId="2464A285" w14:textId="482F4052" w:rsidR="008A0B6C" w:rsidRDefault="008A0B6C" w:rsidP="00542477">
      <w:pPr>
        <w:tabs>
          <w:tab w:val="left" w:pos="4678"/>
        </w:tabs>
        <w:spacing w:after="0" w:line="240" w:lineRule="auto"/>
        <w:rPr>
          <w:rFonts w:asciiTheme="majorHAnsi" w:hAnsiTheme="majorHAnsi"/>
          <w:sz w:val="20"/>
          <w:szCs w:val="20"/>
        </w:rPr>
      </w:pPr>
      <w:r>
        <w:rPr>
          <w:rFonts w:asciiTheme="majorHAnsi" w:hAnsiTheme="majorHAnsi"/>
          <w:sz w:val="20"/>
          <w:szCs w:val="20"/>
        </w:rPr>
        <w:t xml:space="preserve">Dr Shalini </w:t>
      </w:r>
      <w:proofErr w:type="spellStart"/>
      <w:r>
        <w:rPr>
          <w:rFonts w:asciiTheme="majorHAnsi" w:hAnsiTheme="majorHAnsi"/>
          <w:sz w:val="20"/>
          <w:szCs w:val="20"/>
        </w:rPr>
        <w:t>Darmaraju</w:t>
      </w:r>
      <w:proofErr w:type="spellEnd"/>
      <w:r w:rsidR="00542477">
        <w:rPr>
          <w:rFonts w:asciiTheme="majorHAnsi" w:hAnsiTheme="majorHAnsi"/>
          <w:sz w:val="20"/>
          <w:szCs w:val="20"/>
        </w:rPr>
        <w:tab/>
      </w:r>
      <w:proofErr w:type="spellStart"/>
      <w:r w:rsidR="00542477">
        <w:rPr>
          <w:rFonts w:asciiTheme="majorHAnsi" w:hAnsiTheme="majorHAnsi"/>
          <w:sz w:val="20"/>
          <w:szCs w:val="20"/>
        </w:rPr>
        <w:t>I</w:t>
      </w:r>
      <w:r>
        <w:rPr>
          <w:rFonts w:asciiTheme="majorHAnsi" w:hAnsiTheme="majorHAnsi"/>
          <w:sz w:val="20"/>
          <w:szCs w:val="20"/>
        </w:rPr>
        <w:t>r</w:t>
      </w:r>
      <w:proofErr w:type="spellEnd"/>
      <w:r>
        <w:rPr>
          <w:rFonts w:asciiTheme="majorHAnsi" w:hAnsiTheme="majorHAnsi"/>
          <w:sz w:val="20"/>
          <w:szCs w:val="20"/>
        </w:rPr>
        <w:t xml:space="preserve"> Dr Daniel Pu</w:t>
      </w:r>
    </w:p>
    <w:p w14:paraId="760C7218" w14:textId="34871122" w:rsidR="001D4034" w:rsidRPr="00165894" w:rsidRDefault="00BC643D" w:rsidP="00542477">
      <w:pPr>
        <w:tabs>
          <w:tab w:val="left" w:pos="993"/>
        </w:tabs>
        <w:spacing w:after="0" w:line="240" w:lineRule="auto"/>
        <w:rPr>
          <w:rFonts w:asciiTheme="majorHAnsi" w:hAnsiTheme="majorHAnsi"/>
          <w:sz w:val="20"/>
          <w:szCs w:val="20"/>
        </w:rPr>
      </w:pPr>
      <w:r w:rsidRPr="00165894">
        <w:rPr>
          <w:rFonts w:asciiTheme="majorHAnsi" w:hAnsiTheme="majorHAnsi"/>
          <w:sz w:val="20"/>
          <w:szCs w:val="20"/>
        </w:rPr>
        <w:t>Date:</w:t>
      </w:r>
      <w:r w:rsidR="008A0B6C">
        <w:rPr>
          <w:rFonts w:asciiTheme="majorHAnsi" w:hAnsiTheme="majorHAnsi"/>
          <w:sz w:val="20"/>
          <w:szCs w:val="20"/>
        </w:rPr>
        <w:t xml:space="preserve"> 19 October 2026</w:t>
      </w:r>
      <w:r w:rsidR="008A630C" w:rsidRPr="00165894">
        <w:rPr>
          <w:rFonts w:asciiTheme="majorHAnsi" w:hAnsiTheme="majorHAnsi"/>
          <w:sz w:val="20"/>
          <w:szCs w:val="20"/>
        </w:rPr>
        <w:tab/>
      </w:r>
      <w:r w:rsidR="008A630C" w:rsidRPr="00165894">
        <w:rPr>
          <w:rFonts w:asciiTheme="majorHAnsi" w:hAnsiTheme="majorHAnsi"/>
          <w:sz w:val="20"/>
          <w:szCs w:val="20"/>
        </w:rPr>
        <w:tab/>
      </w:r>
      <w:r w:rsidR="008A630C" w:rsidRPr="00165894">
        <w:rPr>
          <w:rFonts w:asciiTheme="majorHAnsi" w:hAnsiTheme="majorHAnsi"/>
          <w:sz w:val="20"/>
          <w:szCs w:val="20"/>
        </w:rPr>
        <w:tab/>
      </w:r>
      <w:r w:rsidR="008A630C" w:rsidRPr="00165894">
        <w:rPr>
          <w:rFonts w:asciiTheme="majorHAnsi" w:hAnsiTheme="majorHAnsi"/>
          <w:sz w:val="20"/>
          <w:szCs w:val="20"/>
        </w:rPr>
        <w:tab/>
      </w:r>
      <w:r w:rsidR="00C760C8" w:rsidRPr="00165894">
        <w:rPr>
          <w:rFonts w:asciiTheme="majorHAnsi" w:hAnsiTheme="majorHAnsi"/>
          <w:sz w:val="20"/>
          <w:szCs w:val="20"/>
          <w:lang w:eastAsia="zh-CN"/>
        </w:rPr>
        <w:t xml:space="preserve">        </w:t>
      </w:r>
      <w:r w:rsidR="00542477">
        <w:rPr>
          <w:rFonts w:asciiTheme="majorHAnsi" w:hAnsiTheme="majorHAnsi"/>
          <w:sz w:val="20"/>
          <w:szCs w:val="20"/>
          <w:lang w:eastAsia="zh-CN"/>
        </w:rPr>
        <w:t xml:space="preserve"> </w:t>
      </w:r>
      <w:r w:rsidRPr="00165894">
        <w:rPr>
          <w:rFonts w:asciiTheme="majorHAnsi" w:hAnsiTheme="majorHAnsi"/>
          <w:sz w:val="20"/>
          <w:szCs w:val="20"/>
        </w:rPr>
        <w:t>Date:</w:t>
      </w:r>
    </w:p>
    <w:p w14:paraId="5681FA3A" w14:textId="77777777" w:rsidR="00CA0C47" w:rsidRPr="00165894" w:rsidRDefault="00CA0C47" w:rsidP="001D4034">
      <w:pPr>
        <w:spacing w:after="0" w:line="240" w:lineRule="auto"/>
        <w:rPr>
          <w:rFonts w:asciiTheme="majorHAnsi" w:hAnsiTheme="majorHAnsi"/>
          <w:sz w:val="20"/>
          <w:szCs w:val="20"/>
        </w:rPr>
      </w:pPr>
      <w:r w:rsidRPr="00165894">
        <w:rPr>
          <w:rFonts w:asciiTheme="majorHAnsi" w:hAnsiTheme="majorHAnsi"/>
          <w:sz w:val="20"/>
          <w:szCs w:val="20"/>
        </w:rPr>
        <w:t>(Supervisor)</w:t>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Pr="00165894">
        <w:rPr>
          <w:rFonts w:asciiTheme="majorHAnsi" w:hAnsiTheme="majorHAnsi"/>
          <w:sz w:val="20"/>
          <w:szCs w:val="20"/>
        </w:rPr>
        <w:tab/>
      </w:r>
      <w:r w:rsidR="00C760C8" w:rsidRPr="00165894">
        <w:rPr>
          <w:rFonts w:asciiTheme="majorHAnsi" w:hAnsiTheme="majorHAnsi"/>
          <w:sz w:val="20"/>
          <w:szCs w:val="20"/>
          <w:lang w:eastAsia="zh-CN"/>
        </w:rPr>
        <w:t xml:space="preserve">     </w:t>
      </w:r>
      <w:proofErr w:type="gramStart"/>
      <w:r w:rsidR="00C760C8" w:rsidRPr="00165894">
        <w:rPr>
          <w:rFonts w:asciiTheme="majorHAnsi" w:hAnsiTheme="majorHAnsi"/>
          <w:sz w:val="20"/>
          <w:szCs w:val="20"/>
          <w:lang w:eastAsia="zh-CN"/>
        </w:rPr>
        <w:t xml:space="preserve">   </w:t>
      </w:r>
      <w:r w:rsidRPr="00165894">
        <w:rPr>
          <w:rFonts w:asciiTheme="majorHAnsi" w:hAnsiTheme="majorHAnsi"/>
          <w:sz w:val="20"/>
          <w:szCs w:val="20"/>
        </w:rPr>
        <w:t>(</w:t>
      </w:r>
      <w:proofErr w:type="gramEnd"/>
      <w:r w:rsidRPr="00165894">
        <w:rPr>
          <w:rFonts w:asciiTheme="majorHAnsi" w:hAnsiTheme="majorHAnsi"/>
          <w:sz w:val="20"/>
          <w:szCs w:val="20"/>
        </w:rPr>
        <w:t>Moderator)</w:t>
      </w:r>
    </w:p>
    <w:sectPr w:rsidR="00CA0C47" w:rsidRPr="00165894" w:rsidSect="00EC3A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8EFC" w14:textId="77777777" w:rsidR="008151A4" w:rsidRDefault="008151A4" w:rsidP="009F76B2">
      <w:pPr>
        <w:spacing w:after="0" w:line="240" w:lineRule="auto"/>
      </w:pPr>
      <w:r>
        <w:separator/>
      </w:r>
    </w:p>
  </w:endnote>
  <w:endnote w:type="continuationSeparator" w:id="0">
    <w:p w14:paraId="0A7D1D0D" w14:textId="77777777" w:rsidR="008151A4" w:rsidRDefault="008151A4" w:rsidP="009F7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6DE9" w14:textId="77777777" w:rsidR="008151A4" w:rsidRDefault="008151A4" w:rsidP="009F76B2">
      <w:pPr>
        <w:spacing w:after="0" w:line="240" w:lineRule="auto"/>
      </w:pPr>
      <w:r>
        <w:separator/>
      </w:r>
    </w:p>
  </w:footnote>
  <w:footnote w:type="continuationSeparator" w:id="0">
    <w:p w14:paraId="21649CA3" w14:textId="77777777" w:rsidR="008151A4" w:rsidRDefault="008151A4" w:rsidP="009F7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C49"/>
    <w:multiLevelType w:val="multilevel"/>
    <w:tmpl w:val="80A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501A2"/>
    <w:multiLevelType w:val="hybridMultilevel"/>
    <w:tmpl w:val="92AEA41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746FDE"/>
    <w:multiLevelType w:val="hybridMultilevel"/>
    <w:tmpl w:val="E0A48DC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2241863"/>
    <w:multiLevelType w:val="hybridMultilevel"/>
    <w:tmpl w:val="1DA8287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3903482"/>
    <w:multiLevelType w:val="hybridMultilevel"/>
    <w:tmpl w:val="4BD0D2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4D4A05"/>
    <w:multiLevelType w:val="multilevel"/>
    <w:tmpl w:val="B422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323D8"/>
    <w:multiLevelType w:val="multilevel"/>
    <w:tmpl w:val="8D3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61AB8"/>
    <w:multiLevelType w:val="hybridMultilevel"/>
    <w:tmpl w:val="957880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5C16834"/>
    <w:multiLevelType w:val="hybridMultilevel"/>
    <w:tmpl w:val="553428F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6A92745"/>
    <w:multiLevelType w:val="hybridMultilevel"/>
    <w:tmpl w:val="1CB8057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FD62ACF"/>
    <w:multiLevelType w:val="hybridMultilevel"/>
    <w:tmpl w:val="E3409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02C58"/>
    <w:multiLevelType w:val="multilevel"/>
    <w:tmpl w:val="AE7E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A305F6"/>
    <w:multiLevelType w:val="hybridMultilevel"/>
    <w:tmpl w:val="18B056D6"/>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8B7636A"/>
    <w:multiLevelType w:val="hybridMultilevel"/>
    <w:tmpl w:val="660EBDA6"/>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4FB929D1"/>
    <w:multiLevelType w:val="hybridMultilevel"/>
    <w:tmpl w:val="FF14630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00C2CE4"/>
    <w:multiLevelType w:val="hybridMultilevel"/>
    <w:tmpl w:val="08EA7D4C"/>
    <w:lvl w:ilvl="0" w:tplc="D1344D5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76860"/>
    <w:multiLevelType w:val="hybridMultilevel"/>
    <w:tmpl w:val="0F1CF7B2"/>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87A661F"/>
    <w:multiLevelType w:val="hybridMultilevel"/>
    <w:tmpl w:val="1BF03812"/>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A021793"/>
    <w:multiLevelType w:val="multilevel"/>
    <w:tmpl w:val="2684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E4906"/>
    <w:multiLevelType w:val="hybridMultilevel"/>
    <w:tmpl w:val="806E72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6FBD7A9D"/>
    <w:multiLevelType w:val="multilevel"/>
    <w:tmpl w:val="57A2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759373">
    <w:abstractNumId w:val="15"/>
  </w:num>
  <w:num w:numId="2" w16cid:durableId="1120076037">
    <w:abstractNumId w:val="10"/>
  </w:num>
  <w:num w:numId="3" w16cid:durableId="417798766">
    <w:abstractNumId w:val="4"/>
  </w:num>
  <w:num w:numId="4" w16cid:durableId="1297565303">
    <w:abstractNumId w:val="13"/>
  </w:num>
  <w:num w:numId="5" w16cid:durableId="136730422">
    <w:abstractNumId w:val="19"/>
  </w:num>
  <w:num w:numId="6" w16cid:durableId="1029524343">
    <w:abstractNumId w:val="3"/>
  </w:num>
  <w:num w:numId="7" w16cid:durableId="980496466">
    <w:abstractNumId w:val="16"/>
  </w:num>
  <w:num w:numId="8" w16cid:durableId="1595355815">
    <w:abstractNumId w:val="17"/>
  </w:num>
  <w:num w:numId="9" w16cid:durableId="1295912901">
    <w:abstractNumId w:val="14"/>
  </w:num>
  <w:num w:numId="10" w16cid:durableId="1583098484">
    <w:abstractNumId w:val="12"/>
  </w:num>
  <w:num w:numId="11" w16cid:durableId="1160345591">
    <w:abstractNumId w:val="1"/>
  </w:num>
  <w:num w:numId="12" w16cid:durableId="760688884">
    <w:abstractNumId w:val="7"/>
  </w:num>
  <w:num w:numId="13" w16cid:durableId="1599560353">
    <w:abstractNumId w:val="2"/>
  </w:num>
  <w:num w:numId="14" w16cid:durableId="428232499">
    <w:abstractNumId w:val="8"/>
  </w:num>
  <w:num w:numId="15" w16cid:durableId="889464741">
    <w:abstractNumId w:val="9"/>
  </w:num>
  <w:num w:numId="16" w16cid:durableId="9306349">
    <w:abstractNumId w:val="6"/>
  </w:num>
  <w:num w:numId="17" w16cid:durableId="2047555626">
    <w:abstractNumId w:val="11"/>
  </w:num>
  <w:num w:numId="18" w16cid:durableId="584068280">
    <w:abstractNumId w:val="0"/>
  </w:num>
  <w:num w:numId="19" w16cid:durableId="1626959772">
    <w:abstractNumId w:val="20"/>
  </w:num>
  <w:num w:numId="20" w16cid:durableId="723211557">
    <w:abstractNumId w:val="5"/>
  </w:num>
  <w:num w:numId="21" w16cid:durableId="972829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NzYyMLE0NrcwNzVQ0lEKTi0uzszPAykwqQUAiACaKCwAAAA="/>
  </w:docVars>
  <w:rsids>
    <w:rsidRoot w:val="003314E1"/>
    <w:rsid w:val="000029B8"/>
    <w:rsid w:val="00004D63"/>
    <w:rsid w:val="00006D78"/>
    <w:rsid w:val="000148DF"/>
    <w:rsid w:val="00023BDE"/>
    <w:rsid w:val="00040E5E"/>
    <w:rsid w:val="00043912"/>
    <w:rsid w:val="00045F4A"/>
    <w:rsid w:val="00060B30"/>
    <w:rsid w:val="00063403"/>
    <w:rsid w:val="0007016A"/>
    <w:rsid w:val="0007420C"/>
    <w:rsid w:val="000A4807"/>
    <w:rsid w:val="000A75C5"/>
    <w:rsid w:val="000B14E9"/>
    <w:rsid w:val="000B3100"/>
    <w:rsid w:val="000C276F"/>
    <w:rsid w:val="000C4072"/>
    <w:rsid w:val="000C7433"/>
    <w:rsid w:val="000D5D6A"/>
    <w:rsid w:val="000F44EA"/>
    <w:rsid w:val="001003B8"/>
    <w:rsid w:val="00101253"/>
    <w:rsid w:val="00101254"/>
    <w:rsid w:val="00103D5B"/>
    <w:rsid w:val="0011380C"/>
    <w:rsid w:val="001231E4"/>
    <w:rsid w:val="00131129"/>
    <w:rsid w:val="001364AA"/>
    <w:rsid w:val="00136DE5"/>
    <w:rsid w:val="00150A6A"/>
    <w:rsid w:val="0016212B"/>
    <w:rsid w:val="00165894"/>
    <w:rsid w:val="0018364F"/>
    <w:rsid w:val="0019147C"/>
    <w:rsid w:val="001A24DB"/>
    <w:rsid w:val="001A3AA1"/>
    <w:rsid w:val="001A53D7"/>
    <w:rsid w:val="001B055C"/>
    <w:rsid w:val="001C6EE4"/>
    <w:rsid w:val="001D12DD"/>
    <w:rsid w:val="001D4034"/>
    <w:rsid w:val="00207471"/>
    <w:rsid w:val="00210669"/>
    <w:rsid w:val="00225480"/>
    <w:rsid w:val="00233BEB"/>
    <w:rsid w:val="002913D2"/>
    <w:rsid w:val="00292202"/>
    <w:rsid w:val="002B0651"/>
    <w:rsid w:val="002E2268"/>
    <w:rsid w:val="0032796F"/>
    <w:rsid w:val="003314E1"/>
    <w:rsid w:val="0034778F"/>
    <w:rsid w:val="00352DAF"/>
    <w:rsid w:val="00354A9E"/>
    <w:rsid w:val="003553BA"/>
    <w:rsid w:val="00367989"/>
    <w:rsid w:val="00383C62"/>
    <w:rsid w:val="00391963"/>
    <w:rsid w:val="0039379B"/>
    <w:rsid w:val="003A3064"/>
    <w:rsid w:val="003A7DC2"/>
    <w:rsid w:val="003B5665"/>
    <w:rsid w:val="003E674D"/>
    <w:rsid w:val="00400497"/>
    <w:rsid w:val="00413418"/>
    <w:rsid w:val="004228FD"/>
    <w:rsid w:val="004A291D"/>
    <w:rsid w:val="004A4765"/>
    <w:rsid w:val="004B7B83"/>
    <w:rsid w:val="004C326E"/>
    <w:rsid w:val="004C6358"/>
    <w:rsid w:val="004D3C13"/>
    <w:rsid w:val="004D4261"/>
    <w:rsid w:val="004E5653"/>
    <w:rsid w:val="004F03C1"/>
    <w:rsid w:val="004F7C6F"/>
    <w:rsid w:val="0050121D"/>
    <w:rsid w:val="00507196"/>
    <w:rsid w:val="00516BB7"/>
    <w:rsid w:val="00540474"/>
    <w:rsid w:val="00542477"/>
    <w:rsid w:val="00553D67"/>
    <w:rsid w:val="00572B9F"/>
    <w:rsid w:val="00597752"/>
    <w:rsid w:val="005A5023"/>
    <w:rsid w:val="005E0C59"/>
    <w:rsid w:val="00622C4F"/>
    <w:rsid w:val="0062569F"/>
    <w:rsid w:val="0066344A"/>
    <w:rsid w:val="00676EB9"/>
    <w:rsid w:val="00690673"/>
    <w:rsid w:val="00694300"/>
    <w:rsid w:val="006A3397"/>
    <w:rsid w:val="006B1EB8"/>
    <w:rsid w:val="006C0761"/>
    <w:rsid w:val="006C41C8"/>
    <w:rsid w:val="006C4DE7"/>
    <w:rsid w:val="006D05B2"/>
    <w:rsid w:val="006D232C"/>
    <w:rsid w:val="006E0B5D"/>
    <w:rsid w:val="00702EBD"/>
    <w:rsid w:val="00717AB8"/>
    <w:rsid w:val="00724964"/>
    <w:rsid w:val="00727C2F"/>
    <w:rsid w:val="00747E39"/>
    <w:rsid w:val="00757BC6"/>
    <w:rsid w:val="007629F7"/>
    <w:rsid w:val="00764902"/>
    <w:rsid w:val="007825A4"/>
    <w:rsid w:val="00793DA8"/>
    <w:rsid w:val="00796943"/>
    <w:rsid w:val="007B244A"/>
    <w:rsid w:val="007B688F"/>
    <w:rsid w:val="007E7389"/>
    <w:rsid w:val="008022DA"/>
    <w:rsid w:val="00803F0F"/>
    <w:rsid w:val="00805945"/>
    <w:rsid w:val="008151A4"/>
    <w:rsid w:val="008413E9"/>
    <w:rsid w:val="00855BFB"/>
    <w:rsid w:val="00863EEA"/>
    <w:rsid w:val="0086576E"/>
    <w:rsid w:val="00867E46"/>
    <w:rsid w:val="0087031E"/>
    <w:rsid w:val="008718CE"/>
    <w:rsid w:val="0087213D"/>
    <w:rsid w:val="00881A28"/>
    <w:rsid w:val="0088436A"/>
    <w:rsid w:val="008A0B6C"/>
    <w:rsid w:val="008A630C"/>
    <w:rsid w:val="008A671F"/>
    <w:rsid w:val="008B5797"/>
    <w:rsid w:val="008B5976"/>
    <w:rsid w:val="008D3F40"/>
    <w:rsid w:val="008F2D2A"/>
    <w:rsid w:val="00912139"/>
    <w:rsid w:val="0092091F"/>
    <w:rsid w:val="00930F92"/>
    <w:rsid w:val="0093230B"/>
    <w:rsid w:val="00937750"/>
    <w:rsid w:val="00991C85"/>
    <w:rsid w:val="00995AED"/>
    <w:rsid w:val="009A555A"/>
    <w:rsid w:val="009D4715"/>
    <w:rsid w:val="009E6DBE"/>
    <w:rsid w:val="009F02A7"/>
    <w:rsid w:val="009F1DC1"/>
    <w:rsid w:val="009F76B2"/>
    <w:rsid w:val="00A061C8"/>
    <w:rsid w:val="00A21269"/>
    <w:rsid w:val="00AA3B9E"/>
    <w:rsid w:val="00AA4768"/>
    <w:rsid w:val="00AC43B7"/>
    <w:rsid w:val="00AC4D11"/>
    <w:rsid w:val="00AF3F6A"/>
    <w:rsid w:val="00B01361"/>
    <w:rsid w:val="00B03E97"/>
    <w:rsid w:val="00B06551"/>
    <w:rsid w:val="00B165AD"/>
    <w:rsid w:val="00B22F18"/>
    <w:rsid w:val="00B40088"/>
    <w:rsid w:val="00B42CAA"/>
    <w:rsid w:val="00B43865"/>
    <w:rsid w:val="00B53B19"/>
    <w:rsid w:val="00B60608"/>
    <w:rsid w:val="00BA5902"/>
    <w:rsid w:val="00BC643D"/>
    <w:rsid w:val="00BD12FF"/>
    <w:rsid w:val="00BD6CD0"/>
    <w:rsid w:val="00BF4FB0"/>
    <w:rsid w:val="00C073EB"/>
    <w:rsid w:val="00C317C4"/>
    <w:rsid w:val="00C33FFB"/>
    <w:rsid w:val="00C352A2"/>
    <w:rsid w:val="00C36414"/>
    <w:rsid w:val="00C402D3"/>
    <w:rsid w:val="00C41DCF"/>
    <w:rsid w:val="00C42E28"/>
    <w:rsid w:val="00C760C8"/>
    <w:rsid w:val="00C949E2"/>
    <w:rsid w:val="00C96E16"/>
    <w:rsid w:val="00CA0C47"/>
    <w:rsid w:val="00CA54FB"/>
    <w:rsid w:val="00CA5E2D"/>
    <w:rsid w:val="00CB442B"/>
    <w:rsid w:val="00CC0098"/>
    <w:rsid w:val="00CC0542"/>
    <w:rsid w:val="00CC15A7"/>
    <w:rsid w:val="00CC3BE2"/>
    <w:rsid w:val="00CC7D6F"/>
    <w:rsid w:val="00CD310C"/>
    <w:rsid w:val="00CD6B2B"/>
    <w:rsid w:val="00CF74A9"/>
    <w:rsid w:val="00D051EA"/>
    <w:rsid w:val="00D334C8"/>
    <w:rsid w:val="00D40590"/>
    <w:rsid w:val="00D70B38"/>
    <w:rsid w:val="00D72381"/>
    <w:rsid w:val="00D73F7F"/>
    <w:rsid w:val="00D91042"/>
    <w:rsid w:val="00D95313"/>
    <w:rsid w:val="00D9716B"/>
    <w:rsid w:val="00DA7AB1"/>
    <w:rsid w:val="00DB1310"/>
    <w:rsid w:val="00DC4BFD"/>
    <w:rsid w:val="00DF6A9E"/>
    <w:rsid w:val="00E027D5"/>
    <w:rsid w:val="00E06A08"/>
    <w:rsid w:val="00E27345"/>
    <w:rsid w:val="00E622C3"/>
    <w:rsid w:val="00E852C9"/>
    <w:rsid w:val="00E97358"/>
    <w:rsid w:val="00EA0325"/>
    <w:rsid w:val="00EA4180"/>
    <w:rsid w:val="00EC3A47"/>
    <w:rsid w:val="00EC5E02"/>
    <w:rsid w:val="00ED536E"/>
    <w:rsid w:val="00F24B91"/>
    <w:rsid w:val="00F321C8"/>
    <w:rsid w:val="00F339D2"/>
    <w:rsid w:val="00F4466D"/>
    <w:rsid w:val="00F60EDE"/>
    <w:rsid w:val="00F66D45"/>
    <w:rsid w:val="00F97E64"/>
    <w:rsid w:val="00FA64B6"/>
    <w:rsid w:val="00FB712E"/>
    <w:rsid w:val="00FC4329"/>
    <w:rsid w:val="00FC759F"/>
    <w:rsid w:val="00FE1516"/>
    <w:rsid w:val="00FE7758"/>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25984"/>
  <w15:docId w15:val="{1599FB2C-9312-441C-B49D-34B29137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C949E2"/>
    <w:rPr>
      <w:color w:val="0000FF"/>
      <w:u w:val="single"/>
    </w:rPr>
  </w:style>
  <w:style w:type="paragraph" w:styleId="ListParagraph">
    <w:name w:val="List Paragraph"/>
    <w:basedOn w:val="Normal"/>
    <w:uiPriority w:val="34"/>
    <w:qFormat/>
    <w:rsid w:val="008F2D2A"/>
    <w:pPr>
      <w:ind w:left="720"/>
      <w:contextualSpacing/>
    </w:pPr>
  </w:style>
  <w:style w:type="character" w:customStyle="1" w:styleId="normaltextrun">
    <w:name w:val="normaltextrun"/>
    <w:basedOn w:val="DefaultParagraphFont"/>
    <w:rsid w:val="00F60EDE"/>
  </w:style>
  <w:style w:type="character" w:customStyle="1" w:styleId="eop">
    <w:name w:val="eop"/>
    <w:basedOn w:val="DefaultParagraphFont"/>
    <w:rsid w:val="00F60EDE"/>
  </w:style>
  <w:style w:type="paragraph" w:styleId="Header">
    <w:name w:val="header"/>
    <w:basedOn w:val="Normal"/>
    <w:link w:val="HeaderChar"/>
    <w:uiPriority w:val="99"/>
    <w:unhideWhenUsed/>
    <w:rsid w:val="009F76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6B2"/>
  </w:style>
  <w:style w:type="paragraph" w:styleId="Footer">
    <w:name w:val="footer"/>
    <w:basedOn w:val="Normal"/>
    <w:link w:val="FooterChar"/>
    <w:uiPriority w:val="99"/>
    <w:unhideWhenUsed/>
    <w:rsid w:val="009F76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82266">
      <w:bodyDiv w:val="1"/>
      <w:marLeft w:val="0"/>
      <w:marRight w:val="0"/>
      <w:marTop w:val="0"/>
      <w:marBottom w:val="0"/>
      <w:divBdr>
        <w:top w:val="none" w:sz="0" w:space="0" w:color="auto"/>
        <w:left w:val="none" w:sz="0" w:space="0" w:color="auto"/>
        <w:bottom w:val="none" w:sz="0" w:space="0" w:color="auto"/>
        <w:right w:val="none" w:sz="0" w:space="0" w:color="auto"/>
      </w:divBdr>
    </w:div>
    <w:div w:id="216820393">
      <w:bodyDiv w:val="1"/>
      <w:marLeft w:val="0"/>
      <w:marRight w:val="0"/>
      <w:marTop w:val="0"/>
      <w:marBottom w:val="0"/>
      <w:divBdr>
        <w:top w:val="none" w:sz="0" w:space="0" w:color="auto"/>
        <w:left w:val="none" w:sz="0" w:space="0" w:color="auto"/>
        <w:bottom w:val="none" w:sz="0" w:space="0" w:color="auto"/>
        <w:right w:val="none" w:sz="0" w:space="0" w:color="auto"/>
      </w:divBdr>
    </w:div>
    <w:div w:id="223566286">
      <w:bodyDiv w:val="1"/>
      <w:marLeft w:val="0"/>
      <w:marRight w:val="0"/>
      <w:marTop w:val="0"/>
      <w:marBottom w:val="0"/>
      <w:divBdr>
        <w:top w:val="none" w:sz="0" w:space="0" w:color="auto"/>
        <w:left w:val="none" w:sz="0" w:space="0" w:color="auto"/>
        <w:bottom w:val="none" w:sz="0" w:space="0" w:color="auto"/>
        <w:right w:val="none" w:sz="0" w:space="0" w:color="auto"/>
      </w:divBdr>
    </w:div>
    <w:div w:id="566844100">
      <w:bodyDiv w:val="1"/>
      <w:marLeft w:val="0"/>
      <w:marRight w:val="0"/>
      <w:marTop w:val="0"/>
      <w:marBottom w:val="0"/>
      <w:divBdr>
        <w:top w:val="none" w:sz="0" w:space="0" w:color="auto"/>
        <w:left w:val="none" w:sz="0" w:space="0" w:color="auto"/>
        <w:bottom w:val="none" w:sz="0" w:space="0" w:color="auto"/>
        <w:right w:val="none" w:sz="0" w:space="0" w:color="auto"/>
      </w:divBdr>
    </w:div>
    <w:div w:id="739862460">
      <w:bodyDiv w:val="1"/>
      <w:marLeft w:val="0"/>
      <w:marRight w:val="0"/>
      <w:marTop w:val="0"/>
      <w:marBottom w:val="0"/>
      <w:divBdr>
        <w:top w:val="none" w:sz="0" w:space="0" w:color="auto"/>
        <w:left w:val="none" w:sz="0" w:space="0" w:color="auto"/>
        <w:bottom w:val="none" w:sz="0" w:space="0" w:color="auto"/>
        <w:right w:val="none" w:sz="0" w:space="0" w:color="auto"/>
      </w:divBdr>
    </w:div>
    <w:div w:id="996835132">
      <w:bodyDiv w:val="1"/>
      <w:marLeft w:val="0"/>
      <w:marRight w:val="0"/>
      <w:marTop w:val="0"/>
      <w:marBottom w:val="0"/>
      <w:divBdr>
        <w:top w:val="none" w:sz="0" w:space="0" w:color="auto"/>
        <w:left w:val="none" w:sz="0" w:space="0" w:color="auto"/>
        <w:bottom w:val="none" w:sz="0" w:space="0" w:color="auto"/>
        <w:right w:val="none" w:sz="0" w:space="0" w:color="auto"/>
      </w:divBdr>
    </w:div>
    <w:div w:id="1146122115">
      <w:bodyDiv w:val="1"/>
      <w:marLeft w:val="0"/>
      <w:marRight w:val="0"/>
      <w:marTop w:val="0"/>
      <w:marBottom w:val="0"/>
      <w:divBdr>
        <w:top w:val="none" w:sz="0" w:space="0" w:color="auto"/>
        <w:left w:val="none" w:sz="0" w:space="0" w:color="auto"/>
        <w:bottom w:val="none" w:sz="0" w:space="0" w:color="auto"/>
        <w:right w:val="none" w:sz="0" w:space="0" w:color="auto"/>
      </w:divBdr>
    </w:div>
    <w:div w:id="1262373977">
      <w:bodyDiv w:val="1"/>
      <w:marLeft w:val="0"/>
      <w:marRight w:val="0"/>
      <w:marTop w:val="0"/>
      <w:marBottom w:val="0"/>
      <w:divBdr>
        <w:top w:val="none" w:sz="0" w:space="0" w:color="auto"/>
        <w:left w:val="none" w:sz="0" w:space="0" w:color="auto"/>
        <w:bottom w:val="none" w:sz="0" w:space="0" w:color="auto"/>
        <w:right w:val="none" w:sz="0" w:space="0" w:color="auto"/>
      </w:divBdr>
    </w:div>
    <w:div w:id="1296057420">
      <w:bodyDiv w:val="1"/>
      <w:marLeft w:val="0"/>
      <w:marRight w:val="0"/>
      <w:marTop w:val="0"/>
      <w:marBottom w:val="0"/>
      <w:divBdr>
        <w:top w:val="none" w:sz="0" w:space="0" w:color="auto"/>
        <w:left w:val="none" w:sz="0" w:space="0" w:color="auto"/>
        <w:bottom w:val="none" w:sz="0" w:space="0" w:color="auto"/>
        <w:right w:val="none" w:sz="0" w:space="0" w:color="auto"/>
      </w:divBdr>
    </w:div>
    <w:div w:id="1713964269">
      <w:bodyDiv w:val="1"/>
      <w:marLeft w:val="0"/>
      <w:marRight w:val="0"/>
      <w:marTop w:val="0"/>
      <w:marBottom w:val="0"/>
      <w:divBdr>
        <w:top w:val="none" w:sz="0" w:space="0" w:color="auto"/>
        <w:left w:val="none" w:sz="0" w:space="0" w:color="auto"/>
        <w:bottom w:val="none" w:sz="0" w:space="0" w:color="auto"/>
        <w:right w:val="none" w:sz="0" w:space="0" w:color="auto"/>
      </w:divBdr>
    </w:div>
    <w:div w:id="1755662512">
      <w:bodyDiv w:val="1"/>
      <w:marLeft w:val="0"/>
      <w:marRight w:val="0"/>
      <w:marTop w:val="0"/>
      <w:marBottom w:val="0"/>
      <w:divBdr>
        <w:top w:val="none" w:sz="0" w:space="0" w:color="auto"/>
        <w:left w:val="none" w:sz="0" w:space="0" w:color="auto"/>
        <w:bottom w:val="none" w:sz="0" w:space="0" w:color="auto"/>
        <w:right w:val="none" w:sz="0" w:space="0" w:color="auto"/>
      </w:divBdr>
    </w:div>
    <w:div w:id="1839225721">
      <w:bodyDiv w:val="1"/>
      <w:marLeft w:val="0"/>
      <w:marRight w:val="0"/>
      <w:marTop w:val="0"/>
      <w:marBottom w:val="0"/>
      <w:divBdr>
        <w:top w:val="none" w:sz="0" w:space="0" w:color="auto"/>
        <w:left w:val="none" w:sz="0" w:space="0" w:color="auto"/>
        <w:bottom w:val="none" w:sz="0" w:space="0" w:color="auto"/>
        <w:right w:val="none" w:sz="0" w:space="0" w:color="auto"/>
      </w:divBdr>
    </w:div>
    <w:div w:id="1851872772">
      <w:bodyDiv w:val="1"/>
      <w:marLeft w:val="0"/>
      <w:marRight w:val="0"/>
      <w:marTop w:val="0"/>
      <w:marBottom w:val="0"/>
      <w:divBdr>
        <w:top w:val="none" w:sz="0" w:space="0" w:color="auto"/>
        <w:left w:val="none" w:sz="0" w:space="0" w:color="auto"/>
        <w:bottom w:val="none" w:sz="0" w:space="0" w:color="auto"/>
        <w:right w:val="none" w:sz="0" w:space="0" w:color="auto"/>
      </w:divBdr>
    </w:div>
    <w:div w:id="1887596446">
      <w:bodyDiv w:val="1"/>
      <w:marLeft w:val="0"/>
      <w:marRight w:val="0"/>
      <w:marTop w:val="0"/>
      <w:marBottom w:val="0"/>
      <w:divBdr>
        <w:top w:val="none" w:sz="0" w:space="0" w:color="auto"/>
        <w:left w:val="none" w:sz="0" w:space="0" w:color="auto"/>
        <w:bottom w:val="none" w:sz="0" w:space="0" w:color="auto"/>
        <w:right w:val="none" w:sz="0" w:space="0" w:color="auto"/>
      </w:divBdr>
    </w:div>
    <w:div w:id="199232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The University of Nottingham Malaysia</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Task Allocation and Conflict-Free Path Planning for Multi-AGV Warehouse Systems</dc:title>
  <dc:subject>Final Year Project Specification</dc:subject>
  <dc:creator>Dr Shalini Darmaraju</dc:creator>
  <cp:lastModifiedBy>SHALINI DARMARAJU</cp:lastModifiedBy>
  <cp:revision>20</cp:revision>
  <cp:lastPrinted>2021-09-29T08:06:00Z</cp:lastPrinted>
  <dcterms:created xsi:type="dcterms:W3CDTF">2026-10-19T05:06:00Z</dcterms:created>
  <dcterms:modified xsi:type="dcterms:W3CDTF">2026-10-19T15:22:00Z</dcterms:modified>
</cp:coreProperties>
</file>