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Lato" w:cs="Lato" w:eastAsia="Lato" w:hAnsi="Lato"/>
        </w:rPr>
      </w:pPr>
      <w:bookmarkStart w:colFirst="0" w:colLast="0" w:name="_5s8rbufek1ax" w:id="0"/>
      <w:bookmarkEnd w:id="0"/>
      <w:r w:rsidDel="00000000" w:rsidR="00000000" w:rsidRPr="00000000">
        <w:rPr>
          <w:rFonts w:ascii="Lato" w:cs="Lato" w:eastAsia="Lato" w:hAnsi="Lato"/>
          <w:rtl w:val="0"/>
        </w:rPr>
        <w:t xml:space="preserve">Kubeflow Pipeline Multi-User Design</w:t>
      </w:r>
    </w:p>
    <w:p w:rsidR="00000000" w:rsidDel="00000000" w:rsidP="00000000" w:rsidRDefault="00000000" w:rsidRPr="00000000" w14:paraId="00000002">
      <w:pPr>
        <w:pageBreakBefore w:val="0"/>
        <w:widowControl w:val="0"/>
        <w:spacing w:after="200" w:lineRule="auto"/>
        <w:rPr>
          <w:rFonts w:ascii="Lato" w:cs="Lato" w:eastAsia="Lato" w:hAnsi="Lato"/>
        </w:rPr>
      </w:pPr>
      <w:r w:rsidDel="00000000" w:rsidR="00000000" w:rsidRPr="00000000">
        <w:rPr>
          <w:rFonts w:ascii="Lato" w:cs="Lato" w:eastAsia="Lato" w:hAnsi="Lato"/>
          <w:b w:val="1"/>
          <w:rtl w:val="0"/>
        </w:rPr>
        <w:t xml:space="preserve">Authors: </w:t>
      </w:r>
      <w:r w:rsidDel="00000000" w:rsidR="00000000" w:rsidRPr="00000000">
        <w:rPr>
          <w:rFonts w:ascii="Lato" w:cs="Lato" w:eastAsia="Lato" w:hAnsi="Lato"/>
          <w:rtl w:val="0"/>
        </w:rPr>
        <w:t xml:space="preserve">Chen Sun</w:t>
      </w:r>
      <w:r w:rsidDel="00000000" w:rsidR="00000000" w:rsidRPr="00000000">
        <w:rPr>
          <w:rFonts w:ascii="Lato" w:cs="Lato" w:eastAsia="Lato" w:hAnsi="Lato"/>
          <w:rtl w:val="0"/>
        </w:rPr>
        <w:t xml:space="preserve"> (Google), Yannis Zarkadas (Arrikto), Yuan Gong (Google)</w:t>
      </w:r>
      <w:commentRangeStart w:id="0"/>
      <w:r w:rsidDel="00000000" w:rsidR="00000000" w:rsidRPr="00000000">
        <w:rPr>
          <w:rtl w:val="0"/>
        </w:rPr>
      </w:r>
    </w:p>
    <w:p w:rsidR="00000000" w:rsidDel="00000000" w:rsidP="00000000" w:rsidRDefault="00000000" w:rsidRPr="00000000" w14:paraId="00000003">
      <w:pPr>
        <w:pageBreakBefore w:val="0"/>
        <w:widowControl w:val="0"/>
        <w:spacing w:after="200" w:lineRule="auto"/>
        <w:rPr>
          <w:rFonts w:ascii="Lato" w:cs="Lato" w:eastAsia="Lato" w:hAnsi="Lato"/>
        </w:rPr>
      </w:pPr>
      <w:commentRangeEnd w:id="0"/>
      <w:r w:rsidDel="00000000" w:rsidR="00000000" w:rsidRPr="00000000">
        <w:commentReference w:id="0"/>
      </w:r>
      <w:r w:rsidDel="00000000" w:rsidR="00000000" w:rsidRPr="00000000">
        <w:rPr>
          <w:rFonts w:ascii="Lato" w:cs="Lato" w:eastAsia="Lato" w:hAnsi="Lato"/>
          <w:b w:val="1"/>
          <w:rtl w:val="0"/>
        </w:rPr>
        <w:t xml:space="preserve">Contributor</w:t>
      </w:r>
      <w:r w:rsidDel="00000000" w:rsidR="00000000" w:rsidRPr="00000000">
        <w:rPr>
          <w:rFonts w:ascii="Lato" w:cs="Lato" w:eastAsia="Lato" w:hAnsi="Lato"/>
          <w:rtl w:val="0"/>
        </w:rPr>
        <w:t xml:space="preserve">: Yang Pan (Google), Elias Katsakioris (Arrikto)</w:t>
      </w:r>
    </w:p>
    <w:p w:rsidR="00000000" w:rsidDel="00000000" w:rsidP="00000000" w:rsidRDefault="00000000" w:rsidRPr="00000000" w14:paraId="00000004">
      <w:pPr>
        <w:pageBreakBefore w:val="0"/>
        <w:widowControl w:val="0"/>
        <w:spacing w:after="200" w:lineRule="auto"/>
        <w:rPr>
          <w:rFonts w:ascii="Lato" w:cs="Lato" w:eastAsia="Lato" w:hAnsi="Lato"/>
        </w:rPr>
      </w:pPr>
      <w:r w:rsidDel="00000000" w:rsidR="00000000" w:rsidRPr="00000000">
        <w:rPr>
          <w:rFonts w:ascii="Lato" w:cs="Lato" w:eastAsia="Lato" w:hAnsi="Lato"/>
          <w:b w:val="1"/>
          <w:rtl w:val="0"/>
        </w:rPr>
        <w:t xml:space="preserve">Status:</w:t>
      </w:r>
      <w:r w:rsidDel="00000000" w:rsidR="00000000" w:rsidRPr="00000000">
        <w:rPr>
          <w:rFonts w:ascii="Lato" w:cs="Lato" w:eastAsia="Lato" w:hAnsi="Lato"/>
          <w:rtl w:val="0"/>
        </w:rPr>
        <w:t xml:space="preserve"> </w:t>
      </w:r>
      <w:r w:rsidDel="00000000" w:rsidR="00000000" w:rsidRPr="00000000">
        <w:rPr>
          <w:rFonts w:ascii="Lato" w:cs="Lato" w:eastAsia="Lato" w:hAnsi="Lato"/>
          <w:b w:val="1"/>
          <w:rtl w:val="0"/>
        </w:rPr>
        <w:t xml:space="preserve">Open for comments</w:t>
      </w:r>
      <w:r w:rsidDel="00000000" w:rsidR="00000000" w:rsidRPr="00000000">
        <w:rPr>
          <w:rtl w:val="0"/>
        </w:rPr>
      </w:r>
    </w:p>
    <w:p w:rsidR="00000000" w:rsidDel="00000000" w:rsidP="00000000" w:rsidRDefault="00000000" w:rsidRPr="00000000" w14:paraId="00000005">
      <w:pPr>
        <w:pageBreakBefore w:val="0"/>
        <w:widowControl w:val="0"/>
        <w:spacing w:after="200" w:lineRule="auto"/>
        <w:rPr>
          <w:rFonts w:ascii="Lato" w:cs="Lato" w:eastAsia="Lato" w:hAnsi="Lato"/>
        </w:rPr>
      </w:pPr>
      <w:r w:rsidDel="00000000" w:rsidR="00000000" w:rsidRPr="00000000">
        <w:rPr>
          <w:rFonts w:ascii="Lato" w:cs="Lato" w:eastAsia="Lato" w:hAnsi="Lato"/>
          <w:b w:val="1"/>
          <w:rtl w:val="0"/>
        </w:rPr>
        <w:t xml:space="preserve">Last Modified</w:t>
      </w:r>
      <w:r w:rsidDel="00000000" w:rsidR="00000000" w:rsidRPr="00000000">
        <w:rPr>
          <w:rFonts w:ascii="Lato" w:cs="Lato" w:eastAsia="Lato" w:hAnsi="Lato"/>
          <w:rtl w:val="0"/>
        </w:rPr>
        <w:t xml:space="preserve">: 11/14/2019</w:t>
      </w:r>
    </w:p>
    <w:p w:rsidR="00000000" w:rsidDel="00000000" w:rsidP="00000000" w:rsidRDefault="00000000" w:rsidRPr="00000000" w14:paraId="00000006">
      <w:pPr>
        <w:pageBreakBefore w:val="0"/>
        <w:widowControl w:val="0"/>
        <w:spacing w:after="200" w:lineRule="auto"/>
        <w:rPr>
          <w:rFonts w:ascii="Lato" w:cs="Lato" w:eastAsia="Lato" w:hAnsi="Lato"/>
        </w:rPr>
      </w:pPr>
      <w:r w:rsidDel="00000000" w:rsidR="00000000" w:rsidRPr="00000000">
        <w:rPr>
          <w:rtl w:val="0"/>
        </w:rPr>
      </w:r>
    </w:p>
    <w:p w:rsidR="00000000" w:rsidDel="00000000" w:rsidP="00000000" w:rsidRDefault="00000000" w:rsidRPr="00000000" w14:paraId="00000007">
      <w:pPr>
        <w:pStyle w:val="Heading1"/>
        <w:pageBreakBefore w:val="0"/>
        <w:rPr>
          <w:rFonts w:ascii="Lato" w:cs="Lato" w:eastAsia="Lato" w:hAnsi="Lato"/>
        </w:rPr>
      </w:pPr>
      <w:bookmarkStart w:colFirst="0" w:colLast="0" w:name="_yspy5rvhihqm" w:id="1"/>
      <w:bookmarkEnd w:id="1"/>
      <w:r w:rsidDel="00000000" w:rsidR="00000000" w:rsidRPr="00000000">
        <w:rPr>
          <w:rFonts w:ascii="Lato" w:cs="Lato" w:eastAsia="Lato" w:hAnsi="Lato"/>
          <w:rtl w:val="0"/>
        </w:rPr>
        <w:t xml:space="preserve">Overview</w:t>
      </w:r>
    </w:p>
    <w:p w:rsidR="00000000" w:rsidDel="00000000" w:rsidP="00000000" w:rsidRDefault="00000000" w:rsidRPr="00000000" w14:paraId="00000008">
      <w:pPr>
        <w:pageBreakBefore w:val="0"/>
        <w:rPr>
          <w:rFonts w:ascii="Lato" w:cs="Lato" w:eastAsia="Lato" w:hAnsi="Lato"/>
        </w:rPr>
      </w:pPr>
      <w:r w:rsidDel="00000000" w:rsidR="00000000" w:rsidRPr="00000000">
        <w:rPr>
          <w:rFonts w:ascii="Lato" w:cs="Lato" w:eastAsia="Lato" w:hAnsi="Lato"/>
          <w:rtl w:val="0"/>
        </w:rPr>
        <w:t xml:space="preserve">As of today, Kubeflow Pipeline only supports single user scenarios where users share all pipelines, runs, experiments, etc. Different teams in the same organization, who commonly share the same cluster, are able to access the resources from one another.</w:t>
      </w:r>
    </w:p>
    <w:p w:rsidR="00000000" w:rsidDel="00000000" w:rsidP="00000000" w:rsidRDefault="00000000" w:rsidRPr="00000000" w14:paraId="00000009">
      <w:pPr>
        <w:pageBreakBefore w:val="0"/>
        <w:rPr>
          <w:rFonts w:ascii="Lato" w:cs="Lato" w:eastAsia="Lato" w:hAnsi="Lato"/>
        </w:rPr>
      </w:pPr>
      <w:r w:rsidDel="00000000" w:rsidR="00000000" w:rsidRPr="00000000">
        <w:rPr>
          <w:rtl w:val="0"/>
        </w:rPr>
      </w:r>
    </w:p>
    <w:p w:rsidR="00000000" w:rsidDel="00000000" w:rsidP="00000000" w:rsidRDefault="00000000" w:rsidRPr="00000000" w14:paraId="0000000A">
      <w:pPr>
        <w:pageBreakBefore w:val="0"/>
        <w:rPr>
          <w:rFonts w:ascii="Lato" w:cs="Lato" w:eastAsia="Lato" w:hAnsi="Lato"/>
        </w:rPr>
      </w:pPr>
      <w:r w:rsidDel="00000000" w:rsidR="00000000" w:rsidRPr="00000000">
        <w:rPr>
          <w:rFonts w:ascii="Lato" w:cs="Lato" w:eastAsia="Lato" w:hAnsi="Lato"/>
          <w:rtl w:val="0"/>
        </w:rPr>
        <w:t xml:space="preserve">Access control over the pipeline related resources is a highly demanded feature. This design focuses on offering multi-user support in the Kubeflow Pipeline without running multiple deployments.</w:t>
      </w:r>
    </w:p>
    <w:p w:rsidR="00000000" w:rsidDel="00000000" w:rsidP="00000000" w:rsidRDefault="00000000" w:rsidRPr="00000000" w14:paraId="0000000B">
      <w:pPr>
        <w:pageBreakBefore w:val="0"/>
        <w:rPr>
          <w:rFonts w:ascii="Lato" w:cs="Lato" w:eastAsia="Lato" w:hAnsi="Lato"/>
        </w:rPr>
      </w:pPr>
      <w:r w:rsidDel="00000000" w:rsidR="00000000" w:rsidRPr="00000000">
        <w:rPr>
          <w:rtl w:val="0"/>
        </w:rPr>
      </w:r>
    </w:p>
    <w:p w:rsidR="00000000" w:rsidDel="00000000" w:rsidP="00000000" w:rsidRDefault="00000000" w:rsidRPr="00000000" w14:paraId="0000000C">
      <w:pPr>
        <w:pageBreakBefore w:val="0"/>
        <w:rPr>
          <w:rFonts w:ascii="Lato" w:cs="Lato" w:eastAsia="Lato" w:hAnsi="Lato"/>
        </w:rPr>
      </w:pPr>
      <w:r w:rsidDel="00000000" w:rsidR="00000000" w:rsidRPr="00000000">
        <w:rPr>
          <w:rFonts w:ascii="Lato" w:cs="Lato" w:eastAsia="Lato" w:hAnsi="Lato"/>
          <w:rtl w:val="0"/>
        </w:rPr>
        <w:t xml:space="preserve">Note that the isolation support in Kubeflow Pipeline doesn’t provide any hard security guarantees against malicious attempts by users to infiltrate other user’s profiles.</w:t>
      </w:r>
    </w:p>
    <w:p w:rsidR="00000000" w:rsidDel="00000000" w:rsidP="00000000" w:rsidRDefault="00000000" w:rsidRPr="00000000" w14:paraId="0000000D">
      <w:pPr>
        <w:pageBreakBefore w:val="0"/>
        <w:rPr>
          <w:rFonts w:ascii="Lato" w:cs="Lato" w:eastAsia="Lato" w:hAnsi="Lato"/>
        </w:rPr>
      </w:pPr>
      <w:r w:rsidDel="00000000" w:rsidR="00000000" w:rsidRPr="00000000">
        <w:rPr>
          <w:rtl w:val="0"/>
        </w:rPr>
      </w:r>
    </w:p>
    <w:p w:rsidR="00000000" w:rsidDel="00000000" w:rsidP="00000000" w:rsidRDefault="00000000" w:rsidRPr="00000000" w14:paraId="0000000E">
      <w:pPr>
        <w:pStyle w:val="Heading1"/>
        <w:pageBreakBefore w:val="0"/>
        <w:ind w:left="720" w:hanging="720"/>
        <w:rPr>
          <w:rFonts w:ascii="Lato" w:cs="Lato" w:eastAsia="Lato" w:hAnsi="Lato"/>
        </w:rPr>
      </w:pPr>
      <w:bookmarkStart w:colFirst="0" w:colLast="0" w:name="_qykvm36ag0ec" w:id="2"/>
      <w:bookmarkEnd w:id="2"/>
      <w:r w:rsidDel="00000000" w:rsidR="00000000" w:rsidRPr="00000000">
        <w:rPr>
          <w:rFonts w:ascii="Lato" w:cs="Lato" w:eastAsia="Lato" w:hAnsi="Lato"/>
          <w:rtl w:val="0"/>
        </w:rPr>
        <w:t xml:space="preserve">TL;DR</w:t>
      </w:r>
    </w:p>
    <w:p w:rsidR="00000000" w:rsidDel="00000000" w:rsidP="00000000" w:rsidRDefault="00000000" w:rsidRPr="00000000" w14:paraId="0000000F">
      <w:pPr>
        <w:pageBreakBefore w:val="0"/>
        <w:numPr>
          <w:ilvl w:val="0"/>
          <w:numId w:val="1"/>
        </w:numPr>
        <w:ind w:left="720" w:hanging="360"/>
        <w:rPr>
          <w:rFonts w:ascii="Lato" w:cs="Lato" w:eastAsia="Lato" w:hAnsi="Lato"/>
        </w:rPr>
      </w:pPr>
      <w:r w:rsidDel="00000000" w:rsidR="00000000" w:rsidRPr="00000000">
        <w:rPr>
          <w:rFonts w:ascii="Lato" w:cs="Lato" w:eastAsia="Lato" w:hAnsi="Lato"/>
          <w:rtl w:val="0"/>
        </w:rPr>
        <w:t xml:space="preserve">To enforce access control, we need some kind of isolation primitive. We use namespaces to isolate resources.</w:t>
      </w:r>
    </w:p>
    <w:p w:rsidR="00000000" w:rsidDel="00000000" w:rsidP="00000000" w:rsidRDefault="00000000" w:rsidRPr="00000000" w14:paraId="00000010">
      <w:pPr>
        <w:pageBreakBefore w:val="0"/>
        <w:numPr>
          <w:ilvl w:val="0"/>
          <w:numId w:val="1"/>
        </w:numPr>
        <w:ind w:left="720" w:hanging="360"/>
        <w:rPr>
          <w:rFonts w:ascii="Lato" w:cs="Lato" w:eastAsia="Lato" w:hAnsi="Lato"/>
        </w:rPr>
      </w:pPr>
      <w:r w:rsidDel="00000000" w:rsidR="00000000" w:rsidRPr="00000000">
        <w:rPr>
          <w:rFonts w:ascii="Lato" w:cs="Lato" w:eastAsia="Lato" w:hAnsi="Lato"/>
          <w:rtl w:val="0"/>
        </w:rPr>
        <w:t xml:space="preserve">Authentication:</w:t>
      </w:r>
    </w:p>
    <w:p w:rsidR="00000000" w:rsidDel="00000000" w:rsidP="00000000" w:rsidRDefault="00000000" w:rsidRPr="00000000" w14:paraId="00000011">
      <w:pPr>
        <w:pageBreakBefore w:val="0"/>
        <w:numPr>
          <w:ilvl w:val="1"/>
          <w:numId w:val="1"/>
        </w:numPr>
        <w:ind w:left="1440" w:hanging="360"/>
        <w:rPr>
          <w:rFonts w:ascii="Lato" w:cs="Lato" w:eastAsia="Lato" w:hAnsi="Lato"/>
        </w:rPr>
      </w:pPr>
      <w:r w:rsidDel="00000000" w:rsidR="00000000" w:rsidRPr="00000000">
        <w:rPr>
          <w:rFonts w:ascii="Lato" w:cs="Lato" w:eastAsia="Lato" w:hAnsi="Lato"/>
          <w:rtl w:val="0"/>
        </w:rPr>
        <w:t xml:space="preserve">User: http header from the Istio Gateway</w:t>
      </w:r>
    </w:p>
    <w:p w:rsidR="00000000" w:rsidDel="00000000" w:rsidP="00000000" w:rsidRDefault="00000000" w:rsidRPr="00000000" w14:paraId="00000012">
      <w:pPr>
        <w:pageBreakBefore w:val="0"/>
        <w:numPr>
          <w:ilvl w:val="1"/>
          <w:numId w:val="1"/>
        </w:numPr>
        <w:ind w:left="1440" w:hanging="360"/>
        <w:rPr>
          <w:rFonts w:ascii="Lato" w:cs="Lato" w:eastAsia="Lato" w:hAnsi="Lato"/>
        </w:rPr>
      </w:pPr>
      <w:r w:rsidDel="00000000" w:rsidR="00000000" w:rsidRPr="00000000">
        <w:rPr>
          <w:rFonts w:ascii="Lato" w:cs="Lato" w:eastAsia="Lato" w:hAnsi="Lato"/>
          <w:rtl w:val="0"/>
        </w:rPr>
        <w:t xml:space="preserve">Other Kubeflow Service: ServiceAccountToken with KFPipelines service as audience</w:t>
      </w:r>
    </w:p>
    <w:p w:rsidR="00000000" w:rsidDel="00000000" w:rsidP="00000000" w:rsidRDefault="00000000" w:rsidRPr="00000000" w14:paraId="00000013">
      <w:pPr>
        <w:pageBreakBefore w:val="0"/>
        <w:numPr>
          <w:ilvl w:val="0"/>
          <w:numId w:val="1"/>
        </w:numPr>
        <w:ind w:left="720" w:hanging="360"/>
        <w:rPr>
          <w:rFonts w:ascii="Lato" w:cs="Lato" w:eastAsia="Lato" w:hAnsi="Lato"/>
        </w:rPr>
      </w:pPr>
      <w:r w:rsidDel="00000000" w:rsidR="00000000" w:rsidRPr="00000000">
        <w:rPr>
          <w:rFonts w:ascii="Lato" w:cs="Lato" w:eastAsia="Lato" w:hAnsi="Lato"/>
          <w:rtl w:val="0"/>
        </w:rPr>
        <w:t xml:space="preserve">Authorization:</w:t>
      </w:r>
    </w:p>
    <w:p w:rsidR="00000000" w:rsidDel="00000000" w:rsidP="00000000" w:rsidRDefault="00000000" w:rsidRPr="00000000" w14:paraId="00000014">
      <w:pPr>
        <w:pageBreakBefore w:val="0"/>
        <w:numPr>
          <w:ilvl w:val="1"/>
          <w:numId w:val="1"/>
        </w:numPr>
        <w:ind w:left="1440" w:hanging="360"/>
        <w:rPr>
          <w:rFonts w:ascii="Lato" w:cs="Lato" w:eastAsia="Lato" w:hAnsi="Lato"/>
        </w:rPr>
      </w:pPr>
      <w:r w:rsidDel="00000000" w:rsidR="00000000" w:rsidRPr="00000000">
        <w:rPr>
          <w:rFonts w:ascii="Lato" w:cs="Lato" w:eastAsia="Lato" w:hAnsi="Lato"/>
          <w:rtl w:val="0"/>
        </w:rPr>
        <w:t xml:space="preserve">Map Pipelines API Server endpoints to RBAC rules</w:t>
      </w:r>
    </w:p>
    <w:p w:rsidR="00000000" w:rsidDel="00000000" w:rsidP="00000000" w:rsidRDefault="00000000" w:rsidRPr="00000000" w14:paraId="00000015">
      <w:pPr>
        <w:pageBreakBefore w:val="0"/>
        <w:numPr>
          <w:ilvl w:val="1"/>
          <w:numId w:val="1"/>
        </w:numPr>
        <w:ind w:left="1440" w:hanging="360"/>
        <w:rPr>
          <w:rFonts w:ascii="Lato" w:cs="Lato" w:eastAsia="Lato" w:hAnsi="Lato"/>
        </w:rPr>
      </w:pPr>
      <w:r w:rsidDel="00000000" w:rsidR="00000000" w:rsidRPr="00000000">
        <w:rPr>
          <w:rFonts w:ascii="Lato" w:cs="Lato" w:eastAsia="Lato" w:hAnsi="Lato"/>
          <w:rtl w:val="0"/>
        </w:rPr>
        <w:t xml:space="preserve">Define Roles, RoleBindings using K8s RBAC</w:t>
      </w:r>
    </w:p>
    <w:p w:rsidR="00000000" w:rsidDel="00000000" w:rsidP="00000000" w:rsidRDefault="00000000" w:rsidRPr="00000000" w14:paraId="00000016">
      <w:pPr>
        <w:pageBreakBefore w:val="0"/>
        <w:numPr>
          <w:ilvl w:val="1"/>
          <w:numId w:val="1"/>
        </w:numPr>
        <w:ind w:left="1440" w:hanging="360"/>
        <w:rPr>
          <w:rFonts w:ascii="Lato" w:cs="Lato" w:eastAsia="Lato" w:hAnsi="Lato"/>
        </w:rPr>
      </w:pPr>
      <w:r w:rsidDel="00000000" w:rsidR="00000000" w:rsidRPr="00000000">
        <w:rPr>
          <w:rFonts w:ascii="Lato" w:cs="Lato" w:eastAsia="Lato" w:hAnsi="Lato"/>
          <w:rtl w:val="0"/>
        </w:rPr>
        <w:t xml:space="preserve">Use SubjectAccessReview to check authorization for a user</w:t>
      </w:r>
    </w:p>
    <w:p w:rsidR="00000000" w:rsidDel="00000000" w:rsidP="00000000" w:rsidRDefault="00000000" w:rsidRPr="00000000" w14:paraId="00000017">
      <w:pPr>
        <w:pageBreakBefore w:val="0"/>
        <w:ind w:left="0" w:firstLine="0"/>
        <w:rPr>
          <w:rFonts w:ascii="Lato" w:cs="Lato" w:eastAsia="Lato" w:hAnsi="Lato"/>
        </w:rPr>
      </w:pPr>
      <w:r w:rsidDel="00000000" w:rsidR="00000000" w:rsidRPr="00000000">
        <w:rPr>
          <w:rtl w:val="0"/>
        </w:rPr>
      </w:r>
    </w:p>
    <w:p w:rsidR="00000000" w:rsidDel="00000000" w:rsidP="00000000" w:rsidRDefault="00000000" w:rsidRPr="00000000" w14:paraId="00000018">
      <w:pPr>
        <w:pStyle w:val="Heading1"/>
        <w:pageBreakBefore w:val="0"/>
        <w:rPr>
          <w:rFonts w:ascii="Lato" w:cs="Lato" w:eastAsia="Lato" w:hAnsi="Lato"/>
        </w:rPr>
      </w:pPr>
      <w:bookmarkStart w:colFirst="0" w:colLast="0" w:name="_uxbjfc9c6hqp" w:id="3"/>
      <w:bookmarkEnd w:id="3"/>
      <w:r w:rsidDel="00000000" w:rsidR="00000000" w:rsidRPr="00000000">
        <w:rPr>
          <w:rFonts w:ascii="Lato" w:cs="Lato" w:eastAsia="Lato" w:hAnsi="Lato"/>
          <w:rtl w:val="0"/>
        </w:rPr>
        <w:t xml:space="preserve">Design</w:t>
      </w:r>
    </w:p>
    <w:p w:rsidR="00000000" w:rsidDel="00000000" w:rsidP="00000000" w:rsidRDefault="00000000" w:rsidRPr="00000000" w14:paraId="00000019">
      <w:pPr>
        <w:pStyle w:val="Heading2"/>
        <w:pageBreakBefore w:val="0"/>
        <w:rPr>
          <w:rFonts w:ascii="Lato" w:cs="Lato" w:eastAsia="Lato" w:hAnsi="Lato"/>
          <w:sz w:val="40"/>
          <w:szCs w:val="40"/>
        </w:rPr>
      </w:pPr>
      <w:bookmarkStart w:colFirst="0" w:colLast="0" w:name="_6a7psqh0qpot" w:id="4"/>
      <w:bookmarkEnd w:id="4"/>
      <w:r w:rsidDel="00000000" w:rsidR="00000000" w:rsidRPr="00000000">
        <w:rPr>
          <w:rFonts w:ascii="Lato" w:cs="Lato" w:eastAsia="Lato" w:hAnsi="Lato"/>
          <w:sz w:val="40"/>
          <w:szCs w:val="40"/>
          <w:rtl w:val="0"/>
        </w:rPr>
        <w:t xml:space="preserve">Authentication</w:t>
      </w:r>
    </w:p>
    <w:p w:rsidR="00000000" w:rsidDel="00000000" w:rsidP="00000000" w:rsidRDefault="00000000" w:rsidRPr="00000000" w14:paraId="0000001A">
      <w:pPr>
        <w:pageBreakBefore w:val="0"/>
        <w:rPr>
          <w:rFonts w:ascii="Lato" w:cs="Lato" w:eastAsia="Lato" w:hAnsi="Lato"/>
        </w:rPr>
      </w:pPr>
      <w:r w:rsidDel="00000000" w:rsidR="00000000" w:rsidRPr="00000000">
        <w:rPr>
          <w:rFonts w:ascii="Lato" w:cs="Lato" w:eastAsia="Lato" w:hAnsi="Lato"/>
          <w:rtl w:val="0"/>
        </w:rPr>
        <w:t xml:space="preserve">At high level, there are four paths a user can access a KFP instance</w:t>
      </w:r>
    </w:p>
    <w:p w:rsidR="00000000" w:rsidDel="00000000" w:rsidP="00000000" w:rsidRDefault="00000000" w:rsidRPr="00000000" w14:paraId="0000001B">
      <w:pPr>
        <w:pageBreakBefore w:val="0"/>
        <w:numPr>
          <w:ilvl w:val="0"/>
          <w:numId w:val="3"/>
        </w:numPr>
        <w:ind w:left="720" w:hanging="360"/>
      </w:pPr>
      <w:r w:rsidDel="00000000" w:rsidR="00000000" w:rsidRPr="00000000">
        <w:rPr>
          <w:rFonts w:ascii="Lato" w:cs="Lato" w:eastAsia="Lato" w:hAnsi="Lato"/>
          <w:b w:val="1"/>
          <w:rtl w:val="0"/>
        </w:rPr>
        <w:t xml:space="preserve">KFP UI</w:t>
      </w:r>
      <w:r w:rsidDel="00000000" w:rsidR="00000000" w:rsidRPr="00000000">
        <w:rPr>
          <w:rFonts w:ascii="Lato" w:cs="Lato" w:eastAsia="Lato" w:hAnsi="Lato"/>
          <w:rtl w:val="0"/>
        </w:rPr>
        <w:t xml:space="preserve">. KFP UI provides an interface to create/get non-K8s resources, such as experiments, runs, etc, as well as K8s resources such as tensorboards, viewers.</w:t>
      </w:r>
    </w:p>
    <w:p w:rsidR="00000000" w:rsidDel="00000000" w:rsidP="00000000" w:rsidRDefault="00000000" w:rsidRPr="00000000" w14:paraId="0000001C">
      <w:pPr>
        <w:pageBreakBefore w:val="0"/>
        <w:numPr>
          <w:ilvl w:val="0"/>
          <w:numId w:val="3"/>
        </w:numPr>
        <w:ind w:left="720" w:hanging="360"/>
      </w:pPr>
      <w:r w:rsidDel="00000000" w:rsidR="00000000" w:rsidRPr="00000000">
        <w:rPr>
          <w:rFonts w:ascii="Lato" w:cs="Lato" w:eastAsia="Lato" w:hAnsi="Lato"/>
          <w:b w:val="1"/>
          <w:rtl w:val="0"/>
        </w:rPr>
        <w:t xml:space="preserve">KFP SDK</w:t>
      </w:r>
      <w:r w:rsidDel="00000000" w:rsidR="00000000" w:rsidRPr="00000000">
        <w:rPr>
          <w:rFonts w:ascii="Lato" w:cs="Lato" w:eastAsia="Lato" w:hAnsi="Lato"/>
          <w:rtl w:val="0"/>
        </w:rPr>
        <w:t xml:space="preserve">. Similar to KFP UI, users can access the same set of resources through SDK.</w:t>
      </w:r>
    </w:p>
    <w:p w:rsidR="00000000" w:rsidDel="00000000" w:rsidP="00000000" w:rsidRDefault="00000000" w:rsidRPr="00000000" w14:paraId="0000001D">
      <w:pPr>
        <w:pageBreakBefore w:val="0"/>
        <w:numPr>
          <w:ilvl w:val="0"/>
          <w:numId w:val="3"/>
        </w:numPr>
        <w:ind w:left="720" w:hanging="360"/>
      </w:pPr>
      <w:r w:rsidDel="00000000" w:rsidR="00000000" w:rsidRPr="00000000">
        <w:rPr>
          <w:rFonts w:ascii="Lato" w:cs="Lato" w:eastAsia="Lato" w:hAnsi="Lato"/>
          <w:b w:val="1"/>
          <w:rtl w:val="0"/>
        </w:rPr>
        <w:t xml:space="preserve">kubectl</w:t>
      </w:r>
      <w:r w:rsidDel="00000000" w:rsidR="00000000" w:rsidRPr="00000000">
        <w:rPr>
          <w:rFonts w:ascii="Lato" w:cs="Lato" w:eastAsia="Lato" w:hAnsi="Lato"/>
          <w:rtl w:val="0"/>
        </w:rPr>
        <w:t xml:space="preserve">. It provides a backdoor for users to inspect into the cluster for the K8s native resources, such as pods, services, or K8s customer resources like argo workflow. </w:t>
      </w:r>
    </w:p>
    <w:p w:rsidR="00000000" w:rsidDel="00000000" w:rsidP="00000000" w:rsidRDefault="00000000" w:rsidRPr="00000000" w14:paraId="0000001E">
      <w:pPr>
        <w:pageBreakBefore w:val="0"/>
        <w:numPr>
          <w:ilvl w:val="0"/>
          <w:numId w:val="3"/>
        </w:numPr>
        <w:ind w:left="720" w:hanging="360"/>
      </w:pPr>
      <w:r w:rsidDel="00000000" w:rsidR="00000000" w:rsidRPr="00000000">
        <w:rPr>
          <w:rFonts w:ascii="Lato" w:cs="Lato" w:eastAsia="Lato" w:hAnsi="Lato"/>
          <w:b w:val="1"/>
          <w:rtl w:val="0"/>
        </w:rPr>
        <w:t xml:space="preserve">In cluster access</w:t>
      </w:r>
      <w:r w:rsidDel="00000000" w:rsidR="00000000" w:rsidRPr="00000000">
        <w:rPr>
          <w:rFonts w:ascii="Lato" w:cs="Lato" w:eastAsia="Lato" w:hAnsi="Lato"/>
          <w:rtl w:val="0"/>
        </w:rPr>
        <w:t xml:space="preserve">. For example, calling Kubeflow Pipeline API through a in-cluster Jupyter notebook.</w:t>
      </w:r>
    </w:p>
    <w:p w:rsidR="00000000" w:rsidDel="00000000" w:rsidP="00000000" w:rsidRDefault="00000000" w:rsidRPr="00000000" w14:paraId="0000001F">
      <w:pPr>
        <w:pageBreakBefore w:val="0"/>
        <w:rPr>
          <w:rFonts w:ascii="Lato" w:cs="Lato" w:eastAsia="Lato" w:hAnsi="Lato"/>
        </w:rPr>
      </w:pPr>
      <w:r w:rsidDel="00000000" w:rsidR="00000000" w:rsidRPr="00000000">
        <w:rPr>
          <w:rtl w:val="0"/>
        </w:rPr>
      </w:r>
    </w:p>
    <w:p w:rsidR="00000000" w:rsidDel="00000000" w:rsidP="00000000" w:rsidRDefault="00000000" w:rsidRPr="00000000" w14:paraId="00000020">
      <w:pPr>
        <w:pageBreakBefore w:val="0"/>
        <w:ind w:left="0" w:firstLine="0"/>
        <w:rPr>
          <w:rFonts w:ascii="Lato" w:cs="Lato" w:eastAsia="Lato" w:hAnsi="Lato"/>
        </w:rPr>
      </w:pPr>
      <w:r w:rsidDel="00000000" w:rsidR="00000000" w:rsidRPr="00000000">
        <w:rPr>
          <w:rFonts w:ascii="Lato" w:cs="Lato" w:eastAsia="Lato" w:hAnsi="Lato"/>
          <w:b w:val="1"/>
          <w:rtl w:val="0"/>
        </w:rPr>
        <w:t xml:space="preserve">Case #1 - User / North-South traffic</w:t>
      </w:r>
      <w:r w:rsidDel="00000000" w:rsidR="00000000" w:rsidRPr="00000000">
        <w:rPr>
          <w:rtl w:val="0"/>
        </w:rPr>
      </w:r>
    </w:p>
    <w:p w:rsidR="00000000" w:rsidDel="00000000" w:rsidP="00000000" w:rsidRDefault="00000000" w:rsidRPr="00000000" w14:paraId="00000021">
      <w:pPr>
        <w:pageBreakBefore w:val="0"/>
        <w:rPr>
          <w:rFonts w:ascii="Lato" w:cs="Lato" w:eastAsia="Lato" w:hAnsi="Lato"/>
          <w:b w:val="1"/>
        </w:rPr>
      </w:pPr>
      <w:r w:rsidDel="00000000" w:rsidR="00000000" w:rsidRPr="00000000">
        <w:rPr>
          <w:rtl w:val="0"/>
        </w:rPr>
      </w:r>
    </w:p>
    <w:p w:rsidR="00000000" w:rsidDel="00000000" w:rsidP="00000000" w:rsidRDefault="00000000" w:rsidRPr="00000000" w14:paraId="00000022">
      <w:pPr>
        <w:pageBreakBefore w:val="0"/>
        <w:rPr>
          <w:rFonts w:ascii="Lato" w:cs="Lato" w:eastAsia="Lato" w:hAnsi="Lato"/>
        </w:rPr>
      </w:pPr>
      <w:r w:rsidDel="00000000" w:rsidR="00000000" w:rsidRPr="00000000">
        <w:rPr>
          <w:rFonts w:ascii="Lato" w:cs="Lato" w:eastAsia="Lato" w:hAnsi="Lato"/>
          <w:rtl w:val="0"/>
        </w:rPr>
        <w:t xml:space="preserve">In the Kubeflow authentication architecture, users come into the cluster from the Istio Gateway.</w:t>
      </w:r>
    </w:p>
    <w:p w:rsidR="00000000" w:rsidDel="00000000" w:rsidP="00000000" w:rsidRDefault="00000000" w:rsidRPr="00000000" w14:paraId="00000023">
      <w:pPr>
        <w:pageBreakBefore w:val="0"/>
        <w:rPr>
          <w:rFonts w:ascii="Lato" w:cs="Lato" w:eastAsia="Lato" w:hAnsi="Lato"/>
        </w:rPr>
      </w:pPr>
      <w:r w:rsidDel="00000000" w:rsidR="00000000" w:rsidRPr="00000000">
        <w:rPr>
          <w:rFonts w:ascii="Lato" w:cs="Lato" w:eastAsia="Lato" w:hAnsi="Lato"/>
          <w:rtl w:val="0"/>
        </w:rPr>
        <w:t xml:space="preserve">Authentication is done either at the Gateway (on-prem with Dex) or by a proxy (Google IAP).</w:t>
      </w:r>
    </w:p>
    <w:p w:rsidR="00000000" w:rsidDel="00000000" w:rsidP="00000000" w:rsidRDefault="00000000" w:rsidRPr="00000000" w14:paraId="00000024">
      <w:pPr>
        <w:pageBreakBefore w:val="0"/>
        <w:rPr>
          <w:rFonts w:ascii="Lato" w:cs="Lato" w:eastAsia="Lato" w:hAnsi="Lato"/>
        </w:rPr>
      </w:pPr>
      <w:r w:rsidDel="00000000" w:rsidR="00000000" w:rsidRPr="00000000">
        <w:rPr>
          <w:rFonts w:ascii="Lato" w:cs="Lato" w:eastAsia="Lato" w:hAnsi="Lato"/>
          <w:rtl w:val="0"/>
        </w:rPr>
        <w:t xml:space="preserve">After authentication is done, special headers are added which specify the user for this request (eg X-Goog-Authenticated-User-Email, kubeflow-userid).</w:t>
      </w:r>
    </w:p>
    <w:p w:rsidR="00000000" w:rsidDel="00000000" w:rsidP="00000000" w:rsidRDefault="00000000" w:rsidRPr="00000000" w14:paraId="00000025">
      <w:pPr>
        <w:pageBreakBefore w:val="0"/>
        <w:rPr>
          <w:rFonts w:ascii="Lato" w:cs="Lato" w:eastAsia="Lato" w:hAnsi="Lato"/>
        </w:rPr>
      </w:pPr>
      <w:r w:rsidDel="00000000" w:rsidR="00000000" w:rsidRPr="00000000">
        <w:rPr>
          <w:rFonts w:ascii="Lato" w:cs="Lato" w:eastAsia="Lato" w:hAnsi="Lato"/>
          <w:rtl w:val="0"/>
        </w:rPr>
        <w:t xml:space="preserve">This is similar to the </w:t>
      </w:r>
      <w:hyperlink r:id="rId8">
        <w:r w:rsidDel="00000000" w:rsidR="00000000" w:rsidRPr="00000000">
          <w:rPr>
            <w:rFonts w:ascii="Lato" w:cs="Lato" w:eastAsia="Lato" w:hAnsi="Lato"/>
            <w:color w:val="1155cc"/>
            <w:u w:val="single"/>
            <w:rtl w:val="0"/>
          </w:rPr>
          <w:t xml:space="preserve">Kubernetes authenticating proxy method</w:t>
        </w:r>
      </w:hyperlink>
      <w:r w:rsidDel="00000000" w:rsidR="00000000" w:rsidRPr="00000000">
        <w:rPr>
          <w:rFonts w:ascii="Lato" w:cs="Lato" w:eastAsia="Lato" w:hAnsi="Lato"/>
          <w:rtl w:val="0"/>
        </w:rPr>
        <w:t xml:space="preserve">.</w:t>
      </w:r>
    </w:p>
    <w:p w:rsidR="00000000" w:rsidDel="00000000" w:rsidP="00000000" w:rsidRDefault="00000000" w:rsidRPr="00000000" w14:paraId="00000026">
      <w:pPr>
        <w:pageBreakBefore w:val="0"/>
        <w:rPr>
          <w:rFonts w:ascii="Lato" w:cs="Lato" w:eastAsia="Lato" w:hAnsi="Lato"/>
        </w:rPr>
      </w:pPr>
      <w:r w:rsidDel="00000000" w:rsidR="00000000" w:rsidRPr="00000000">
        <w:rPr>
          <w:rtl w:val="0"/>
        </w:rPr>
      </w:r>
    </w:p>
    <w:p w:rsidR="00000000" w:rsidDel="00000000" w:rsidP="00000000" w:rsidRDefault="00000000" w:rsidRPr="00000000" w14:paraId="00000027">
      <w:pPr>
        <w:pageBreakBefore w:val="0"/>
        <w:jc w:val="center"/>
        <w:rPr>
          <w:rFonts w:ascii="Lato" w:cs="Lato" w:eastAsia="Lato" w:hAnsi="Lato"/>
        </w:rPr>
      </w:pPr>
      <w:r w:rsidDel="00000000" w:rsidR="00000000" w:rsidRPr="00000000">
        <w:rPr>
          <w:rFonts w:ascii="Lato" w:cs="Lato" w:eastAsia="Lato" w:hAnsi="Lato"/>
        </w:rPr>
        <w:drawing>
          <wp:inline distB="19050" distT="19050" distL="19050" distR="19050">
            <wp:extent cx="5943600" cy="2565400"/>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center"/>
        <w:rPr>
          <w:rFonts w:ascii="Lato" w:cs="Lato" w:eastAsia="Lato" w:hAnsi="Lato"/>
        </w:rPr>
      </w:pPr>
      <w:r w:rsidDel="00000000" w:rsidR="00000000" w:rsidRPr="00000000">
        <w:rPr>
          <w:rtl w:val="0"/>
        </w:rPr>
      </w:r>
    </w:p>
    <w:p w:rsidR="00000000" w:rsidDel="00000000" w:rsidP="00000000" w:rsidRDefault="00000000" w:rsidRPr="00000000" w14:paraId="00000029">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2A">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2B">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2C">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2D">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2E">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2F">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30">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31">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32">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33">
      <w:pPr>
        <w:pageBreakBefore w:val="0"/>
        <w:ind w:left="720" w:hanging="360"/>
        <w:rPr>
          <w:rFonts w:ascii="Lato" w:cs="Lato" w:eastAsia="Lato" w:hAnsi="Lato"/>
          <w:b w:val="1"/>
        </w:rPr>
      </w:pPr>
      <w:r w:rsidDel="00000000" w:rsidR="00000000" w:rsidRPr="00000000">
        <w:rPr>
          <w:rFonts w:ascii="Lato" w:cs="Lato" w:eastAsia="Lato" w:hAnsi="Lato"/>
          <w:b w:val="1"/>
          <w:rtl w:val="0"/>
        </w:rPr>
        <w:t xml:space="preserve">Case #2 - Kubeflow Service / East-West traffic</w:t>
      </w:r>
    </w:p>
    <w:p w:rsidR="00000000" w:rsidDel="00000000" w:rsidP="00000000" w:rsidRDefault="00000000" w:rsidRPr="00000000" w14:paraId="00000034">
      <w:pPr>
        <w:pageBreakBefore w:val="0"/>
        <w:ind w:left="720" w:hanging="360"/>
        <w:rPr>
          <w:rFonts w:ascii="Lato" w:cs="Lato" w:eastAsia="Lato" w:hAnsi="Lato"/>
          <w:b w:val="1"/>
        </w:rPr>
      </w:pPr>
      <w:r w:rsidDel="00000000" w:rsidR="00000000" w:rsidRPr="00000000">
        <w:rPr>
          <w:rtl w:val="0"/>
        </w:rPr>
      </w:r>
    </w:p>
    <w:p w:rsidR="00000000" w:rsidDel="00000000" w:rsidP="00000000" w:rsidRDefault="00000000" w:rsidRPr="00000000" w14:paraId="00000035">
      <w:pPr>
        <w:pageBreakBefore w:val="0"/>
        <w:ind w:left="720" w:hanging="360"/>
        <w:rPr>
          <w:rFonts w:ascii="Lato" w:cs="Lato" w:eastAsia="Lato" w:hAnsi="Lato"/>
        </w:rPr>
      </w:pPr>
      <w:r w:rsidDel="00000000" w:rsidR="00000000" w:rsidRPr="00000000">
        <w:rPr>
          <w:rFonts w:ascii="Lato" w:cs="Lato" w:eastAsia="Lato" w:hAnsi="Lato"/>
          <w:rtl w:val="0"/>
        </w:rPr>
        <w:t xml:space="preserve">Data scientists work a lot with Jupyter Notebooks.</w:t>
      </w:r>
    </w:p>
    <w:p w:rsidR="00000000" w:rsidDel="00000000" w:rsidP="00000000" w:rsidRDefault="00000000" w:rsidRPr="00000000" w14:paraId="00000036">
      <w:pPr>
        <w:pageBreakBefore w:val="0"/>
        <w:ind w:left="720" w:hanging="360"/>
        <w:rPr>
          <w:rFonts w:ascii="Lato" w:cs="Lato" w:eastAsia="Lato" w:hAnsi="Lato"/>
        </w:rPr>
      </w:pPr>
      <w:r w:rsidDel="00000000" w:rsidR="00000000" w:rsidRPr="00000000">
        <w:rPr>
          <w:rFonts w:ascii="Lato" w:cs="Lato" w:eastAsia="Lato" w:hAnsi="Lato"/>
          <w:rtl w:val="0"/>
        </w:rPr>
        <w:t xml:space="preserve">That’s why the Jupyter Notebooks in Kubeflow have a special ServiceAccount (kubeflow-edit) with permissions to create TFJobs, KatibJobs, etc.</w:t>
      </w:r>
    </w:p>
    <w:p w:rsidR="00000000" w:rsidDel="00000000" w:rsidP="00000000" w:rsidRDefault="00000000" w:rsidRPr="00000000" w14:paraId="00000037">
      <w:pPr>
        <w:pageBreakBefore w:val="0"/>
        <w:ind w:left="720" w:hanging="360"/>
        <w:rPr>
          <w:rFonts w:ascii="Lato" w:cs="Lato" w:eastAsia="Lato" w:hAnsi="Lato"/>
        </w:rPr>
      </w:pPr>
      <w:r w:rsidDel="00000000" w:rsidR="00000000" w:rsidRPr="00000000">
        <w:rPr>
          <w:rFonts w:ascii="Lato" w:cs="Lato" w:eastAsia="Lato" w:hAnsi="Lato"/>
          <w:rtl w:val="0"/>
        </w:rPr>
        <w:t xml:space="preserve">Similarly, we would like for the user to be able to create a Pipeline or Run from their Notebook, using the Notebook’s ServiceAccount. </w:t>
      </w:r>
    </w:p>
    <w:p w:rsidR="00000000" w:rsidDel="00000000" w:rsidP="00000000" w:rsidRDefault="00000000" w:rsidRPr="00000000" w14:paraId="00000038">
      <w:pPr>
        <w:pageBreakBefore w:val="0"/>
        <w:ind w:left="720" w:hanging="360"/>
        <w:rPr>
          <w:rFonts w:ascii="Lato" w:cs="Lato" w:eastAsia="Lato" w:hAnsi="Lato"/>
        </w:rPr>
      </w:pPr>
      <w:r w:rsidDel="00000000" w:rsidR="00000000" w:rsidRPr="00000000">
        <w:rPr>
          <w:rFonts w:ascii="Lato" w:cs="Lato" w:eastAsia="Lato" w:hAnsi="Lato"/>
          <w:rtl w:val="0"/>
        </w:rPr>
        <w:t xml:space="preserve">Reasons for using a ServiceAccount include:</w:t>
      </w:r>
    </w:p>
    <w:p w:rsidR="00000000" w:rsidDel="00000000" w:rsidP="00000000" w:rsidRDefault="00000000" w:rsidRPr="00000000" w14:paraId="00000039">
      <w:pPr>
        <w:pageBreakBefore w:val="0"/>
        <w:numPr>
          <w:ilvl w:val="0"/>
          <w:numId w:val="4"/>
        </w:numPr>
        <w:ind w:left="720" w:hanging="360"/>
        <w:rPr>
          <w:rFonts w:ascii="Lato" w:cs="Lato" w:eastAsia="Lato" w:hAnsi="Lato"/>
        </w:rPr>
      </w:pPr>
      <w:r w:rsidDel="00000000" w:rsidR="00000000" w:rsidRPr="00000000">
        <w:rPr>
          <w:rFonts w:ascii="Lato" w:cs="Lato" w:eastAsia="Lato" w:hAnsi="Lato"/>
          <w:rtl w:val="0"/>
        </w:rPr>
        <w:t xml:space="preserve">The Notebook may be shared amongst a team/project and user credentials are private.</w:t>
      </w:r>
    </w:p>
    <w:p w:rsidR="00000000" w:rsidDel="00000000" w:rsidP="00000000" w:rsidRDefault="00000000" w:rsidRPr="00000000" w14:paraId="0000003A">
      <w:pPr>
        <w:pageBreakBefore w:val="0"/>
        <w:numPr>
          <w:ilvl w:val="0"/>
          <w:numId w:val="4"/>
        </w:numPr>
        <w:ind w:left="720" w:hanging="360"/>
        <w:rPr>
          <w:rFonts w:ascii="Lato" w:cs="Lato" w:eastAsia="Lato" w:hAnsi="Lato"/>
        </w:rPr>
      </w:pPr>
      <w:r w:rsidDel="00000000" w:rsidR="00000000" w:rsidRPr="00000000">
        <w:rPr>
          <w:rFonts w:ascii="Lato" w:cs="Lato" w:eastAsia="Lato" w:hAnsi="Lato"/>
          <w:rtl w:val="0"/>
        </w:rPr>
        <w:t xml:space="preserve">ServiceAccounts used by Notebooks are scoped to the namespace while user credentials gives access to all of the user’s namespaces.</w:t>
      </w:r>
    </w:p>
    <w:p w:rsidR="00000000" w:rsidDel="00000000" w:rsidP="00000000" w:rsidRDefault="00000000" w:rsidRPr="00000000" w14:paraId="0000003B">
      <w:pPr>
        <w:pageBreakBefore w:val="0"/>
        <w:rPr>
          <w:rFonts w:ascii="Lato" w:cs="Lato" w:eastAsia="Lato" w:hAnsi="Lato"/>
          <w:b w:val="1"/>
        </w:rPr>
      </w:pPr>
      <w:r w:rsidDel="00000000" w:rsidR="00000000" w:rsidRPr="00000000">
        <w:rPr>
          <w:rtl w:val="0"/>
        </w:rPr>
      </w:r>
    </w:p>
    <w:p w:rsidR="00000000" w:rsidDel="00000000" w:rsidP="00000000" w:rsidRDefault="00000000" w:rsidRPr="00000000" w14:paraId="0000003C">
      <w:pPr>
        <w:pageBreakBefore w:val="0"/>
        <w:ind w:left="720" w:hanging="360"/>
        <w:rPr>
          <w:rFonts w:ascii="Lato" w:cs="Lato" w:eastAsia="Lato" w:hAnsi="Lato"/>
          <w:b w:val="1"/>
        </w:rPr>
      </w:pPr>
      <w:r w:rsidDel="00000000" w:rsidR="00000000" w:rsidRPr="00000000">
        <w:rPr>
          <w:rFonts w:ascii="Lato" w:cs="Lato" w:eastAsia="Lato" w:hAnsi="Lato"/>
          <w:b w:val="1"/>
          <w:rtl w:val="0"/>
        </w:rPr>
        <w:t xml:space="preserve">Option 1: TokenRequest and TokenReview API for scoped, secure ServiceAccountTokens</w:t>
      </w:r>
    </w:p>
    <w:p w:rsidR="00000000" w:rsidDel="00000000" w:rsidP="00000000" w:rsidRDefault="00000000" w:rsidRPr="00000000" w14:paraId="0000003D">
      <w:pPr>
        <w:pageBreakBefore w:val="0"/>
        <w:ind w:left="720" w:hanging="360"/>
        <w:rPr>
          <w:rFonts w:ascii="Lato" w:cs="Lato" w:eastAsia="Lato" w:hAnsi="Lato"/>
        </w:rPr>
      </w:pPr>
      <w:r w:rsidDel="00000000" w:rsidR="00000000" w:rsidRPr="00000000">
        <w:rPr>
          <w:rtl w:val="0"/>
        </w:rPr>
      </w:r>
    </w:p>
    <w:p w:rsidR="00000000" w:rsidDel="00000000" w:rsidP="00000000" w:rsidRDefault="00000000" w:rsidRPr="00000000" w14:paraId="0000003E">
      <w:pPr>
        <w:pageBreakBefore w:val="0"/>
        <w:ind w:left="720" w:hanging="360"/>
        <w:rPr>
          <w:rFonts w:ascii="Lato" w:cs="Lato" w:eastAsia="Lato" w:hAnsi="Lato"/>
        </w:rPr>
      </w:pPr>
      <w:r w:rsidDel="00000000" w:rsidR="00000000" w:rsidRPr="00000000">
        <w:rPr>
          <w:rFonts w:ascii="Lato" w:cs="Lato" w:eastAsia="Lato" w:hAnsi="Lato"/>
          <w:rtl w:val="0"/>
        </w:rPr>
        <w:t xml:space="preserve">An initial thought would be to send the Notebook’s ServiceAccount token to the Pipelines API-Server, where it can be verified with a </w:t>
      </w:r>
      <w:hyperlink r:id="rId10">
        <w:r w:rsidDel="00000000" w:rsidR="00000000" w:rsidRPr="00000000">
          <w:rPr>
            <w:rFonts w:ascii="Lato" w:cs="Lato" w:eastAsia="Lato" w:hAnsi="Lato"/>
            <w:color w:val="1155cc"/>
            <w:u w:val="single"/>
            <w:rtl w:val="0"/>
          </w:rPr>
          <w:t xml:space="preserve">TokenReview</w:t>
        </w:r>
      </w:hyperlink>
      <w:r w:rsidDel="00000000" w:rsidR="00000000" w:rsidRPr="00000000">
        <w:rPr>
          <w:rFonts w:ascii="Lato" w:cs="Lato" w:eastAsia="Lato" w:hAnsi="Lato"/>
          <w:rtl w:val="0"/>
        </w:rPr>
        <w:t xml:space="preserve"> call to the K8s API-Server.</w:t>
      </w:r>
    </w:p>
    <w:p w:rsidR="00000000" w:rsidDel="00000000" w:rsidP="00000000" w:rsidRDefault="00000000" w:rsidRPr="00000000" w14:paraId="0000003F">
      <w:pPr>
        <w:pageBreakBefore w:val="0"/>
        <w:ind w:left="720" w:hanging="360"/>
        <w:rPr>
          <w:rFonts w:ascii="Lato" w:cs="Lato" w:eastAsia="Lato" w:hAnsi="Lato"/>
        </w:rPr>
      </w:pPr>
      <w:r w:rsidDel="00000000" w:rsidR="00000000" w:rsidRPr="00000000">
        <w:rPr>
          <w:rFonts w:ascii="Lato" w:cs="Lato" w:eastAsia="Lato" w:hAnsi="Lato"/>
          <w:rtl w:val="0"/>
        </w:rPr>
        <w:t xml:space="preserve">However, in the words of Joe Beda, </w:t>
      </w:r>
      <w:hyperlink r:id="rId11">
        <w:r w:rsidDel="00000000" w:rsidR="00000000" w:rsidRPr="00000000">
          <w:rPr>
            <w:rFonts w:ascii="Lato" w:cs="Lato" w:eastAsia="Lato" w:hAnsi="Lato"/>
            <w:color w:val="1155cc"/>
            <w:u w:val="single"/>
            <w:rtl w:val="0"/>
          </w:rPr>
          <w:t xml:space="preserve">“This is a horrible horrible idea. You should never hand a k8s service account token to anything except the API server.”</w:t>
        </w:r>
      </w:hyperlink>
      <w:r w:rsidDel="00000000" w:rsidR="00000000" w:rsidRPr="00000000">
        <w:rPr>
          <w:rtl w:val="0"/>
        </w:rPr>
      </w:r>
    </w:p>
    <w:p w:rsidR="00000000" w:rsidDel="00000000" w:rsidP="00000000" w:rsidRDefault="00000000" w:rsidRPr="00000000" w14:paraId="00000040">
      <w:pPr>
        <w:pageBreakBefore w:val="0"/>
        <w:ind w:left="720" w:hanging="360"/>
        <w:rPr>
          <w:rFonts w:ascii="Lato" w:cs="Lato" w:eastAsia="Lato" w:hAnsi="Lato"/>
        </w:rPr>
      </w:pPr>
      <w:r w:rsidDel="00000000" w:rsidR="00000000" w:rsidRPr="00000000">
        <w:rPr>
          <w:rtl w:val="0"/>
        </w:rPr>
      </w:r>
    </w:p>
    <w:p w:rsidR="00000000" w:rsidDel="00000000" w:rsidP="00000000" w:rsidRDefault="00000000" w:rsidRPr="00000000" w14:paraId="00000041">
      <w:pPr>
        <w:pageBreakBefore w:val="0"/>
        <w:ind w:left="720" w:hanging="360"/>
        <w:rPr>
          <w:rFonts w:ascii="Lato" w:cs="Lato" w:eastAsia="Lato" w:hAnsi="Lato"/>
        </w:rPr>
      </w:pPr>
      <w:r w:rsidDel="00000000" w:rsidR="00000000" w:rsidRPr="00000000">
        <w:rPr>
          <w:rFonts w:ascii="Lato" w:cs="Lato" w:eastAsia="Lato" w:hAnsi="Lato"/>
          <w:rtl w:val="0"/>
        </w:rPr>
        <w:t xml:space="preserve">We need a way to authenticate to the Pipelines API Server that doesn’t involve trusting it with our credentials. Luckily, this is possible with the </w:t>
      </w:r>
      <w:hyperlink r:id="rId12">
        <w:r w:rsidDel="00000000" w:rsidR="00000000" w:rsidRPr="00000000">
          <w:rPr>
            <w:rFonts w:ascii="Lato" w:cs="Lato" w:eastAsia="Lato" w:hAnsi="Lato"/>
            <w:color w:val="1155cc"/>
            <w:u w:val="single"/>
            <w:rtl w:val="0"/>
          </w:rPr>
          <w:t xml:space="preserve">TokenRequest API</w:t>
        </w:r>
      </w:hyperlink>
      <w:r w:rsidDel="00000000" w:rsidR="00000000" w:rsidRPr="00000000">
        <w:rPr>
          <w:rFonts w:ascii="Lato" w:cs="Lato" w:eastAsia="Lato" w:hAnsi="Lato"/>
          <w:rtl w:val="0"/>
        </w:rPr>
        <w:t xml:space="preserve">.</w:t>
      </w:r>
    </w:p>
    <w:p w:rsidR="00000000" w:rsidDel="00000000" w:rsidP="00000000" w:rsidRDefault="00000000" w:rsidRPr="00000000" w14:paraId="00000042">
      <w:pPr>
        <w:pageBreakBefore w:val="0"/>
        <w:ind w:left="720" w:hanging="360"/>
        <w:rPr>
          <w:rFonts w:ascii="Lato" w:cs="Lato" w:eastAsia="Lato" w:hAnsi="Lato"/>
        </w:rPr>
      </w:pPr>
      <w:r w:rsidDel="00000000" w:rsidR="00000000" w:rsidRPr="00000000">
        <w:rPr>
          <w:rtl w:val="0"/>
        </w:rPr>
      </w:r>
    </w:p>
    <w:p w:rsidR="00000000" w:rsidDel="00000000" w:rsidP="00000000" w:rsidRDefault="00000000" w:rsidRPr="00000000" w14:paraId="00000043">
      <w:pPr>
        <w:pageBreakBefore w:val="0"/>
        <w:ind w:left="720" w:hanging="360"/>
        <w:rPr>
          <w:rFonts w:ascii="Lato" w:cs="Lato" w:eastAsia="Lato" w:hAnsi="Lato"/>
        </w:rPr>
      </w:pPr>
      <w:r w:rsidDel="00000000" w:rsidR="00000000" w:rsidRPr="00000000">
        <w:rPr>
          <w:rFonts w:ascii="Lato" w:cs="Lato" w:eastAsia="Lato" w:hAnsi="Lato"/>
          <w:rtl w:val="0"/>
        </w:rPr>
        <w:t xml:space="preserve">Using the TokenRequest API, we can ask K8s to issue a token that proves who we are (the ServiceAccount) but has a custom audience (the Pipelines API Server).</w:t>
      </w:r>
    </w:p>
    <w:p w:rsidR="00000000" w:rsidDel="00000000" w:rsidP="00000000" w:rsidRDefault="00000000" w:rsidRPr="00000000" w14:paraId="00000044">
      <w:pPr>
        <w:pageBreakBefore w:val="0"/>
        <w:ind w:left="720" w:hanging="360"/>
        <w:rPr>
          <w:rFonts w:ascii="Lato" w:cs="Lato" w:eastAsia="Lato" w:hAnsi="Lato"/>
        </w:rPr>
      </w:pPr>
      <w:r w:rsidDel="00000000" w:rsidR="00000000" w:rsidRPr="00000000">
        <w:rPr>
          <w:rFonts w:ascii="Lato" w:cs="Lato" w:eastAsia="Lato" w:hAnsi="Lato"/>
          <w:rtl w:val="0"/>
        </w:rPr>
        <w:t xml:space="preserve">Thus, it is only accepted by Servers who identify as that audience and not by the K8s API Server.</w:t>
      </w:r>
    </w:p>
    <w:p w:rsidR="00000000" w:rsidDel="00000000" w:rsidP="00000000" w:rsidRDefault="00000000" w:rsidRPr="00000000" w14:paraId="00000045">
      <w:pPr>
        <w:pageBreakBefore w:val="0"/>
        <w:ind w:left="720" w:hanging="360"/>
        <w:rPr>
          <w:rFonts w:ascii="Lato" w:cs="Lato" w:eastAsia="Lato" w:hAnsi="Lato"/>
        </w:rPr>
      </w:pPr>
      <w:r w:rsidDel="00000000" w:rsidR="00000000" w:rsidRPr="00000000">
        <w:rPr>
          <w:rtl w:val="0"/>
        </w:rPr>
      </w:r>
    </w:p>
    <w:p w:rsidR="00000000" w:rsidDel="00000000" w:rsidP="00000000" w:rsidRDefault="00000000" w:rsidRPr="00000000" w14:paraId="00000046">
      <w:pPr>
        <w:pageBreakBefore w:val="0"/>
        <w:ind w:left="720" w:hanging="360"/>
        <w:rPr>
          <w:rFonts w:ascii="Lato" w:cs="Lato" w:eastAsia="Lato" w:hAnsi="Lato"/>
        </w:rPr>
      </w:pPr>
      <w:r w:rsidDel="00000000" w:rsidR="00000000" w:rsidRPr="00000000">
        <w:rPr>
          <w:rFonts w:ascii="Lato" w:cs="Lato" w:eastAsia="Lato" w:hAnsi="Lato"/>
          <w:rtl w:val="0"/>
        </w:rPr>
        <w:t xml:space="preserve">TokenRequest is integrated as a projected volumesource, so issuing such a token is as simple as adding an extra volume to the PodSpec.</w:t>
      </w:r>
    </w:p>
    <w:p w:rsidR="00000000" w:rsidDel="00000000" w:rsidP="00000000" w:rsidRDefault="00000000" w:rsidRPr="00000000" w14:paraId="00000047">
      <w:pPr>
        <w:pageBreakBefore w:val="0"/>
        <w:ind w:left="720" w:hanging="360"/>
        <w:rPr>
          <w:rFonts w:ascii="Lato" w:cs="Lato" w:eastAsia="Lato" w:hAnsi="Lato"/>
        </w:rPr>
      </w:pPr>
      <w:r w:rsidDel="00000000" w:rsidR="00000000" w:rsidRPr="00000000">
        <w:rPr>
          <w:rFonts w:ascii="Lato" w:cs="Lato" w:eastAsia="Lato" w:hAnsi="Lato"/>
          <w:rtl w:val="0"/>
        </w:rPr>
        <w:t xml:space="preserve">This can be modeled as a PodDefault and added to notebooks with the click of a button:</w:t>
      </w:r>
    </w:p>
    <w:p w:rsidR="00000000" w:rsidDel="00000000" w:rsidP="00000000" w:rsidRDefault="00000000" w:rsidRPr="00000000" w14:paraId="00000048">
      <w:pPr>
        <w:pageBreakBefore w:val="0"/>
        <w:rPr>
          <w:rFonts w:ascii="Lato" w:cs="Lato" w:eastAsia="Lato" w:hAnsi="Lato"/>
          <w:b w:val="1"/>
        </w:rPr>
      </w:pPr>
      <w:r w:rsidDel="00000000" w:rsidR="00000000" w:rsidRPr="00000000">
        <w:rPr>
          <w:rtl w:val="0"/>
        </w:rPr>
      </w:r>
    </w:p>
    <w:p w:rsidR="00000000" w:rsidDel="00000000" w:rsidP="00000000" w:rsidRDefault="00000000" w:rsidRPr="00000000" w14:paraId="00000049">
      <w:pPr>
        <w:pageBreakBefore w:val="0"/>
        <w:ind w:left="720" w:hanging="360"/>
        <w:jc w:val="center"/>
        <w:rPr>
          <w:rFonts w:ascii="Lato" w:cs="Lato" w:eastAsia="Lato" w:hAnsi="Lato"/>
        </w:rPr>
      </w:pPr>
      <w:r w:rsidDel="00000000" w:rsidR="00000000" w:rsidRPr="00000000">
        <w:rPr>
          <w:rFonts w:ascii="Lato" w:cs="Lato" w:eastAsia="Lato" w:hAnsi="Lato"/>
        </w:rPr>
        <w:drawing>
          <wp:inline distB="114300" distT="114300" distL="114300" distR="114300">
            <wp:extent cx="5943600" cy="32385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ind w:left="720" w:hanging="360"/>
        <w:jc w:val="center"/>
        <w:rPr>
          <w:rFonts w:ascii="Lato" w:cs="Lato" w:eastAsia="Lato" w:hAnsi="Lato"/>
        </w:rPr>
      </w:pPr>
      <w:r w:rsidDel="00000000" w:rsidR="00000000" w:rsidRPr="00000000">
        <w:rPr>
          <w:rFonts w:ascii="Lato" w:cs="Lato" w:eastAsia="Lato" w:hAnsi="Lato"/>
        </w:rPr>
        <w:drawing>
          <wp:inline distB="114300" distT="114300" distL="114300" distR="114300">
            <wp:extent cx="3771987" cy="4776788"/>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771987"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ind w:left="0" w:firstLine="0"/>
        <w:rPr>
          <w:rFonts w:ascii="Lato" w:cs="Lato" w:eastAsia="Lato" w:hAnsi="Lato"/>
          <w:b w:val="1"/>
        </w:rPr>
      </w:pPr>
      <w:r w:rsidDel="00000000" w:rsidR="00000000" w:rsidRPr="00000000">
        <w:rPr>
          <w:rFonts w:ascii="Lato" w:cs="Lato" w:eastAsia="Lato" w:hAnsi="Lato"/>
          <w:b w:val="1"/>
          <w:rtl w:val="0"/>
        </w:rPr>
        <w:t xml:space="preserve">Option 2: Istio Mutual TLS</w:t>
      </w:r>
    </w:p>
    <w:p w:rsidR="00000000" w:rsidDel="00000000" w:rsidP="00000000" w:rsidRDefault="00000000" w:rsidRPr="00000000" w14:paraId="0000004C">
      <w:pPr>
        <w:pStyle w:val="Heading3"/>
        <w:pageBreakBefore w:val="0"/>
        <w:rPr>
          <w:rFonts w:ascii="Lato" w:cs="Lato" w:eastAsia="Lato" w:hAnsi="Lato"/>
          <w:color w:val="000000"/>
          <w:sz w:val="22"/>
          <w:szCs w:val="22"/>
        </w:rPr>
      </w:pPr>
      <w:bookmarkStart w:colFirst="0" w:colLast="0" w:name="_vgpjft38eufj" w:id="5"/>
      <w:bookmarkEnd w:id="5"/>
      <w:r w:rsidDel="00000000" w:rsidR="00000000" w:rsidRPr="00000000">
        <w:rPr>
          <w:rFonts w:ascii="Lato" w:cs="Lato" w:eastAsia="Lato" w:hAnsi="Lato"/>
          <w:color w:val="000000"/>
          <w:sz w:val="22"/>
          <w:szCs w:val="22"/>
          <w:rtl w:val="0"/>
        </w:rPr>
        <w:t xml:space="preserve">If there is an Istio sidecar running alongside the KFP API Server, then we can make use of Istio Mutual TLS to authenticate the other party (see source.principal </w:t>
      </w:r>
      <w:hyperlink r:id="rId15">
        <w:r w:rsidDel="00000000" w:rsidR="00000000" w:rsidRPr="00000000">
          <w:rPr>
            <w:rFonts w:ascii="Lato" w:cs="Lato" w:eastAsia="Lato" w:hAnsi="Lato"/>
            <w:color w:val="1155cc"/>
            <w:sz w:val="22"/>
            <w:szCs w:val="22"/>
            <w:u w:val="single"/>
            <w:rtl w:val="0"/>
          </w:rPr>
          <w:t xml:space="preserve">https://istio.io/docs/reference/config/policy-and-telemetry/attribute-vocabulary/</w:t>
        </w:r>
      </w:hyperlink>
      <w:r w:rsidDel="00000000" w:rsidR="00000000" w:rsidRPr="00000000">
        <w:rPr>
          <w:rFonts w:ascii="Lato" w:cs="Lato" w:eastAsia="Lato" w:hAnsi="Lato"/>
          <w:color w:val="000000"/>
          <w:sz w:val="22"/>
          <w:szCs w:val="22"/>
          <w:rtl w:val="0"/>
        </w:rPr>
        <w:t xml:space="preserve">)</w:t>
      </w:r>
    </w:p>
    <w:p w:rsidR="00000000" w:rsidDel="00000000" w:rsidP="00000000" w:rsidRDefault="00000000" w:rsidRPr="00000000" w14:paraId="0000004D">
      <w:pPr>
        <w:pageBreakBefore w:val="0"/>
        <w:rPr>
          <w:rFonts w:ascii="Lato" w:cs="Lato" w:eastAsia="Lato" w:hAnsi="Lato"/>
        </w:rPr>
      </w:pPr>
      <w:r w:rsidDel="00000000" w:rsidR="00000000" w:rsidRPr="00000000">
        <w:rPr>
          <w:rtl w:val="0"/>
        </w:rPr>
      </w:r>
    </w:p>
    <w:p w:rsidR="00000000" w:rsidDel="00000000" w:rsidP="00000000" w:rsidRDefault="00000000" w:rsidRPr="00000000" w14:paraId="0000004E">
      <w:pPr>
        <w:pageBreakBefore w:val="0"/>
        <w:rPr>
          <w:rFonts w:ascii="Lato" w:cs="Lato" w:eastAsia="Lato" w:hAnsi="Lato"/>
        </w:rPr>
      </w:pPr>
      <w:r w:rsidDel="00000000" w:rsidR="00000000" w:rsidRPr="00000000">
        <w:rPr>
          <w:rFonts w:ascii="Lato" w:cs="Lato" w:eastAsia="Lato" w:hAnsi="Lato"/>
          <w:rtl w:val="0"/>
        </w:rPr>
        <w:t xml:space="preserve">A Pod running inside the cluster that has an Istio proxy should be able to authenticate to the KFP API Server in that way.</w:t>
        <w:br w:type="textWrapping"/>
        <w:t xml:space="preserve">The disadvantage of this method is that it won’t work for Pods that run as part of a Job/Pipeline, because of sidecar injection limitations.</w:t>
      </w:r>
      <w:r w:rsidDel="00000000" w:rsidR="00000000" w:rsidRPr="00000000">
        <w:rPr>
          <w:rtl w:val="0"/>
        </w:rPr>
      </w:r>
    </w:p>
    <w:p w:rsidR="00000000" w:rsidDel="00000000" w:rsidP="00000000" w:rsidRDefault="00000000" w:rsidRPr="00000000" w14:paraId="0000004F">
      <w:pPr>
        <w:pageBreakBefore w:val="0"/>
        <w:rPr>
          <w:rFonts w:ascii="Lato" w:cs="Lato" w:eastAsia="Lato" w:hAnsi="Lato"/>
        </w:rPr>
      </w:pPr>
      <w:r w:rsidDel="00000000" w:rsidR="00000000" w:rsidRPr="00000000">
        <w:rPr>
          <w:rtl w:val="0"/>
        </w:rPr>
      </w:r>
    </w:p>
    <w:p w:rsidR="00000000" w:rsidDel="00000000" w:rsidP="00000000" w:rsidRDefault="00000000" w:rsidRPr="00000000" w14:paraId="00000050">
      <w:pPr>
        <w:pageBreakBefore w:val="0"/>
        <w:rPr>
          <w:rFonts w:ascii="Lato" w:cs="Lato" w:eastAsia="Lato" w:hAnsi="Lato"/>
        </w:rPr>
      </w:pPr>
      <w:r w:rsidDel="00000000" w:rsidR="00000000" w:rsidRPr="00000000">
        <w:rPr>
          <w:rFonts w:ascii="Lato" w:cs="Lato" w:eastAsia="Lato" w:hAnsi="Lato"/>
          <w:rtl w:val="0"/>
        </w:rPr>
        <w:t xml:space="preserve">The next sections go into more detail about the implementations of the various ways to authenticate.</w:t>
      </w:r>
    </w:p>
    <w:p w:rsidR="00000000" w:rsidDel="00000000" w:rsidP="00000000" w:rsidRDefault="00000000" w:rsidRPr="00000000" w14:paraId="00000051">
      <w:pPr>
        <w:pStyle w:val="Heading3"/>
        <w:pageBreakBefore w:val="0"/>
        <w:rPr>
          <w:rFonts w:ascii="Lato" w:cs="Lato" w:eastAsia="Lato" w:hAnsi="Lato"/>
        </w:rPr>
      </w:pPr>
      <w:bookmarkStart w:colFirst="0" w:colLast="0" w:name="_rltu09dwj9k8" w:id="6"/>
      <w:bookmarkEnd w:id="6"/>
      <w:r w:rsidDel="00000000" w:rsidR="00000000" w:rsidRPr="00000000">
        <w:rPr>
          <w:rFonts w:ascii="Lato" w:cs="Lato" w:eastAsia="Lato" w:hAnsi="Lato"/>
          <w:rtl w:val="0"/>
        </w:rPr>
        <w:t xml:space="preserve">Access through KFP UI/SDK - Authenticate with IAP</w:t>
      </w:r>
    </w:p>
    <w:p w:rsidR="00000000" w:rsidDel="00000000" w:rsidP="00000000" w:rsidRDefault="00000000" w:rsidRPr="00000000" w14:paraId="00000052">
      <w:pPr>
        <w:pageBreakBefore w:val="0"/>
        <w:rPr>
          <w:rFonts w:ascii="Lato" w:cs="Lato" w:eastAsia="Lato" w:hAnsi="Lato"/>
        </w:rPr>
      </w:pPr>
      <w:r w:rsidDel="00000000" w:rsidR="00000000" w:rsidRPr="00000000">
        <w:rPr>
          <w:rtl w:val="0"/>
        </w:rPr>
      </w:r>
    </w:p>
    <w:p w:rsidR="00000000" w:rsidDel="00000000" w:rsidP="00000000" w:rsidRDefault="00000000" w:rsidRPr="00000000" w14:paraId="00000053">
      <w:pPr>
        <w:pageBreakBefore w:val="0"/>
        <w:rPr>
          <w:rFonts w:ascii="Lato" w:cs="Lato" w:eastAsia="Lato" w:hAnsi="Lato"/>
        </w:rPr>
      </w:pPr>
      <w:r w:rsidDel="00000000" w:rsidR="00000000" w:rsidRPr="00000000">
        <w:rPr>
          <w:rFonts w:ascii="Lato" w:cs="Lato" w:eastAsia="Lato" w:hAnsi="Lato"/>
          <w:rtl w:val="0"/>
        </w:rPr>
        <w:t xml:space="preserve">In the GCP environment, requests from the users are authenticated and identity tokens are generated by GCP IAM and carried through the requests as a JWT Token in the request headers. Users setup up </w:t>
      </w:r>
      <w:hyperlink r:id="rId16">
        <w:r w:rsidDel="00000000" w:rsidR="00000000" w:rsidRPr="00000000">
          <w:rPr>
            <w:rFonts w:ascii="Lato" w:cs="Lato" w:eastAsia="Lato" w:hAnsi="Lato"/>
            <w:color w:val="1155cc"/>
            <w:u w:val="single"/>
            <w:rtl w:val="0"/>
          </w:rPr>
          <w:t xml:space="preserve">IAP</w:t>
        </w:r>
      </w:hyperlink>
      <w:r w:rsidDel="00000000" w:rsidR="00000000" w:rsidRPr="00000000">
        <w:rPr>
          <w:rFonts w:ascii="Lato" w:cs="Lato" w:eastAsia="Lato" w:hAnsi="Lato"/>
          <w:rtl w:val="0"/>
        </w:rPr>
        <w:t xml:space="preserve"> for the authentication. When users use the KFP SDK to connect to the pipeline service, the SDK fetches the credentials; When users access the KFP UI, they need to login their google accounts for credentials; </w:t>
      </w:r>
    </w:p>
    <w:p w:rsidR="00000000" w:rsidDel="00000000" w:rsidP="00000000" w:rsidRDefault="00000000" w:rsidRPr="00000000" w14:paraId="00000054">
      <w:pPr>
        <w:pageBreakBefore w:val="0"/>
        <w:rPr>
          <w:rFonts w:ascii="Lato" w:cs="Lato" w:eastAsia="Lato" w:hAnsi="Lato"/>
        </w:rPr>
      </w:pPr>
      <w:r w:rsidDel="00000000" w:rsidR="00000000" w:rsidRPr="00000000">
        <w:rPr>
          <w:rFonts w:ascii="Lato" w:cs="Lato" w:eastAsia="Lato" w:hAnsi="Lato"/>
          <w:rtl w:val="0"/>
        </w:rPr>
        <w:t xml:space="preserve">In the on-prem environment, users can set up the </w:t>
      </w:r>
      <w:hyperlink r:id="rId17">
        <w:r w:rsidDel="00000000" w:rsidR="00000000" w:rsidRPr="00000000">
          <w:rPr>
            <w:rFonts w:ascii="Lato" w:cs="Lato" w:eastAsia="Lato" w:hAnsi="Lato"/>
            <w:color w:val="1155cc"/>
            <w:u w:val="single"/>
            <w:rtl w:val="0"/>
          </w:rPr>
          <w:t xml:space="preserve">authentication with Istio and Dex</w:t>
        </w:r>
      </w:hyperlink>
      <w:r w:rsidDel="00000000" w:rsidR="00000000" w:rsidRPr="00000000">
        <w:rPr>
          <w:rFonts w:ascii="Lato" w:cs="Lato" w:eastAsia="Lato" w:hAnsi="Lato"/>
          <w:rtl w:val="0"/>
        </w:rPr>
        <w:t xml:space="preserve">. Similar to the GCP environment, a signed JWT token needs to be returned from the Auth Server.</w:t>
      </w:r>
    </w:p>
    <w:p w:rsidR="00000000" w:rsidDel="00000000" w:rsidP="00000000" w:rsidRDefault="00000000" w:rsidRPr="00000000" w14:paraId="00000055">
      <w:pPr>
        <w:pageBreakBefore w:val="0"/>
        <w:rPr>
          <w:rFonts w:ascii="Lato" w:cs="Lato" w:eastAsia="Lato" w:hAnsi="Lato"/>
        </w:rPr>
      </w:pPr>
      <w:r w:rsidDel="00000000" w:rsidR="00000000" w:rsidRPr="00000000">
        <w:rPr>
          <w:rtl w:val="0"/>
        </w:rPr>
      </w:r>
    </w:p>
    <w:p w:rsidR="00000000" w:rsidDel="00000000" w:rsidP="00000000" w:rsidRDefault="00000000" w:rsidRPr="00000000" w14:paraId="00000056">
      <w:pPr>
        <w:pageBreakBefore w:val="0"/>
        <w:rPr>
          <w:rFonts w:ascii="Lato" w:cs="Lato" w:eastAsia="Lato" w:hAnsi="Lato"/>
        </w:rPr>
      </w:pPr>
      <w:r w:rsidDel="00000000" w:rsidR="00000000" w:rsidRPr="00000000">
        <w:rPr>
          <w:rFonts w:ascii="Lato" w:cs="Lato" w:eastAsia="Lato" w:hAnsi="Lato"/>
          <w:rtl w:val="0"/>
        </w:rPr>
        <w:t xml:space="preserve">Requests are forwarded to Google Authorization Server to obtain the authorization code and the access token before passing the IAP gateway. After the IAP verifies the JWT token in the request header and signs it with its own private key, the IAP passes it to the Istio gateway. Finally, the istio gateway verifies the JWT token using the IAP’s public key. </w:t>
      </w:r>
    </w:p>
    <w:p w:rsidR="00000000" w:rsidDel="00000000" w:rsidP="00000000" w:rsidRDefault="00000000" w:rsidRPr="00000000" w14:paraId="00000057">
      <w:pPr>
        <w:pageBreakBefore w:val="0"/>
        <w:rPr>
          <w:rFonts w:ascii="Lato" w:cs="Lato" w:eastAsia="Lato" w:hAnsi="Lato"/>
        </w:rPr>
      </w:pPr>
      <w:r w:rsidDel="00000000" w:rsidR="00000000" w:rsidRPr="00000000">
        <w:rPr>
          <w:rtl w:val="0"/>
        </w:rPr>
      </w:r>
    </w:p>
    <w:p w:rsidR="00000000" w:rsidDel="00000000" w:rsidP="00000000" w:rsidRDefault="00000000" w:rsidRPr="00000000" w14:paraId="00000058">
      <w:pPr>
        <w:pageBreakBefore w:val="0"/>
        <w:rPr>
          <w:rFonts w:ascii="Lato" w:cs="Lato" w:eastAsia="Lato" w:hAnsi="Lato"/>
        </w:rPr>
      </w:pPr>
      <w:r w:rsidDel="00000000" w:rsidR="00000000" w:rsidRPr="00000000">
        <w:rPr>
          <w:rtl w:val="0"/>
        </w:rPr>
      </w:r>
    </w:p>
    <w:p w:rsidR="00000000" w:rsidDel="00000000" w:rsidP="00000000" w:rsidRDefault="00000000" w:rsidRPr="00000000" w14:paraId="00000059">
      <w:pPr>
        <w:pageBreakBefore w:val="0"/>
        <w:ind w:left="-2790" w:firstLine="0"/>
        <w:rPr>
          <w:rFonts w:ascii="Lato" w:cs="Lato" w:eastAsia="Lato" w:hAnsi="Lato"/>
        </w:rPr>
      </w:pPr>
      <w:r w:rsidDel="00000000" w:rsidR="00000000" w:rsidRPr="00000000">
        <w:rPr>
          <w:rFonts w:ascii="Lato" w:cs="Lato" w:eastAsia="Lato" w:hAnsi="Lato"/>
        </w:rPr>
        <mc:AlternateContent>
          <mc:Choice Requires="wpg">
            <w:drawing>
              <wp:inline distB="114300" distT="114300" distL="114300" distR="114300">
                <wp:extent cx="2581353" cy="3502541"/>
                <wp:effectExtent b="0" l="0" r="0" t="0"/>
                <wp:docPr id="2" name=""/>
                <a:graphic>
                  <a:graphicData uri="http://schemas.microsoft.com/office/word/2010/wordprocessingGroup">
                    <wpg:wgp>
                      <wpg:cNvGrpSpPr/>
                      <wpg:grpSpPr>
                        <a:xfrm>
                          <a:off x="3073575" y="724300"/>
                          <a:ext cx="2581353" cy="3502541"/>
                          <a:chOff x="3073575" y="724300"/>
                          <a:chExt cx="2407700" cy="3272350"/>
                        </a:xfrm>
                      </wpg:grpSpPr>
                      <wps:wsp>
                        <wps:cNvSpPr/>
                        <wps:cNvPr id="54" name="Shape 54"/>
                        <wps:spPr>
                          <a:xfrm>
                            <a:off x="3355925" y="3295250"/>
                            <a:ext cx="2019600" cy="701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Kubernetes</w:t>
                              </w:r>
                              <w:r w:rsidDel="00000000" w:rsidR="00000000" w:rsidRPr="00000000">
                                <w:rPr>
                                  <w:rFonts w:ascii="Arial" w:cs="Arial" w:eastAsia="Arial" w:hAnsi="Arial"/>
                                  <w:b w:val="0"/>
                                  <w:i w:val="0"/>
                                  <w:smallCaps w:val="0"/>
                                  <w:strike w:val="0"/>
                                  <w:color w:val="000000"/>
                                  <w:sz w:val="28"/>
                                  <w:vertAlign w:val="baseline"/>
                                </w:rPr>
                                <w:t xml:space="preserve"> Cluster</w:t>
                              </w:r>
                            </w:p>
                          </w:txbxContent>
                        </wps:txbx>
                        <wps:bodyPr anchorCtr="0" anchor="b" bIns="91425" lIns="91425" spcFirstLastPara="1" rIns="91425" wrap="square" tIns="91425">
                          <a:noAutofit/>
                        </wps:bodyPr>
                      </wps:wsp>
                      <wps:wsp>
                        <wps:cNvSpPr/>
                        <wps:cNvPr id="55" name="Shape 55"/>
                        <wps:spPr>
                          <a:xfrm>
                            <a:off x="3993575" y="3293500"/>
                            <a:ext cx="744300" cy="29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Istio</w:t>
                              </w:r>
                            </w:p>
                          </w:txbxContent>
                        </wps:txbx>
                        <wps:bodyPr anchorCtr="0" anchor="ctr" bIns="91425" lIns="91425" spcFirstLastPara="1" rIns="91425" wrap="square" tIns="91425">
                          <a:noAutofit/>
                        </wps:bodyPr>
                      </wps:wsp>
                      <wps:wsp>
                        <wps:cNvSpPr/>
                        <wps:cNvPr id="56" name="Shape 56"/>
                        <wps:spPr>
                          <a:xfrm>
                            <a:off x="4907375" y="2073225"/>
                            <a:ext cx="573900" cy="47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IAP</w:t>
                              </w:r>
                            </w:p>
                          </w:txbxContent>
                        </wps:txbx>
                        <wps:bodyPr anchorCtr="0" anchor="ctr" bIns="91425" lIns="91425" spcFirstLastPara="1" rIns="91425" wrap="square" tIns="91425">
                          <a:noAutofit/>
                        </wps:bodyPr>
                      </wps:wsp>
                      <wps:wsp>
                        <wps:cNvCnPr/>
                        <wps:spPr>
                          <a:xfrm flipH="1">
                            <a:off x="4365725" y="2551125"/>
                            <a:ext cx="828600" cy="74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8" name="Shape 58"/>
                        <wps:spPr>
                          <a:xfrm>
                            <a:off x="3502625" y="724300"/>
                            <a:ext cx="1726200" cy="604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SDK</w:t>
                              </w: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CLI</w:t>
                              </w:r>
                              <w:r w:rsidDel="00000000" w:rsidR="00000000" w:rsidRPr="00000000">
                                <w:rPr>
                                  <w:rFonts w:ascii="Arial" w:cs="Arial" w:eastAsia="Arial" w:hAnsi="Arial"/>
                                  <w:b w:val="0"/>
                                  <w:i w:val="0"/>
                                  <w:smallCaps w:val="0"/>
                                  <w:strike w:val="0"/>
                                  <w:color w:val="000000"/>
                                  <w:sz w:val="28"/>
                                  <w:vertAlign w:val="baseline"/>
                                </w:rPr>
                                <w:t xml:space="preserve">/UI</w:t>
                              </w:r>
                            </w:p>
                          </w:txbxContent>
                        </wps:txbx>
                        <wps:bodyPr anchorCtr="0" anchor="ctr" bIns="91425" lIns="91425" spcFirstLastPara="1" rIns="91425" wrap="square" tIns="91425">
                          <a:noAutofit/>
                        </wps:bodyPr>
                      </wps:wsp>
                      <wps:wsp>
                        <wps:cNvCnPr/>
                        <wps:spPr>
                          <a:xfrm>
                            <a:off x="4365725" y="1329100"/>
                            <a:ext cx="828600" cy="74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06350" y="2312175"/>
                            <a:ext cx="600900" cy="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3739625" y="1329100"/>
                            <a:ext cx="626100" cy="74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3" name="Shape 63"/>
                        <wps:spPr>
                          <a:xfrm>
                            <a:off x="3458300" y="2826400"/>
                            <a:ext cx="1336500" cy="34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 Identity</w:t>
                              </w:r>
                            </w:p>
                          </w:txbxContent>
                        </wps:txbx>
                        <wps:bodyPr anchorCtr="0" anchor="ctr" bIns="91425" lIns="91425" spcFirstLastPara="1" rIns="91425" wrap="square" tIns="91425">
                          <a:noAutofit/>
                        </wps:bodyPr>
                      </wps:wsp>
                      <wps:wsp>
                        <wps:cNvSpPr txBox="1"/>
                        <wps:cNvPr id="64" name="Shape 64"/>
                        <wps:spPr>
                          <a:xfrm>
                            <a:off x="3697475" y="1498450"/>
                            <a:ext cx="1336500" cy="34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 Identity</w:t>
                              </w:r>
                            </w:p>
                          </w:txbxContent>
                        </wps:txbx>
                        <wps:bodyPr anchorCtr="0" anchor="ctr" bIns="91425" lIns="91425" spcFirstLastPara="1" rIns="91425" wrap="square" tIns="91425">
                          <a:noAutofit/>
                        </wps:bodyPr>
                      </wps:wsp>
                      <wpg:grpSp>
                        <wpg:cNvGrpSpPr/>
                        <wpg:grpSpPr>
                          <a:xfrm>
                            <a:off x="3073575" y="1787175"/>
                            <a:ext cx="1292150" cy="763950"/>
                            <a:chOff x="2962325" y="1786300"/>
                            <a:chExt cx="1292150" cy="763950"/>
                          </a:xfrm>
                        </wpg:grpSpPr>
                        <wps:wsp>
                          <wps:cNvSpPr txBox="1"/>
                          <wps:cNvPr id="66" name="Shape 66"/>
                          <wps:spPr>
                            <a:xfrm>
                              <a:off x="2962325" y="1786300"/>
                              <a:ext cx="692700" cy="34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authn</w:t>
                                </w:r>
                              </w:p>
                            </w:txbxContent>
                          </wps:txbx>
                          <wps:bodyPr anchorCtr="0" anchor="ctr" bIns="91425" lIns="91425" spcFirstLastPara="1" rIns="91425" wrap="square" tIns="91425">
                            <a:noAutofit/>
                          </wps:bodyPr>
                        </wps:wsp>
                        <wps:wsp>
                          <wps:cNvSpPr/>
                          <wps:cNvPr id="61" name="Shape 61"/>
                          <wps:spPr>
                            <a:xfrm>
                              <a:off x="3061400" y="2072350"/>
                              <a:ext cx="1133700" cy="47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Auth Server</w:t>
                                </w:r>
                              </w:p>
                            </w:txbxContent>
                          </wps:txbx>
                          <wps:bodyPr anchorCtr="0" anchor="ctr" bIns="91425" lIns="91425" spcFirstLastPara="1" rIns="91425" wrap="square" tIns="91425">
                            <a:noAutofit/>
                          </wps:bodyPr>
                        </wps:wsp>
                        <wps:wsp>
                          <wps:cNvCnPr/>
                          <wps:spPr>
                            <a:xfrm flipH="1" rot="10800000">
                              <a:off x="3025375" y="2127525"/>
                              <a:ext cx="1229100" cy="1470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2581353" cy="3502541"/>
                <wp:effectExtent b="0" l="0" r="0" t="0"/>
                <wp:docPr id="2"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2581353" cy="3502541"/>
                        </a:xfrm>
                        <a:prstGeom prst="rect"/>
                        <a:ln/>
                      </pic:spPr>
                    </pic:pic>
                  </a:graphicData>
                </a:graphic>
              </wp:inline>
            </w:drawing>
          </mc:Fallback>
        </mc:AlternateContent>
      </w:r>
      <w:r w:rsidDel="00000000" w:rsidR="00000000" w:rsidRPr="00000000">
        <w:rPr>
          <w:rFonts w:ascii="Lato" w:cs="Lato" w:eastAsia="Lato" w:hAnsi="Lato"/>
        </w:rPr>
        <w:drawing>
          <wp:inline distB="114300" distT="114300" distL="114300" distR="114300">
            <wp:extent cx="3260367" cy="3386138"/>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260367"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jc w:val="center"/>
        <w:rPr>
          <w:rFonts w:ascii="Lato" w:cs="Lato" w:eastAsia="Lato" w:hAnsi="Lato"/>
        </w:rPr>
      </w:pPr>
      <w:r w:rsidDel="00000000" w:rsidR="00000000" w:rsidRPr="00000000">
        <w:rPr>
          <w:rtl w:val="0"/>
        </w:rPr>
      </w:r>
    </w:p>
    <w:p w:rsidR="00000000" w:rsidDel="00000000" w:rsidP="00000000" w:rsidRDefault="00000000" w:rsidRPr="00000000" w14:paraId="0000005B">
      <w:pPr>
        <w:pStyle w:val="Heading4"/>
        <w:pageBreakBefore w:val="0"/>
        <w:rPr>
          <w:rFonts w:ascii="Lato" w:cs="Lato" w:eastAsia="Lato" w:hAnsi="Lato"/>
        </w:rPr>
      </w:pPr>
      <w:bookmarkStart w:colFirst="0" w:colLast="0" w:name="_aff0aartx81k" w:id="7"/>
      <w:bookmarkEnd w:id="7"/>
      <w:r w:rsidDel="00000000" w:rsidR="00000000" w:rsidRPr="00000000">
        <w:rPr>
          <w:rFonts w:ascii="Lato" w:cs="Lato" w:eastAsia="Lato" w:hAnsi="Lato"/>
          <w:rtl w:val="0"/>
        </w:rPr>
        <w:t xml:space="preserve">Alternative - Authenticate with Inverse Proxy</w:t>
      </w:r>
    </w:p>
    <w:p w:rsidR="00000000" w:rsidDel="00000000" w:rsidP="00000000" w:rsidRDefault="00000000" w:rsidRPr="00000000" w14:paraId="0000005C">
      <w:pPr>
        <w:pageBreakBefore w:val="0"/>
        <w:rPr>
          <w:rFonts w:ascii="Lato" w:cs="Lato" w:eastAsia="Lato" w:hAnsi="Lato"/>
        </w:rPr>
      </w:pPr>
      <w:hyperlink r:id="rId20">
        <w:r w:rsidDel="00000000" w:rsidR="00000000" w:rsidRPr="00000000">
          <w:rPr>
            <w:rFonts w:ascii="Lato" w:cs="Lato" w:eastAsia="Lato" w:hAnsi="Lato"/>
            <w:color w:val="1155cc"/>
            <w:u w:val="single"/>
            <w:rtl w:val="0"/>
          </w:rPr>
          <w:t xml:space="preserve">Inverse Proxy</w:t>
        </w:r>
      </w:hyperlink>
      <w:r w:rsidDel="00000000" w:rsidR="00000000" w:rsidRPr="00000000">
        <w:rPr>
          <w:rFonts w:ascii="Lato" w:cs="Lato" w:eastAsia="Lato" w:hAnsi="Lato"/>
          <w:rtl w:val="0"/>
        </w:rPr>
        <w:t xml:space="preserve"> does not support the OAuth consent flow, which leads to privacy issues. The multi-user support relies on the fact that the user identities are relayed on from the inverse proxy. Without the OAuth support, it is a privacy violation for the inverse proxy to pass on the PII data(user identity) to any downstream third-party applications without the user consent.</w:t>
      </w:r>
    </w:p>
    <w:p w:rsidR="00000000" w:rsidDel="00000000" w:rsidP="00000000" w:rsidRDefault="00000000" w:rsidRPr="00000000" w14:paraId="0000005D">
      <w:pPr>
        <w:pageBreakBefore w:val="0"/>
        <w:rPr>
          <w:rFonts w:ascii="Lato" w:cs="Lato" w:eastAsia="Lato" w:hAnsi="Lato"/>
        </w:rPr>
      </w:pPr>
      <w:r w:rsidDel="00000000" w:rsidR="00000000" w:rsidRPr="00000000">
        <w:rPr>
          <w:rtl w:val="0"/>
        </w:rPr>
      </w:r>
    </w:p>
    <w:p w:rsidR="00000000" w:rsidDel="00000000" w:rsidP="00000000" w:rsidRDefault="00000000" w:rsidRPr="00000000" w14:paraId="0000005E">
      <w:pPr>
        <w:pStyle w:val="Heading5"/>
        <w:pageBreakBefore w:val="0"/>
        <w:rPr>
          <w:rFonts w:ascii="Lato" w:cs="Lato" w:eastAsia="Lato" w:hAnsi="Lato"/>
        </w:rPr>
      </w:pPr>
      <w:bookmarkStart w:colFirst="0" w:colLast="0" w:name="_752kqffzmho6" w:id="8"/>
      <w:bookmarkEnd w:id="8"/>
      <w:r w:rsidDel="00000000" w:rsidR="00000000" w:rsidRPr="00000000">
        <w:rPr>
          <w:rFonts w:ascii="Lato" w:cs="Lato" w:eastAsia="Lato" w:hAnsi="Lato"/>
          <w:rtl w:val="0"/>
        </w:rPr>
        <w:t xml:space="preserve">Option A: anonymizing the user identity in the Inverse Proxy.</w:t>
      </w:r>
    </w:p>
    <w:p w:rsidR="00000000" w:rsidDel="00000000" w:rsidP="00000000" w:rsidRDefault="00000000" w:rsidRPr="00000000" w14:paraId="0000005F">
      <w:pPr>
        <w:pageBreakBefore w:val="0"/>
        <w:rPr>
          <w:rFonts w:ascii="Lato" w:cs="Lato" w:eastAsia="Lato" w:hAnsi="Lato"/>
        </w:rPr>
      </w:pPr>
      <w:r w:rsidDel="00000000" w:rsidR="00000000" w:rsidRPr="00000000">
        <w:rPr>
          <w:rFonts w:ascii="Lato" w:cs="Lato" w:eastAsia="Lato" w:hAnsi="Lato"/>
          <w:rtl w:val="0"/>
        </w:rPr>
        <w:t xml:space="preserve">A deterministic and irreversible algorithm can be applied to convert the plain user identity to an anonymized ID. Then the inverse proxy can forward the anonymized ID to the downstream third-party applications. The upside is that it involves little engineering work. The downside is two-fold: the administrator will not be able to make sense of the user permissions. However, they can still check the permissions for users. Second, there will be an implicit agreement between the inverse proxy and the KFP system about the anonymization algorithm used. Potential breaks can happen if one party changes the algorithm without having the other party aware. </w:t>
      </w:r>
    </w:p>
    <w:p w:rsidR="00000000" w:rsidDel="00000000" w:rsidP="00000000" w:rsidRDefault="00000000" w:rsidRPr="00000000" w14:paraId="00000060">
      <w:pPr>
        <w:pStyle w:val="Heading5"/>
        <w:pageBreakBefore w:val="0"/>
        <w:rPr>
          <w:rFonts w:ascii="Lato" w:cs="Lato" w:eastAsia="Lato" w:hAnsi="Lato"/>
        </w:rPr>
      </w:pPr>
      <w:bookmarkStart w:colFirst="0" w:colLast="0" w:name="_w66ip7den9a" w:id="9"/>
      <w:bookmarkEnd w:id="9"/>
      <w:r w:rsidDel="00000000" w:rsidR="00000000" w:rsidRPr="00000000">
        <w:rPr>
          <w:rFonts w:ascii="Lato" w:cs="Lato" w:eastAsia="Lato" w:hAnsi="Lato"/>
          <w:rtl w:val="0"/>
        </w:rPr>
        <w:t xml:space="preserve">Option B: drop the inverse proxy support.</w:t>
      </w:r>
    </w:p>
    <w:p w:rsidR="00000000" w:rsidDel="00000000" w:rsidP="00000000" w:rsidRDefault="00000000" w:rsidRPr="00000000" w14:paraId="00000061">
      <w:pPr>
        <w:pageBreakBefore w:val="0"/>
        <w:rPr>
          <w:rFonts w:ascii="Lato" w:cs="Lato" w:eastAsia="Lato" w:hAnsi="Lato"/>
        </w:rPr>
      </w:pPr>
      <w:r w:rsidDel="00000000" w:rsidR="00000000" w:rsidRPr="00000000">
        <w:rPr>
          <w:rFonts w:ascii="Lato" w:cs="Lato" w:eastAsia="Lato" w:hAnsi="Lato"/>
          <w:rtl w:val="0"/>
        </w:rPr>
        <w:t xml:space="preserve">This will make the multi-user support not available in the MKP deployment, which currently only supports inverse proxy, not the IAP. </w:t>
      </w:r>
    </w:p>
    <w:p w:rsidR="00000000" w:rsidDel="00000000" w:rsidP="00000000" w:rsidRDefault="00000000" w:rsidRPr="00000000" w14:paraId="00000062">
      <w:pPr>
        <w:pStyle w:val="Heading5"/>
        <w:pageBreakBefore w:val="0"/>
        <w:rPr>
          <w:rFonts w:ascii="Lato" w:cs="Lato" w:eastAsia="Lato" w:hAnsi="Lato"/>
        </w:rPr>
      </w:pPr>
      <w:bookmarkStart w:colFirst="0" w:colLast="0" w:name="_ux7sbuytx6y6" w:id="10"/>
      <w:bookmarkEnd w:id="10"/>
      <w:r w:rsidDel="00000000" w:rsidR="00000000" w:rsidRPr="00000000">
        <w:rPr>
          <w:rFonts w:ascii="Lato" w:cs="Lato" w:eastAsia="Lato" w:hAnsi="Lato"/>
          <w:rtl w:val="0"/>
        </w:rPr>
        <w:t xml:space="preserve">Option C: add OAuth support to the inverse proxy.</w:t>
      </w:r>
    </w:p>
    <w:p w:rsidR="00000000" w:rsidDel="00000000" w:rsidP="00000000" w:rsidRDefault="00000000" w:rsidRPr="00000000" w14:paraId="00000063">
      <w:pPr>
        <w:pageBreakBefore w:val="0"/>
        <w:rPr>
          <w:rFonts w:ascii="Lato" w:cs="Lato" w:eastAsia="Lato" w:hAnsi="Lato"/>
          <w:b w:val="1"/>
        </w:rPr>
      </w:pPr>
      <w:r w:rsidDel="00000000" w:rsidR="00000000" w:rsidRPr="00000000">
        <w:rPr>
          <w:rFonts w:ascii="Lato" w:cs="Lato" w:eastAsia="Lato" w:hAnsi="Lato"/>
          <w:rtl w:val="0"/>
        </w:rPr>
        <w:t xml:space="preserve">This enables the inverse proxy to pass on the user identity down to the third-party applications with the user's consent. </w:t>
      </w:r>
      <w:r w:rsidDel="00000000" w:rsidR="00000000" w:rsidRPr="00000000">
        <w:rPr>
          <w:rtl w:val="0"/>
        </w:rPr>
      </w:r>
    </w:p>
    <w:p w:rsidR="00000000" w:rsidDel="00000000" w:rsidP="00000000" w:rsidRDefault="00000000" w:rsidRPr="00000000" w14:paraId="00000064">
      <w:pPr>
        <w:pageBreakBefore w:val="0"/>
        <w:rPr>
          <w:rFonts w:ascii="Lato" w:cs="Lato" w:eastAsia="Lato" w:hAnsi="Lato"/>
          <w:b w:val="1"/>
        </w:rPr>
      </w:pPr>
      <w:r w:rsidDel="00000000" w:rsidR="00000000" w:rsidRPr="00000000">
        <w:rPr>
          <w:rtl w:val="0"/>
        </w:rPr>
      </w:r>
    </w:p>
    <w:p w:rsidR="00000000" w:rsidDel="00000000" w:rsidP="00000000" w:rsidRDefault="00000000" w:rsidRPr="00000000" w14:paraId="00000065">
      <w:pPr>
        <w:pStyle w:val="Heading3"/>
        <w:pageBreakBefore w:val="0"/>
        <w:rPr>
          <w:rFonts w:ascii="Lato" w:cs="Lato" w:eastAsia="Lato" w:hAnsi="Lato"/>
          <w:b w:val="1"/>
        </w:rPr>
      </w:pPr>
      <w:bookmarkStart w:colFirst="0" w:colLast="0" w:name="_imxrq2h19qft" w:id="11"/>
      <w:bookmarkEnd w:id="11"/>
      <w:r w:rsidDel="00000000" w:rsidR="00000000" w:rsidRPr="00000000">
        <w:rPr>
          <w:rFonts w:ascii="Lato" w:cs="Lato" w:eastAsia="Lato" w:hAnsi="Lato"/>
          <w:rtl w:val="0"/>
        </w:rPr>
        <w:t xml:space="preserve">Access through kubectl - Authenticate with Auth Server</w:t>
      </w:r>
      <w:r w:rsidDel="00000000" w:rsidR="00000000" w:rsidRPr="00000000">
        <w:rPr>
          <w:rtl w:val="0"/>
        </w:rPr>
      </w:r>
    </w:p>
    <w:p w:rsidR="00000000" w:rsidDel="00000000" w:rsidP="00000000" w:rsidRDefault="00000000" w:rsidRPr="00000000" w14:paraId="00000066">
      <w:pPr>
        <w:pageBreakBefore w:val="0"/>
        <w:rPr>
          <w:rFonts w:ascii="Lato" w:cs="Lato" w:eastAsia="Lato" w:hAnsi="Lato"/>
        </w:rPr>
      </w:pPr>
      <w:r w:rsidDel="00000000" w:rsidR="00000000" w:rsidRPr="00000000">
        <w:rPr>
          <w:rFonts w:ascii="Lato" w:cs="Lato" w:eastAsia="Lato" w:hAnsi="Lato"/>
          <w:rtl w:val="0"/>
        </w:rPr>
        <w:t xml:space="preserve">Before users access the KFP system using the kubectl, they run </w:t>
      </w:r>
      <w:hyperlink r:id="rId21">
        <w:r w:rsidDel="00000000" w:rsidR="00000000" w:rsidRPr="00000000">
          <w:rPr>
            <w:rFonts w:ascii="Lato" w:cs="Lato" w:eastAsia="Lato" w:hAnsi="Lato"/>
            <w:color w:val="1155cc"/>
            <w:u w:val="single"/>
            <w:rtl w:val="0"/>
          </w:rPr>
          <w:t xml:space="preserve">gcloud command to obtain the credentials</w:t>
        </w:r>
      </w:hyperlink>
      <w:r w:rsidDel="00000000" w:rsidR="00000000" w:rsidRPr="00000000">
        <w:rPr>
          <w:rFonts w:ascii="Lato" w:cs="Lato" w:eastAsia="Lato" w:hAnsi="Lato"/>
          <w:rtl w:val="0"/>
        </w:rPr>
        <w:t xml:space="preserve">, which basically stores the kubeconfig entry locally. Then, users use kubectl to access the kubernetes clusters by passing the kubeconfig credentials. This is achieved by proxying Kubernetes Services through the Kubernetes master. (more info: </w:t>
      </w:r>
      <w:hyperlink r:id="rId22">
        <w:r w:rsidDel="00000000" w:rsidR="00000000" w:rsidRPr="00000000">
          <w:rPr>
            <w:rFonts w:ascii="Lato" w:cs="Lato" w:eastAsia="Lato" w:hAnsi="Lato"/>
            <w:color w:val="1155cc"/>
            <w:u w:val="single"/>
            <w:rtl w:val="0"/>
          </w:rPr>
          <w:t xml:space="preserve">https://kubernetes.io/docs/tasks/administer-cluster/access-cluster-services/#manually-constructing-apiserver-proxy-urls</w:t>
        </w:r>
      </w:hyperlink>
      <w:r w:rsidDel="00000000" w:rsidR="00000000" w:rsidRPr="00000000">
        <w:rPr>
          <w:rFonts w:ascii="Lato" w:cs="Lato" w:eastAsia="Lato" w:hAnsi="Lato"/>
          <w:rtl w:val="0"/>
        </w:rPr>
        <w:t xml:space="preserve">)</w:t>
      </w:r>
    </w:p>
    <w:p w:rsidR="00000000" w:rsidDel="00000000" w:rsidP="00000000" w:rsidRDefault="00000000" w:rsidRPr="00000000" w14:paraId="00000067">
      <w:pPr>
        <w:pageBreakBefore w:val="0"/>
        <w:rPr>
          <w:rFonts w:ascii="Lato" w:cs="Lato" w:eastAsia="Lato" w:hAnsi="Lato"/>
        </w:rPr>
      </w:pPr>
      <w:r w:rsidDel="00000000" w:rsidR="00000000" w:rsidRPr="00000000">
        <w:rPr>
          <w:rtl w:val="0"/>
        </w:rPr>
      </w:r>
    </w:p>
    <w:p w:rsidR="00000000" w:rsidDel="00000000" w:rsidP="00000000" w:rsidRDefault="00000000" w:rsidRPr="00000000" w14:paraId="00000068">
      <w:pPr>
        <w:pageBreakBefore w:val="0"/>
        <w:jc w:val="center"/>
        <w:rPr>
          <w:rFonts w:ascii="Lato" w:cs="Lato" w:eastAsia="Lato" w:hAnsi="Lato"/>
        </w:rPr>
      </w:pPr>
      <w:r w:rsidDel="00000000" w:rsidR="00000000" w:rsidRPr="00000000">
        <w:rPr>
          <w:rFonts w:ascii="Lato" w:cs="Lato" w:eastAsia="Lato" w:hAnsi="Lato"/>
        </w:rPr>
        <mc:AlternateContent>
          <mc:Choice Requires="wpg">
            <w:drawing>
              <wp:inline distB="114300" distT="114300" distL="114300" distR="114300">
                <wp:extent cx="3357428" cy="2443163"/>
                <wp:effectExtent b="0" l="0" r="0" t="0"/>
                <wp:docPr id="4" name=""/>
                <a:graphic>
                  <a:graphicData uri="http://schemas.microsoft.com/office/word/2010/wordprocessingGroup">
                    <wpg:wgp>
                      <wpg:cNvGrpSpPr/>
                      <wpg:grpSpPr>
                        <a:xfrm>
                          <a:off x="2554150" y="746350"/>
                          <a:ext cx="3357428" cy="2443163"/>
                          <a:chOff x="2554150" y="746350"/>
                          <a:chExt cx="3634700" cy="2645250"/>
                        </a:xfrm>
                      </wpg:grpSpPr>
                      <wpg:grpSp>
                        <wpg:cNvGrpSpPr/>
                        <wpg:grpSpPr>
                          <a:xfrm>
                            <a:off x="2680450" y="2652100"/>
                            <a:ext cx="3373200" cy="739500"/>
                            <a:chOff x="2680450" y="2880700"/>
                            <a:chExt cx="3373200" cy="739500"/>
                          </a:xfrm>
                        </wpg:grpSpPr>
                        <wps:wsp>
                          <wps:cNvSpPr/>
                          <wps:cNvPr id="54" name="Shape 54"/>
                          <wps:spPr>
                            <a:xfrm>
                              <a:off x="2680450" y="2880700"/>
                              <a:ext cx="3373200" cy="739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Kubernetes</w:t>
                                </w:r>
                                <w:r w:rsidDel="00000000" w:rsidR="00000000" w:rsidRPr="00000000">
                                  <w:rPr>
                                    <w:rFonts w:ascii="Arial" w:cs="Arial" w:eastAsia="Arial" w:hAnsi="Arial"/>
                                    <w:b w:val="0"/>
                                    <w:i w:val="0"/>
                                    <w:smallCaps w:val="0"/>
                                    <w:strike w:val="0"/>
                                    <w:color w:val="000000"/>
                                    <w:sz w:val="28"/>
                                    <w:vertAlign w:val="baseline"/>
                                  </w:rPr>
                                  <w:t xml:space="preserve"> Cluster</w:t>
                                </w:r>
                              </w:p>
                            </w:txbxContent>
                          </wps:txbx>
                          <wps:bodyPr anchorCtr="0" anchor="b" bIns="91425" lIns="91425" spcFirstLastPara="1" rIns="91425" wrap="square" tIns="91425">
                            <a:noAutofit/>
                          </wps:bodyPr>
                        </wps:wsp>
                        <wps:wsp>
                          <wps:cNvSpPr/>
                          <wps:cNvPr id="100" name="Shape 100"/>
                          <wps:spPr>
                            <a:xfrm>
                              <a:off x="3906900" y="2880700"/>
                              <a:ext cx="1093800" cy="29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k8s master</w:t>
                                </w:r>
                              </w:p>
                            </w:txbxContent>
                          </wps:txbx>
                          <wps:bodyPr anchorCtr="0" anchor="ctr" bIns="91425" lIns="91425" spcFirstLastPara="1" rIns="91425" wrap="square" tIns="91425">
                            <a:noAutofit/>
                          </wps:bodyPr>
                        </wps:wsp>
                      </wpg:grpSp>
                      <wps:wsp>
                        <wps:cNvCnPr/>
                        <wps:spPr>
                          <a:xfrm flipH="1">
                            <a:off x="4453825" y="1351150"/>
                            <a:ext cx="931500" cy="130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6" name="Shape 66"/>
                        <wps:spPr>
                          <a:xfrm>
                            <a:off x="2554150" y="1454750"/>
                            <a:ext cx="692700" cy="34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authn</w:t>
                              </w:r>
                            </w:p>
                          </w:txbxContent>
                        </wps:txbx>
                        <wps:bodyPr anchorCtr="0" anchor="ctr" bIns="91425" lIns="91425" spcFirstLastPara="1" rIns="91425" wrap="square" tIns="91425">
                          <a:noAutofit/>
                        </wps:bodyPr>
                      </wps:wsp>
                      <wps:wsp>
                        <wps:cNvSpPr/>
                        <wps:cNvPr id="102" name="Shape 102"/>
                        <wps:spPr>
                          <a:xfrm>
                            <a:off x="4717075" y="746350"/>
                            <a:ext cx="1336500" cy="604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kubectl</w:t>
                              </w:r>
                            </w:p>
                          </w:txbxContent>
                        </wps:txbx>
                        <wps:bodyPr anchorCtr="0" anchor="ctr" bIns="91425" lIns="91425" spcFirstLastPara="1" rIns="91425" wrap="square" tIns="91425">
                          <a:noAutofit/>
                        </wps:bodyPr>
                      </wps:wsp>
                      <wps:wsp>
                        <wps:cNvSpPr/>
                        <wps:cNvPr id="61" name="Shape 61"/>
                        <wps:spPr>
                          <a:xfrm>
                            <a:off x="2738225" y="1829950"/>
                            <a:ext cx="1133700" cy="47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Auth Server</w:t>
                              </w:r>
                            </w:p>
                          </w:txbxContent>
                        </wps:txbx>
                        <wps:bodyPr anchorCtr="0" anchor="ctr" bIns="91425" lIns="91425" spcFirstLastPara="1" rIns="91425" wrap="square" tIns="91425">
                          <a:noAutofit/>
                        </wps:bodyPr>
                      </wps:wsp>
                      <wps:wsp>
                        <wps:cNvSpPr txBox="1"/>
                        <wps:cNvPr id="103" name="Shape 103"/>
                        <wps:spPr>
                          <a:xfrm>
                            <a:off x="4852350" y="2140650"/>
                            <a:ext cx="1336500" cy="34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 Identity</w:t>
                              </w:r>
                            </w:p>
                          </w:txbxContent>
                        </wps:txbx>
                        <wps:bodyPr anchorCtr="0" anchor="ctr" bIns="91425" lIns="91425" spcFirstLastPara="1" rIns="91425" wrap="square" tIns="91425">
                          <a:noAutofit/>
                        </wps:bodyPr>
                      </wps:wsp>
                      <wps:wsp>
                        <wps:cNvSpPr/>
                        <wps:cNvPr id="104" name="Shape 104"/>
                        <wps:spPr>
                          <a:xfrm>
                            <a:off x="2636825" y="746350"/>
                            <a:ext cx="1336500" cy="604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gcloud</w:t>
                              </w:r>
                            </w:p>
                          </w:txbxContent>
                        </wps:txbx>
                        <wps:bodyPr anchorCtr="0" anchor="ctr" bIns="91425" lIns="91425" spcFirstLastPara="1" rIns="91425" wrap="square" tIns="91425">
                          <a:noAutofit/>
                        </wps:bodyPr>
                      </wps:wsp>
                      <wps:wsp>
                        <wps:cNvCnPr/>
                        <wps:spPr>
                          <a:xfrm>
                            <a:off x="3305075" y="1351150"/>
                            <a:ext cx="0" cy="47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871925" y="1351300"/>
                            <a:ext cx="1513500" cy="71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7" name="Shape 107"/>
                        <wps:spPr>
                          <a:xfrm>
                            <a:off x="3785550" y="1454850"/>
                            <a:ext cx="1336500" cy="34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kubeconfig</w:t>
                              </w:r>
                            </w:p>
                          </w:txbxContent>
                        </wps:txbx>
                        <wps:bodyPr anchorCtr="0" anchor="ctr" bIns="91425" lIns="91425" spcFirstLastPara="1" rIns="91425" wrap="square" tIns="91425">
                          <a:noAutofit/>
                        </wps:bodyPr>
                      </wps:wsp>
                      <wps:wsp>
                        <wps:cNvCnPr/>
                        <wps:spPr>
                          <a:xfrm>
                            <a:off x="2647200" y="1890850"/>
                            <a:ext cx="13164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57428" cy="2443163"/>
                <wp:effectExtent b="0" l="0" r="0" t="0"/>
                <wp:docPr id="4"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3357428" cy="24431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pageBreakBefore w:val="0"/>
        <w:rPr>
          <w:rFonts w:ascii="Lato" w:cs="Lato" w:eastAsia="Lato" w:hAnsi="Lato"/>
        </w:rPr>
      </w:pPr>
      <w:r w:rsidDel="00000000" w:rsidR="00000000" w:rsidRPr="00000000">
        <w:rPr>
          <w:rtl w:val="0"/>
        </w:rPr>
      </w:r>
    </w:p>
    <w:p w:rsidR="00000000" w:rsidDel="00000000" w:rsidP="00000000" w:rsidRDefault="00000000" w:rsidRPr="00000000" w14:paraId="0000006A">
      <w:pPr>
        <w:pageBreakBefore w:val="0"/>
        <w:rPr>
          <w:rFonts w:ascii="Lato" w:cs="Lato" w:eastAsia="Lato" w:hAnsi="Lato"/>
        </w:rPr>
      </w:pPr>
      <w:r w:rsidDel="00000000" w:rsidR="00000000" w:rsidRPr="00000000">
        <w:rPr>
          <w:rtl w:val="0"/>
        </w:rPr>
      </w:r>
    </w:p>
    <w:p w:rsidR="00000000" w:rsidDel="00000000" w:rsidP="00000000" w:rsidRDefault="00000000" w:rsidRPr="00000000" w14:paraId="0000006B">
      <w:pPr>
        <w:pStyle w:val="Heading3"/>
        <w:pageBreakBefore w:val="0"/>
        <w:rPr>
          <w:rFonts w:ascii="Lato" w:cs="Lato" w:eastAsia="Lato" w:hAnsi="Lato"/>
        </w:rPr>
      </w:pPr>
      <w:bookmarkStart w:colFirst="0" w:colLast="0" w:name="_b3vxor3gcdvs" w:id="12"/>
      <w:bookmarkEnd w:id="12"/>
      <w:r w:rsidDel="00000000" w:rsidR="00000000" w:rsidRPr="00000000">
        <w:rPr>
          <w:rFonts w:ascii="Lato" w:cs="Lato" w:eastAsia="Lato" w:hAnsi="Lato"/>
          <w:rtl w:val="0"/>
        </w:rPr>
        <w:t xml:space="preserve">In-cluster authentication</w:t>
      </w:r>
    </w:p>
    <w:p w:rsidR="00000000" w:rsidDel="00000000" w:rsidP="00000000" w:rsidRDefault="00000000" w:rsidRPr="00000000" w14:paraId="0000006C">
      <w:pPr>
        <w:pageBreakBefore w:val="0"/>
        <w:rPr>
          <w:rFonts w:ascii="Lato" w:cs="Lato" w:eastAsia="Lato" w:hAnsi="Lato"/>
          <w:strike w:val="1"/>
        </w:rPr>
      </w:pPr>
      <w:r w:rsidDel="00000000" w:rsidR="00000000" w:rsidRPr="00000000">
        <w:rPr>
          <w:rtl w:val="0"/>
        </w:rPr>
      </w:r>
    </w:p>
    <w:p w:rsidR="00000000" w:rsidDel="00000000" w:rsidP="00000000" w:rsidRDefault="00000000" w:rsidRPr="00000000" w14:paraId="0000006D">
      <w:pPr>
        <w:pageBreakBefore w:val="0"/>
        <w:rPr>
          <w:rFonts w:ascii="Lato" w:cs="Lato" w:eastAsia="Lato" w:hAnsi="Lato"/>
        </w:rPr>
      </w:pPr>
      <w:r w:rsidDel="00000000" w:rsidR="00000000" w:rsidRPr="00000000">
        <w:rPr>
          <w:rFonts w:ascii="Lato" w:cs="Lato" w:eastAsia="Lato" w:hAnsi="Lato"/>
          <w:rtl w:val="0"/>
        </w:rPr>
        <w:t xml:space="preserve">To secure the in-cluster communication, </w:t>
      </w:r>
      <w:hyperlink r:id="rId24">
        <w:r w:rsidDel="00000000" w:rsidR="00000000" w:rsidRPr="00000000">
          <w:rPr>
            <w:rFonts w:ascii="Lato" w:cs="Lato" w:eastAsia="Lato" w:hAnsi="Lato"/>
            <w:color w:val="1155cc"/>
            <w:u w:val="single"/>
            <w:rtl w:val="0"/>
          </w:rPr>
          <w:t xml:space="preserve">Isito traffic management</w:t>
        </w:r>
      </w:hyperlink>
      <w:r w:rsidDel="00000000" w:rsidR="00000000" w:rsidRPr="00000000">
        <w:rPr>
          <w:rFonts w:ascii="Lato" w:cs="Lato" w:eastAsia="Lato" w:hAnsi="Lato"/>
          <w:rtl w:val="0"/>
        </w:rPr>
        <w:t xml:space="preserve"> is adopted. Particularly, </w:t>
      </w:r>
      <w:hyperlink r:id="rId25">
        <w:r w:rsidDel="00000000" w:rsidR="00000000" w:rsidRPr="00000000">
          <w:rPr>
            <w:rFonts w:ascii="Lato" w:cs="Lato" w:eastAsia="Lato" w:hAnsi="Lato"/>
            <w:color w:val="1155cc"/>
            <w:u w:val="single"/>
            <w:rtl w:val="0"/>
          </w:rPr>
          <w:t xml:space="preserve">Istio sidecar</w:t>
        </w:r>
      </w:hyperlink>
      <w:r w:rsidDel="00000000" w:rsidR="00000000" w:rsidRPr="00000000">
        <w:rPr>
          <w:rFonts w:ascii="Lato" w:cs="Lato" w:eastAsia="Lato" w:hAnsi="Lato"/>
          <w:rtl w:val="0"/>
        </w:rPr>
        <w:t xml:space="preserve"> is enabled to mediate inbound and outbound communication. The detailed requirements are as follows:</w:t>
      </w:r>
    </w:p>
    <w:p w:rsidR="00000000" w:rsidDel="00000000" w:rsidP="00000000" w:rsidRDefault="00000000" w:rsidRPr="00000000" w14:paraId="0000006E">
      <w:pPr>
        <w:pageBreakBefore w:val="0"/>
        <w:rPr>
          <w:rFonts w:ascii="Lato" w:cs="Lato" w:eastAsia="Lato" w:hAnsi="Lato"/>
        </w:rPr>
      </w:pPr>
      <w:r w:rsidDel="00000000" w:rsidR="00000000" w:rsidRPr="00000000">
        <w:rPr>
          <w:rtl w:val="0"/>
        </w:rPr>
      </w:r>
    </w:p>
    <w:p w:rsidR="00000000" w:rsidDel="00000000" w:rsidP="00000000" w:rsidRDefault="00000000" w:rsidRPr="00000000" w14:paraId="0000006F">
      <w:pPr>
        <w:pageBreakBefore w:val="0"/>
        <w:numPr>
          <w:ilvl w:val="0"/>
          <w:numId w:val="11"/>
        </w:numPr>
        <w:shd w:fill="ffffff" w:val="clear"/>
        <w:ind w:left="720" w:hanging="360"/>
        <w:rPr>
          <w:rFonts w:ascii="Lato" w:cs="Lato" w:eastAsia="Lato" w:hAnsi="Lato"/>
          <w:color w:val="222222"/>
        </w:rPr>
      </w:pPr>
      <w:r w:rsidDel="00000000" w:rsidR="00000000" w:rsidRPr="00000000">
        <w:rPr>
          <w:rFonts w:ascii="Lato" w:cs="Lato" w:eastAsia="Lato" w:hAnsi="Lato"/>
          <w:color w:val="222222"/>
          <w:rtl w:val="0"/>
        </w:rPr>
        <w:t xml:space="preserve">Allow traffic among all KFP components and from KFP components to KFAM and Argo(the dependent KF components)</w:t>
      </w:r>
    </w:p>
    <w:p w:rsidR="00000000" w:rsidDel="00000000" w:rsidP="00000000" w:rsidRDefault="00000000" w:rsidRPr="00000000" w14:paraId="00000070">
      <w:pPr>
        <w:pageBreakBefore w:val="0"/>
        <w:numPr>
          <w:ilvl w:val="0"/>
          <w:numId w:val="11"/>
        </w:numPr>
        <w:shd w:fill="ffffff" w:val="clear"/>
        <w:ind w:left="720" w:hanging="360"/>
        <w:rPr>
          <w:rFonts w:ascii="Lato" w:cs="Lato" w:eastAsia="Lato" w:hAnsi="Lato"/>
          <w:color w:val="222222"/>
        </w:rPr>
      </w:pPr>
      <w:r w:rsidDel="00000000" w:rsidR="00000000" w:rsidRPr="00000000">
        <w:rPr>
          <w:rFonts w:ascii="Lato" w:cs="Lato" w:eastAsia="Lato" w:hAnsi="Lato"/>
          <w:color w:val="222222"/>
          <w:rtl w:val="0"/>
        </w:rPr>
        <w:t xml:space="preserve">Deny traffic from non-KFP sources to KFP internal</w:t>
      </w:r>
      <w:r w:rsidDel="00000000" w:rsidR="00000000" w:rsidRPr="00000000">
        <w:rPr>
          <w:rFonts w:ascii="Lato" w:cs="Lato" w:eastAsia="Lato" w:hAnsi="Lato"/>
          <w:color w:val="222222"/>
          <w:vertAlign w:val="superscript"/>
        </w:rPr>
        <w:footnoteReference w:customMarkFollows="0" w:id="0"/>
      </w:r>
      <w:r w:rsidDel="00000000" w:rsidR="00000000" w:rsidRPr="00000000">
        <w:rPr>
          <w:rFonts w:ascii="Lato" w:cs="Lato" w:eastAsia="Lato" w:hAnsi="Lato"/>
          <w:color w:val="222222"/>
          <w:rtl w:val="0"/>
        </w:rPr>
        <w:t xml:space="preserve"> components including persistent agent, mysql, etc.</w:t>
      </w:r>
    </w:p>
    <w:p w:rsidR="00000000" w:rsidDel="00000000" w:rsidP="00000000" w:rsidRDefault="00000000" w:rsidRPr="00000000" w14:paraId="00000071">
      <w:pPr>
        <w:pageBreakBefore w:val="0"/>
        <w:numPr>
          <w:ilvl w:val="0"/>
          <w:numId w:val="11"/>
        </w:numPr>
        <w:shd w:fill="ffffff" w:val="clear"/>
        <w:ind w:left="720" w:hanging="360"/>
        <w:rPr>
          <w:rFonts w:ascii="Lato" w:cs="Lato" w:eastAsia="Lato" w:hAnsi="Lato"/>
          <w:color w:val="222222"/>
        </w:rPr>
      </w:pPr>
      <w:r w:rsidDel="00000000" w:rsidR="00000000" w:rsidRPr="00000000">
        <w:rPr>
          <w:rFonts w:ascii="Lato" w:cs="Lato" w:eastAsia="Lato" w:hAnsi="Lato"/>
          <w:color w:val="222222"/>
          <w:rtl w:val="0"/>
        </w:rPr>
        <w:t xml:space="preserve">Allow traffic from all sources to KFP external components</w:t>
      </w:r>
      <w:r w:rsidDel="00000000" w:rsidR="00000000" w:rsidRPr="00000000">
        <w:rPr>
          <w:rFonts w:ascii="Lato" w:cs="Lato" w:eastAsia="Lato" w:hAnsi="Lato"/>
          <w:color w:val="222222"/>
          <w:vertAlign w:val="superscript"/>
        </w:rPr>
        <w:footnoteReference w:customMarkFollows="0" w:id="1"/>
      </w:r>
      <w:r w:rsidDel="00000000" w:rsidR="00000000" w:rsidRPr="00000000">
        <w:rPr>
          <w:rFonts w:ascii="Lato" w:cs="Lato" w:eastAsia="Lato" w:hAnsi="Lato"/>
          <w:color w:val="222222"/>
          <w:rtl w:val="0"/>
        </w:rPr>
        <w:t xml:space="preserve"> including the UI and API.</w:t>
      </w:r>
    </w:p>
    <w:p w:rsidR="00000000" w:rsidDel="00000000" w:rsidP="00000000" w:rsidRDefault="00000000" w:rsidRPr="00000000" w14:paraId="00000072">
      <w:pPr>
        <w:pageBreakBefore w:val="0"/>
        <w:rPr>
          <w:rFonts w:ascii="Lato" w:cs="Lato" w:eastAsia="Lato" w:hAnsi="Lato"/>
        </w:rPr>
      </w:pPr>
      <w:r w:rsidDel="00000000" w:rsidR="00000000" w:rsidRPr="00000000">
        <w:rPr>
          <w:rtl w:val="0"/>
        </w:rPr>
      </w:r>
    </w:p>
    <w:p w:rsidR="00000000" w:rsidDel="00000000" w:rsidP="00000000" w:rsidRDefault="00000000" w:rsidRPr="00000000" w14:paraId="00000073">
      <w:pPr>
        <w:pageBreakBefore w:val="0"/>
        <w:rPr>
          <w:rFonts w:ascii="Lato" w:cs="Lato" w:eastAsia="Lato" w:hAnsi="Lato"/>
        </w:rPr>
      </w:pPr>
      <w:r w:rsidDel="00000000" w:rsidR="00000000" w:rsidRPr="00000000">
        <w:rPr>
          <w:rFonts w:ascii="Lato" w:cs="Lato" w:eastAsia="Lato" w:hAnsi="Lato"/>
        </w:rPr>
        <mc:AlternateContent>
          <mc:Choice Requires="wpg">
            <w:drawing>
              <wp:inline distB="114300" distT="114300" distL="114300" distR="114300">
                <wp:extent cx="5943600" cy="3148367"/>
                <wp:effectExtent b="0" l="0" r="0" t="0"/>
                <wp:docPr id="1" name=""/>
                <a:graphic>
                  <a:graphicData uri="http://schemas.microsoft.com/office/word/2010/wordprocessingGroup">
                    <wpg:wgp>
                      <wpg:cNvGrpSpPr/>
                      <wpg:grpSpPr>
                        <a:xfrm>
                          <a:off x="819450" y="1418750"/>
                          <a:ext cx="5943600" cy="3148367"/>
                          <a:chOff x="819450" y="1418750"/>
                          <a:chExt cx="11443550" cy="5840900"/>
                        </a:xfrm>
                      </wpg:grpSpPr>
                      <wps:wsp>
                        <wps:cNvCnPr/>
                        <wps:spPr>
                          <a:xfrm flipH="1" rot="10800000">
                            <a:off x="6948563" y="3836713"/>
                            <a:ext cx="618600" cy="97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567088" y="3836725"/>
                            <a:ext cx="1773900" cy="108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3133113" y="3653975"/>
                            <a:ext cx="1270200" cy="657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Istio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Gateway</w:t>
                              </w:r>
                            </w:p>
                          </w:txbxContent>
                        </wps:txbx>
                        <wps:bodyPr anchorCtr="0" anchor="ctr" bIns="91425" lIns="91425" spcFirstLastPara="1" rIns="91425" wrap="square" tIns="91425">
                          <a:noAutofit/>
                        </wps:bodyPr>
                      </wps:wsp>
                      <wps:wsp>
                        <wps:cNvSpPr/>
                        <wps:cNvPr id="8" name="Shape 8"/>
                        <wps:spPr>
                          <a:xfrm>
                            <a:off x="7364238" y="1418750"/>
                            <a:ext cx="1536300" cy="657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KFP UI</w:t>
                              </w:r>
                            </w:p>
                          </w:txbxContent>
                        </wps:txbx>
                        <wps:bodyPr anchorCtr="0" anchor="ctr" bIns="91425" lIns="91425" spcFirstLastPara="1" rIns="91425" wrap="square" tIns="91425">
                          <a:noAutofit/>
                        </wps:bodyPr>
                      </wps:wsp>
                      <wps:wsp>
                        <wps:cNvSpPr/>
                        <wps:cNvPr id="9" name="Shape 9"/>
                        <wps:spPr>
                          <a:xfrm>
                            <a:off x="5903525" y="3309250"/>
                            <a:ext cx="1270200" cy="586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KFP API</w:t>
                              </w:r>
                            </w:p>
                          </w:txbxContent>
                        </wps:txbx>
                        <wps:bodyPr anchorCtr="0" anchor="ctr" bIns="91425" lIns="91425" spcFirstLastPara="1" rIns="91425" wrap="square" tIns="91425">
                          <a:noAutofit/>
                        </wps:bodyPr>
                      </wps:wsp>
                      <wps:wsp>
                        <wps:cNvSpPr/>
                        <wps:cNvPr id="10" name="Shape 10"/>
                        <wps:spPr>
                          <a:xfrm>
                            <a:off x="8525885" y="2914688"/>
                            <a:ext cx="968700" cy="43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Minio</w:t>
                              </w:r>
                            </w:p>
                          </w:txbxContent>
                        </wps:txbx>
                        <wps:bodyPr anchorCtr="0" anchor="ctr" bIns="91425" lIns="91425" spcFirstLastPara="1" rIns="91425" wrap="square" tIns="91425">
                          <a:noAutofit/>
                        </wps:bodyPr>
                      </wps:wsp>
                      <wps:wsp>
                        <wps:cNvSpPr/>
                        <wps:cNvPr id="11" name="Shape 11"/>
                        <wps:spPr>
                          <a:xfrm>
                            <a:off x="10836800" y="3653975"/>
                            <a:ext cx="1270200" cy="43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Workflow</w:t>
                              </w:r>
                            </w:p>
                          </w:txbxContent>
                        </wps:txbx>
                        <wps:bodyPr anchorCtr="0" anchor="ctr" bIns="91425" lIns="91425" spcFirstLastPara="1" rIns="91425" wrap="square" tIns="91425">
                          <a:noAutofit/>
                        </wps:bodyPr>
                      </wps:wsp>
                      <wps:wsp>
                        <wps:cNvSpPr txBox="1"/>
                        <wps:cNvPr id="12" name="Shape 12"/>
                        <wps:spPr>
                          <a:xfrm>
                            <a:off x="2587750" y="7036750"/>
                            <a:ext cx="2028300" cy="22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Namespace: Istio-system</w:t>
                              </w:r>
                            </w:p>
                          </w:txbxContent>
                        </wps:txbx>
                        <wps:bodyPr anchorCtr="0" anchor="ctr" bIns="91425" lIns="91425" spcFirstLastPara="1" rIns="91425" wrap="square" tIns="91425">
                          <a:noAutofit/>
                        </wps:bodyPr>
                      </wps:wsp>
                      <wps:wsp>
                        <wps:cNvSpPr txBox="1"/>
                        <wps:cNvPr id="13" name="Shape 13"/>
                        <wps:spPr>
                          <a:xfrm>
                            <a:off x="6570125" y="6862500"/>
                            <a:ext cx="2526900" cy="22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Namespace: </w:t>
                              </w:r>
                              <w:r w:rsidDel="00000000" w:rsidR="00000000" w:rsidRPr="00000000">
                                <w:rPr>
                                  <w:rFonts w:ascii="Arial" w:cs="Arial" w:eastAsia="Arial" w:hAnsi="Arial"/>
                                  <w:b w:val="0"/>
                                  <w:i w:val="0"/>
                                  <w:smallCaps w:val="0"/>
                                  <w:strike w:val="0"/>
                                  <w:color w:val="000000"/>
                                  <w:sz w:val="36"/>
                                  <w:vertAlign w:val="baseline"/>
                                </w:rPr>
                                <w:t xml:space="preserve">Kubeflow</w:t>
                              </w:r>
                            </w:p>
                          </w:txbxContent>
                        </wps:txbx>
                        <wps:bodyPr anchorCtr="0" anchor="ctr" bIns="91425" lIns="91425" spcFirstLastPara="1" rIns="91425" wrap="square" tIns="91425">
                          <a:noAutofit/>
                        </wps:bodyPr>
                      </wps:wsp>
                      <wps:wsp>
                        <wps:cNvSpPr txBox="1"/>
                        <wps:cNvPr id="14" name="Shape 14"/>
                        <wps:spPr>
                          <a:xfrm>
                            <a:off x="10012700" y="6862500"/>
                            <a:ext cx="2250300" cy="22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Namespace: </w:t>
                              </w:r>
                              <w:r w:rsidDel="00000000" w:rsidR="00000000" w:rsidRPr="00000000">
                                <w:rPr>
                                  <w:rFonts w:ascii="Arial" w:cs="Arial" w:eastAsia="Arial" w:hAnsi="Arial"/>
                                  <w:b w:val="0"/>
                                  <w:i w:val="0"/>
                                  <w:smallCaps w:val="0"/>
                                  <w:strike w:val="0"/>
                                  <w:color w:val="000000"/>
                                  <w:sz w:val="36"/>
                                  <w:vertAlign w:val="baseline"/>
                                </w:rPr>
                                <w:t xml:space="preserve">User</w:t>
                              </w:r>
                            </w:p>
                          </w:txbxContent>
                        </wps:txbx>
                        <wps:bodyPr anchorCtr="0" anchor="ctr" bIns="91425" lIns="91425" spcFirstLastPara="1" rIns="91425" wrap="square" tIns="91425">
                          <a:noAutofit/>
                        </wps:bodyPr>
                      </wps:wsp>
                      <wps:wsp>
                        <wps:cNvCnPr/>
                        <wps:spPr>
                          <a:xfrm>
                            <a:off x="4644650" y="1964075"/>
                            <a:ext cx="0" cy="493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133600" y="1964075"/>
                            <a:ext cx="0" cy="473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7750" y="1990100"/>
                            <a:ext cx="0" cy="490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819450" y="3602975"/>
                            <a:ext cx="1536300" cy="759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SDK/UI/CLI</w:t>
                              </w:r>
                            </w:p>
                          </w:txbxContent>
                        </wps:txbx>
                        <wps:bodyPr anchorCtr="0" anchor="ctr" bIns="91425" lIns="91425" spcFirstLastPara="1" rIns="91425" wrap="square" tIns="91425">
                          <a:noAutofit/>
                        </wps:bodyPr>
                      </wps:wsp>
                      <wps:wsp>
                        <wps:cNvCnPr/>
                        <wps:spPr>
                          <a:xfrm>
                            <a:off x="2355750" y="3982625"/>
                            <a:ext cx="777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403313" y="2190725"/>
                            <a:ext cx="3244800" cy="179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567201" y="2408800"/>
                            <a:ext cx="565200" cy="99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494600" y="3132875"/>
                            <a:ext cx="1342200" cy="73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051300" y="3618575"/>
                            <a:ext cx="2785500" cy="25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5" name="Shape 25"/>
                        <wps:spPr>
                          <a:xfrm>
                            <a:off x="2673188" y="3871175"/>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5904813" y="2975225"/>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7490863" y="3400888"/>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7114138" y="4240188"/>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8051438" y="3132925"/>
                            <a:ext cx="474300" cy="48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0" name="Shape 30"/>
                        <wps:spPr>
                          <a:xfrm>
                            <a:off x="8333138" y="4266775"/>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7648051" y="1972600"/>
                            <a:ext cx="968700" cy="43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sidecar</w:t>
                              </w:r>
                            </w:p>
                          </w:txbxContent>
                        </wps:txbx>
                        <wps:bodyPr anchorCtr="0" anchor="ctr" bIns="91425" lIns="91425" spcFirstLastPara="1" rIns="91425" wrap="square" tIns="91425">
                          <a:noAutofit/>
                        </wps:bodyPr>
                      </wps:wsp>
                      <wps:wsp>
                        <wps:cNvSpPr/>
                        <wps:cNvPr id="4" name="Shape 4"/>
                        <wps:spPr>
                          <a:xfrm>
                            <a:off x="7082738" y="3400525"/>
                            <a:ext cx="968700" cy="43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sidecar</w:t>
                              </w:r>
                            </w:p>
                          </w:txbxContent>
                        </wps:txbx>
                        <wps:bodyPr anchorCtr="0" anchor="ctr" bIns="91425" lIns="91425" spcFirstLastPara="1" rIns="91425" wrap="square" tIns="91425">
                          <a:noAutofit/>
                        </wps:bodyPr>
                      </wps:wsp>
                      <wps:wsp>
                        <wps:cNvCnPr/>
                        <wps:spPr>
                          <a:xfrm rot="10800000">
                            <a:off x="8616800" y="2190575"/>
                            <a:ext cx="2220000" cy="168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2" name="Shape 32"/>
                        <wps:spPr>
                          <a:xfrm>
                            <a:off x="9012088" y="2408800"/>
                            <a:ext cx="241800" cy="2229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9462338" y="3633863"/>
                            <a:ext cx="241800" cy="2229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799625" y="4737338"/>
                            <a:ext cx="1703700" cy="576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Persistent Agent</w:t>
                              </w:r>
                            </w:p>
                          </w:txbxContent>
                        </wps:txbx>
                        <wps:bodyPr anchorCtr="0" anchor="ctr" bIns="91425" lIns="91425" spcFirstLastPara="1" rIns="91425" wrap="square" tIns="91425">
                          <a:noAutofit/>
                        </wps:bodyPr>
                      </wps:wsp>
                      <wps:wsp>
                        <wps:cNvCnPr/>
                        <wps:spPr>
                          <a:xfrm flipH="1">
                            <a:off x="9825500" y="3872075"/>
                            <a:ext cx="1011300" cy="126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 name="Shape 3"/>
                        <wps:spPr>
                          <a:xfrm>
                            <a:off x="6464213" y="4807213"/>
                            <a:ext cx="968700" cy="43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sidecar</w:t>
                              </w:r>
                            </w:p>
                          </w:txbxContent>
                        </wps:txbx>
                        <wps:bodyPr anchorCtr="0" anchor="ctr" bIns="91425" lIns="91425" spcFirstLastPara="1" rIns="91425" wrap="square" tIns="91425">
                          <a:noAutofit/>
                        </wps:bodyPr>
                      </wps:wsp>
                      <wps:wsp>
                        <wps:cNvSpPr/>
                        <wps:cNvPr id="36" name="Shape 36"/>
                        <wps:spPr>
                          <a:xfrm>
                            <a:off x="7712663" y="2793213"/>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0133600" y="4404288"/>
                            <a:ext cx="267900" cy="3354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888975" y="5744200"/>
                            <a:ext cx="3065700" cy="1083000"/>
                            <a:chOff x="481825" y="5414650"/>
                            <a:chExt cx="3065700" cy="1083000"/>
                          </a:xfrm>
                        </wpg:grpSpPr>
                        <wps:wsp>
                          <wps:cNvSpPr/>
                          <wps:cNvPr id="39" name="Shape 39"/>
                          <wps:spPr>
                            <a:xfrm>
                              <a:off x="494863" y="5768500"/>
                              <a:ext cx="241800" cy="2229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94863" y="5518475"/>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481825" y="6018525"/>
                              <a:ext cx="267900" cy="3354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749725" y="5414650"/>
                              <a:ext cx="2797800" cy="108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Allowed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S</w:t>
                                </w:r>
                                <w:r w:rsidDel="00000000" w:rsidR="00000000" w:rsidRPr="00000000">
                                  <w:rPr>
                                    <w:rFonts w:ascii="Arial" w:cs="Arial" w:eastAsia="Arial" w:hAnsi="Arial"/>
                                    <w:b w:val="0"/>
                                    <w:i w:val="0"/>
                                    <w:smallCaps w:val="0"/>
                                    <w:strike w:val="0"/>
                                    <w:color w:val="000000"/>
                                    <w:sz w:val="36"/>
                                    <w:vertAlign w:val="baseline"/>
                                  </w:rPr>
                                  <w:t xml:space="preserve">upport later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Denied</w:t>
                                </w:r>
                              </w:p>
                            </w:txbxContent>
                          </wps:txbx>
                          <wps:bodyPr anchorCtr="0" anchor="t" bIns="91425" lIns="91425" spcFirstLastPara="1" rIns="91425" wrap="square" tIns="91425">
                            <a:noAutofit/>
                          </wps:bodyPr>
                        </wps:wsp>
                      </wpg:grpSp>
                      <wps:wsp>
                        <wps:cNvSpPr/>
                        <wps:cNvPr id="43" name="Shape 43"/>
                        <wps:spPr>
                          <a:xfrm>
                            <a:off x="7677450" y="4828450"/>
                            <a:ext cx="1270200" cy="586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Mysql</w:t>
                              </w:r>
                            </w:p>
                          </w:txbxContent>
                        </wps:txbx>
                        <wps:bodyPr anchorCtr="0" anchor="ctr" bIns="91425" lIns="91425" spcFirstLastPara="1" rIns="91425" wrap="square" tIns="91425">
                          <a:noAutofit/>
                        </wps:bodyPr>
                      </wps:wsp>
                      <wps:wsp>
                        <wps:cNvSpPr/>
                        <wps:cNvPr id="6" name="Shape 6"/>
                        <wps:spPr>
                          <a:xfrm>
                            <a:off x="8856663" y="4919725"/>
                            <a:ext cx="968700" cy="43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sidecar</w:t>
                              </w:r>
                            </w:p>
                          </w:txbxContent>
                        </wps:txbx>
                        <wps:bodyPr anchorCtr="0" anchor="ctr" bIns="91425" lIns="91425" spcFirstLastPara="1" rIns="91425" wrap="square" tIns="91425">
                          <a:noAutofit/>
                        </wps:bodyPr>
                      </wps:wsp>
                      <wps:wsp>
                        <wps:cNvSpPr/>
                        <wps:cNvPr id="44" name="Shape 44"/>
                        <wps:spPr>
                          <a:xfrm>
                            <a:off x="10012700" y="3400888"/>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132401" y="2408800"/>
                            <a:ext cx="877800" cy="50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6" name="Shape 46"/>
                        <wps:spPr>
                          <a:xfrm>
                            <a:off x="8451350" y="2550300"/>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8167750" y="3264200"/>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7281554" y="6068025"/>
                            <a:ext cx="1703700" cy="586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Metadata grpc service</w:t>
                              </w:r>
                            </w:p>
                          </w:txbxContent>
                        </wps:txbx>
                        <wps:bodyPr anchorCtr="0" anchor="ctr" bIns="91425" lIns="91425" spcFirstLastPara="1" rIns="91425" wrap="square" tIns="91425">
                          <a:noAutofit/>
                        </wps:bodyPr>
                      </wps:wsp>
                      <wps:wsp>
                        <wps:cNvSpPr/>
                        <wps:cNvPr id="49" name="Shape 49"/>
                        <wps:spPr>
                          <a:xfrm>
                            <a:off x="8894250" y="6159300"/>
                            <a:ext cx="968700" cy="436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sidecar</w:t>
                              </w:r>
                            </w:p>
                          </w:txbxContent>
                        </wps:txbx>
                        <wps:bodyPr anchorCtr="0" anchor="ctr" bIns="91425" lIns="91425" spcFirstLastPara="1" rIns="91425" wrap="square" tIns="91425">
                          <a:noAutofit/>
                        </wps:bodyPr>
                      </wps:wsp>
                      <wps:wsp>
                        <wps:cNvCnPr/>
                        <wps:spPr>
                          <a:xfrm flipH="1">
                            <a:off x="9862950" y="3902400"/>
                            <a:ext cx="951600" cy="247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1" name="Shape 51"/>
                        <wps:spPr>
                          <a:xfrm>
                            <a:off x="10254488" y="5010400"/>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9341100" y="5355900"/>
                            <a:ext cx="37500" cy="80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3" name="Shape 53"/>
                        <wps:spPr>
                          <a:xfrm>
                            <a:off x="9238938" y="5646163"/>
                            <a:ext cx="241800" cy="2229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148367"/>
                <wp:effectExtent b="0" l="0" r="0" t="0"/>
                <wp:docPr id="1" name="image5.png"/>
                <a:graphic>
                  <a:graphicData uri="http://schemas.openxmlformats.org/drawingml/2006/picture">
                    <pic:pic>
                      <pic:nvPicPr>
                        <pic:cNvPr id="0" name="image5.png"/>
                        <pic:cNvPicPr preferRelativeResize="0"/>
                      </pic:nvPicPr>
                      <pic:blipFill>
                        <a:blip r:embed="rId26"/>
                        <a:srcRect/>
                        <a:stretch>
                          <a:fillRect/>
                        </a:stretch>
                      </pic:blipFill>
                      <pic:spPr>
                        <a:xfrm>
                          <a:off x="0" y="0"/>
                          <a:ext cx="5943600" cy="31483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pageBreakBefore w:val="0"/>
        <w:rPr>
          <w:rFonts w:ascii="Lato" w:cs="Lato" w:eastAsia="Lato" w:hAnsi="Lato"/>
        </w:rPr>
      </w:pPr>
      <w:r w:rsidDel="00000000" w:rsidR="00000000" w:rsidRPr="00000000">
        <w:rPr>
          <w:rtl w:val="0"/>
        </w:rPr>
      </w:r>
    </w:p>
    <w:p w:rsidR="00000000" w:rsidDel="00000000" w:rsidP="00000000" w:rsidRDefault="00000000" w:rsidRPr="00000000" w14:paraId="00000075">
      <w:pPr>
        <w:pageBreakBefore w:val="0"/>
        <w:ind w:left="0" w:firstLine="0"/>
        <w:rPr>
          <w:rFonts w:ascii="Lato" w:cs="Lato" w:eastAsia="Lato" w:hAnsi="Lato"/>
          <w:color w:val="222222"/>
        </w:rPr>
      </w:pPr>
      <w:r w:rsidDel="00000000" w:rsidR="00000000" w:rsidRPr="00000000">
        <w:rPr>
          <w:rFonts w:ascii="Lato" w:cs="Lato" w:eastAsia="Lato" w:hAnsi="Lato"/>
          <w:rtl w:val="0"/>
        </w:rPr>
        <w:t xml:space="preserve">Istio sidecar are injected to all KFP components except for Minio service such that the traffic </w:t>
      </w:r>
      <w:r w:rsidDel="00000000" w:rsidR="00000000" w:rsidRPr="00000000">
        <w:rPr>
          <w:rFonts w:ascii="Lato" w:cs="Lato" w:eastAsia="Lato" w:hAnsi="Lato"/>
          <w:color w:val="222222"/>
          <w:rtl w:val="0"/>
        </w:rPr>
        <w:t xml:space="preserve">among all KFP components, from KFP components to KFAM and Argo, from all sources to KFP UI/API are whitelisted. At the same time, Traffic from non-KFP sources to KFP internal components including mysql, etc. are denied based on the istio default traffic policy. </w:t>
      </w:r>
    </w:p>
    <w:p w:rsidR="00000000" w:rsidDel="00000000" w:rsidP="00000000" w:rsidRDefault="00000000" w:rsidRPr="00000000" w14:paraId="00000076">
      <w:pPr>
        <w:pageBreakBefore w:val="0"/>
        <w:ind w:firstLine="720"/>
        <w:rPr>
          <w:rFonts w:ascii="Lato" w:cs="Lato" w:eastAsia="Lato" w:hAnsi="Lato"/>
        </w:rPr>
      </w:pPr>
      <w:r w:rsidDel="00000000" w:rsidR="00000000" w:rsidRPr="00000000">
        <w:rPr>
          <w:rFonts w:ascii="Lato" w:cs="Lato" w:eastAsia="Lato" w:hAnsi="Lato"/>
          <w:color w:val="222222"/>
          <w:rtl w:val="0"/>
        </w:rPr>
        <w:t xml:space="preserve">The Minio service is not injected with sidecar since the argo controller injects wait containers that connect to the Minio service and </w:t>
      </w:r>
      <w:r w:rsidDel="00000000" w:rsidR="00000000" w:rsidRPr="00000000">
        <w:rPr>
          <w:rFonts w:ascii="Lato" w:cs="Lato" w:eastAsia="Lato" w:hAnsi="Lato"/>
          <w:rtl w:val="0"/>
        </w:rPr>
        <w:t xml:space="preserve">the istio auto sidecar injection is disabled to argo workflows</w:t>
      </w:r>
      <w:r w:rsidDel="00000000" w:rsidR="00000000" w:rsidRPr="00000000">
        <w:rPr>
          <w:rFonts w:ascii="Lato" w:cs="Lato" w:eastAsia="Lato" w:hAnsi="Lato"/>
          <w:color w:val="222222"/>
          <w:rtl w:val="0"/>
        </w:rPr>
        <w:t xml:space="preserve"> d</w:t>
      </w:r>
      <w:r w:rsidDel="00000000" w:rsidR="00000000" w:rsidRPr="00000000">
        <w:rPr>
          <w:rFonts w:ascii="Lato" w:cs="Lato" w:eastAsia="Lato" w:hAnsi="Lato"/>
          <w:rtl w:val="0"/>
        </w:rPr>
        <w:t xml:space="preserve">ue to the fact that argo workflows with istio sidecar injected cannot complete gracefully. It is not possible to whitelist the traffic from a pod without the istio sidecar to the service with the istio sidecar. In the future when argo workflows can gracefully complete with the sidecar injected, the minio service can also be injected with the istio sidecar for better traffic management.</w:t>
      </w:r>
    </w:p>
    <w:p w:rsidR="00000000" w:rsidDel="00000000" w:rsidP="00000000" w:rsidRDefault="00000000" w:rsidRPr="00000000" w14:paraId="00000077">
      <w:pPr>
        <w:pageBreakBefore w:val="0"/>
        <w:ind w:firstLine="720"/>
        <w:rPr>
          <w:rFonts w:ascii="Lato" w:cs="Lato" w:eastAsia="Lato" w:hAnsi="Lato"/>
        </w:rPr>
      </w:pPr>
      <w:r w:rsidDel="00000000" w:rsidR="00000000" w:rsidRPr="00000000">
        <w:rPr>
          <w:rFonts w:ascii="Lato" w:cs="Lato" w:eastAsia="Lato" w:hAnsi="Lato"/>
          <w:rtl w:val="0"/>
        </w:rPr>
        <w:t xml:space="preserve">Similarly, workflow cannot access KFP API until argo workflows support istio sidecars.</w:t>
      </w:r>
    </w:p>
    <w:p w:rsidR="00000000" w:rsidDel="00000000" w:rsidP="00000000" w:rsidRDefault="00000000" w:rsidRPr="00000000" w14:paraId="00000078">
      <w:pPr>
        <w:pageBreakBefore w:val="0"/>
        <w:ind w:left="0" w:firstLine="0"/>
        <w:rPr>
          <w:rFonts w:ascii="Lato" w:cs="Lato" w:eastAsia="Lato" w:hAnsi="Lato"/>
        </w:rPr>
      </w:pPr>
      <w:r w:rsidDel="00000000" w:rsidR="00000000" w:rsidRPr="00000000">
        <w:rPr>
          <w:rtl w:val="0"/>
        </w:rPr>
      </w:r>
    </w:p>
    <w:p w:rsidR="00000000" w:rsidDel="00000000" w:rsidP="00000000" w:rsidRDefault="00000000" w:rsidRPr="00000000" w14:paraId="00000079">
      <w:pPr>
        <w:pageBreakBefore w:val="0"/>
        <w:ind w:left="0" w:firstLine="0"/>
        <w:rPr>
          <w:rFonts w:ascii="Lato" w:cs="Lato" w:eastAsia="Lato" w:hAnsi="Lato"/>
        </w:rPr>
      </w:pPr>
      <w:r w:rsidDel="00000000" w:rsidR="00000000" w:rsidRPr="00000000">
        <w:rPr>
          <w:rFonts w:ascii="Lato" w:cs="Lato" w:eastAsia="Lato" w:hAnsi="Lato"/>
          <w:b w:val="1"/>
          <w:rtl w:val="0"/>
        </w:rPr>
        <w:t xml:space="preserve">Note:</w:t>
      </w:r>
      <w:r w:rsidDel="00000000" w:rsidR="00000000" w:rsidRPr="00000000">
        <w:rPr>
          <w:rFonts w:ascii="Lato" w:cs="Lato" w:eastAsia="Lato" w:hAnsi="Lato"/>
          <w:rtl w:val="0"/>
        </w:rPr>
        <w:t xml:space="preserve"> The artifact traffic (Minio) doesn’t pass through the Pipelines API Server.</w:t>
      </w:r>
    </w:p>
    <w:p w:rsidR="00000000" w:rsidDel="00000000" w:rsidP="00000000" w:rsidRDefault="00000000" w:rsidRPr="00000000" w14:paraId="0000007A">
      <w:pPr>
        <w:pageBreakBefore w:val="0"/>
        <w:ind w:left="0" w:firstLine="0"/>
        <w:rPr>
          <w:rFonts w:ascii="Lato" w:cs="Lato" w:eastAsia="Lato" w:hAnsi="Lato"/>
        </w:rPr>
      </w:pPr>
      <w:r w:rsidDel="00000000" w:rsidR="00000000" w:rsidRPr="00000000">
        <w:rPr>
          <w:rFonts w:ascii="Lato" w:cs="Lato" w:eastAsia="Lato" w:hAnsi="Lato"/>
          <w:rtl w:val="0"/>
        </w:rPr>
        <w:t xml:space="preserve">This means that authentication and authorization is left up to the object server.</w:t>
      </w:r>
    </w:p>
    <w:p w:rsidR="00000000" w:rsidDel="00000000" w:rsidP="00000000" w:rsidRDefault="00000000" w:rsidRPr="00000000" w14:paraId="0000007B">
      <w:pPr>
        <w:pageBreakBefore w:val="0"/>
        <w:ind w:left="0" w:firstLine="0"/>
        <w:rPr>
          <w:rFonts w:ascii="Lato" w:cs="Lato" w:eastAsia="Lato" w:hAnsi="Lato"/>
        </w:rPr>
      </w:pPr>
      <w:r w:rsidDel="00000000" w:rsidR="00000000" w:rsidRPr="00000000">
        <w:rPr>
          <w:rFonts w:ascii="Lato" w:cs="Lato" w:eastAsia="Lato" w:hAnsi="Lato"/>
          <w:rtl w:val="0"/>
        </w:rPr>
        <w:t xml:space="preserve">In the current design, all users can access all artifacts stored in Minio.</w:t>
      </w:r>
    </w:p>
    <w:p w:rsidR="00000000" w:rsidDel="00000000" w:rsidP="00000000" w:rsidRDefault="00000000" w:rsidRPr="00000000" w14:paraId="0000007C">
      <w:pPr>
        <w:pageBreakBefore w:val="0"/>
        <w:ind w:left="0" w:firstLine="0"/>
        <w:rPr>
          <w:rFonts w:ascii="Lato" w:cs="Lato" w:eastAsia="Lato" w:hAnsi="Lato"/>
        </w:rPr>
      </w:pPr>
      <w:r w:rsidDel="00000000" w:rsidR="00000000" w:rsidRPr="00000000">
        <w:rPr>
          <w:rFonts w:ascii="Lato" w:cs="Lato" w:eastAsia="Lato" w:hAnsi="Lato"/>
          <w:rtl w:val="0"/>
        </w:rPr>
        <w:t xml:space="preserve">To mitigate this, we have to either:</w:t>
      </w:r>
    </w:p>
    <w:p w:rsidR="00000000" w:rsidDel="00000000" w:rsidP="00000000" w:rsidRDefault="00000000" w:rsidRPr="00000000" w14:paraId="0000007D">
      <w:pPr>
        <w:pageBreakBefore w:val="0"/>
        <w:numPr>
          <w:ilvl w:val="0"/>
          <w:numId w:val="5"/>
        </w:numPr>
        <w:ind w:left="720" w:hanging="360"/>
        <w:rPr>
          <w:rFonts w:ascii="Lato" w:cs="Lato" w:eastAsia="Lato" w:hAnsi="Lato"/>
        </w:rPr>
      </w:pPr>
      <w:r w:rsidDel="00000000" w:rsidR="00000000" w:rsidRPr="00000000">
        <w:rPr>
          <w:rFonts w:ascii="Lato" w:cs="Lato" w:eastAsia="Lato" w:hAnsi="Lato"/>
          <w:rtl w:val="0"/>
        </w:rPr>
        <w:t xml:space="preserve">Make the artifact traffic pass through the Pipelines API Server, where we can impose access control on buckets/objects.</w:t>
      </w:r>
    </w:p>
    <w:p w:rsidR="00000000" w:rsidDel="00000000" w:rsidP="00000000" w:rsidRDefault="00000000" w:rsidRPr="00000000" w14:paraId="0000007E">
      <w:pPr>
        <w:pageBreakBefore w:val="0"/>
        <w:numPr>
          <w:ilvl w:val="0"/>
          <w:numId w:val="5"/>
        </w:numPr>
        <w:ind w:left="720" w:hanging="360"/>
        <w:rPr>
          <w:rFonts w:ascii="Lato" w:cs="Lato" w:eastAsia="Lato" w:hAnsi="Lato"/>
        </w:rPr>
      </w:pPr>
      <w:r w:rsidDel="00000000" w:rsidR="00000000" w:rsidRPr="00000000">
        <w:rPr>
          <w:rFonts w:ascii="Lato" w:cs="Lato" w:eastAsia="Lato" w:hAnsi="Lato"/>
          <w:rtl w:val="0"/>
        </w:rPr>
        <w:t xml:space="preserve">Use the access control model of the Object Server. Minio seems to be lacking on that front. With cloud offerings (eg S3, Google Storage), this should be more feasible.</w:t>
      </w:r>
    </w:p>
    <w:p w:rsidR="00000000" w:rsidDel="00000000" w:rsidP="00000000" w:rsidRDefault="00000000" w:rsidRPr="00000000" w14:paraId="0000007F">
      <w:pPr>
        <w:pageBreakBefore w:val="0"/>
        <w:ind w:left="0" w:firstLine="0"/>
        <w:rPr>
          <w:rFonts w:ascii="Lato" w:cs="Lato" w:eastAsia="Lato" w:hAnsi="Lato"/>
        </w:rPr>
      </w:pPr>
      <w:r w:rsidDel="00000000" w:rsidR="00000000" w:rsidRPr="00000000">
        <w:rPr>
          <w:rtl w:val="0"/>
        </w:rPr>
      </w:r>
    </w:p>
    <w:p w:rsidR="00000000" w:rsidDel="00000000" w:rsidP="00000000" w:rsidRDefault="00000000" w:rsidRPr="00000000" w14:paraId="00000080">
      <w:pPr>
        <w:pageBreakBefore w:val="0"/>
        <w:ind w:left="0" w:firstLine="0"/>
        <w:rPr>
          <w:rFonts w:ascii="Lato" w:cs="Lato" w:eastAsia="Lato" w:hAnsi="Lato"/>
        </w:rPr>
      </w:pPr>
      <w:r w:rsidDel="00000000" w:rsidR="00000000" w:rsidRPr="00000000">
        <w:rPr>
          <w:rtl w:val="0"/>
        </w:rPr>
      </w:r>
    </w:p>
    <w:p w:rsidR="00000000" w:rsidDel="00000000" w:rsidP="00000000" w:rsidRDefault="00000000" w:rsidRPr="00000000" w14:paraId="00000081">
      <w:pPr>
        <w:pageBreakBefore w:val="0"/>
        <w:ind w:left="0" w:firstLine="0"/>
        <w:rPr>
          <w:rFonts w:ascii="Lato" w:cs="Lato" w:eastAsia="Lato" w:hAnsi="Lato"/>
        </w:rPr>
      </w:pPr>
      <w:r w:rsidDel="00000000" w:rsidR="00000000" w:rsidRPr="00000000">
        <w:rPr>
          <w:rtl w:val="0"/>
        </w:rPr>
      </w:r>
    </w:p>
    <w:p w:rsidR="00000000" w:rsidDel="00000000" w:rsidP="00000000" w:rsidRDefault="00000000" w:rsidRPr="00000000" w14:paraId="00000082">
      <w:pPr>
        <w:pageBreakBefore w:val="0"/>
        <w:ind w:left="0" w:firstLine="0"/>
        <w:rPr>
          <w:rFonts w:ascii="Lato" w:cs="Lato" w:eastAsia="Lato" w:hAnsi="Lato"/>
        </w:rPr>
      </w:pPr>
      <w:r w:rsidDel="00000000" w:rsidR="00000000" w:rsidRPr="00000000">
        <w:rPr>
          <w:rtl w:val="0"/>
        </w:rPr>
      </w:r>
    </w:p>
    <w:p w:rsidR="00000000" w:rsidDel="00000000" w:rsidP="00000000" w:rsidRDefault="00000000" w:rsidRPr="00000000" w14:paraId="00000083">
      <w:pPr>
        <w:pStyle w:val="Heading2"/>
        <w:pageBreakBefore w:val="0"/>
        <w:ind w:left="720" w:hanging="360"/>
        <w:rPr>
          <w:rFonts w:ascii="Lato" w:cs="Lato" w:eastAsia="Lato" w:hAnsi="Lato"/>
          <w:sz w:val="40"/>
          <w:szCs w:val="40"/>
        </w:rPr>
      </w:pPr>
      <w:bookmarkStart w:colFirst="0" w:colLast="0" w:name="_u4m5o7wc4x6j" w:id="13"/>
      <w:bookmarkEnd w:id="13"/>
      <w:r w:rsidDel="00000000" w:rsidR="00000000" w:rsidRPr="00000000">
        <w:rPr>
          <w:rFonts w:ascii="Lato" w:cs="Lato" w:eastAsia="Lato" w:hAnsi="Lato"/>
          <w:sz w:val="40"/>
          <w:szCs w:val="40"/>
          <w:rtl w:val="0"/>
        </w:rPr>
        <w:t xml:space="preserve">Authorization</w:t>
      </w:r>
    </w:p>
    <w:p w:rsidR="00000000" w:rsidDel="00000000" w:rsidP="00000000" w:rsidRDefault="00000000" w:rsidRPr="00000000" w14:paraId="00000084">
      <w:pPr>
        <w:pageBreakBefore w:val="0"/>
        <w:rPr>
          <w:rFonts w:ascii="Lato" w:cs="Lato" w:eastAsia="Lato" w:hAnsi="Lato"/>
        </w:rPr>
      </w:pPr>
      <w:r w:rsidDel="00000000" w:rsidR="00000000" w:rsidRPr="00000000">
        <w:rPr>
          <w:rtl w:val="0"/>
        </w:rPr>
      </w:r>
    </w:p>
    <w:p w:rsidR="00000000" w:rsidDel="00000000" w:rsidP="00000000" w:rsidRDefault="00000000" w:rsidRPr="00000000" w14:paraId="00000085">
      <w:pPr>
        <w:pageBreakBefore w:val="0"/>
        <w:ind w:left="720" w:hanging="360"/>
        <w:rPr>
          <w:rFonts w:ascii="Lato" w:cs="Lato" w:eastAsia="Lato" w:hAnsi="Lato"/>
        </w:rPr>
      </w:pPr>
      <w:r w:rsidDel="00000000" w:rsidR="00000000" w:rsidRPr="00000000">
        <w:rPr>
          <w:rFonts w:ascii="Lato" w:cs="Lato" w:eastAsia="Lato" w:hAnsi="Lato"/>
          <w:rtl w:val="0"/>
        </w:rPr>
        <w:t xml:space="preserve">How does the Pipelines API Server know if we can take an action?</w:t>
      </w:r>
    </w:p>
    <w:p w:rsidR="00000000" w:rsidDel="00000000" w:rsidP="00000000" w:rsidRDefault="00000000" w:rsidRPr="00000000" w14:paraId="00000086">
      <w:pPr>
        <w:pageBreakBefore w:val="0"/>
        <w:ind w:left="720" w:hanging="360"/>
        <w:rPr>
          <w:rFonts w:ascii="Lato" w:cs="Lato" w:eastAsia="Lato" w:hAnsi="Lato"/>
        </w:rPr>
      </w:pPr>
      <w:r w:rsidDel="00000000" w:rsidR="00000000" w:rsidRPr="00000000">
        <w:rPr>
          <w:rtl w:val="0"/>
        </w:rPr>
      </w:r>
    </w:p>
    <w:p w:rsidR="00000000" w:rsidDel="00000000" w:rsidP="00000000" w:rsidRDefault="00000000" w:rsidRPr="00000000" w14:paraId="00000087">
      <w:pPr>
        <w:pageBreakBefore w:val="0"/>
        <w:ind w:left="720" w:hanging="360"/>
        <w:rPr>
          <w:rFonts w:ascii="Lato" w:cs="Lato" w:eastAsia="Lato" w:hAnsi="Lato"/>
        </w:rPr>
      </w:pPr>
      <w:r w:rsidDel="00000000" w:rsidR="00000000" w:rsidRPr="00000000">
        <w:rPr>
          <w:rFonts w:ascii="Lato" w:cs="Lato" w:eastAsia="Lato" w:hAnsi="Lato"/>
          <w:rtl w:val="0"/>
        </w:rPr>
        <w:t xml:space="preserve">Currently, Kubeflow is relying on </w:t>
      </w:r>
      <w:r w:rsidDel="00000000" w:rsidR="00000000" w:rsidRPr="00000000">
        <w:rPr>
          <w:rFonts w:ascii="Lato" w:cs="Lato" w:eastAsia="Lato" w:hAnsi="Lato"/>
          <w:rtl w:val="0"/>
        </w:rPr>
        <w:t xml:space="preserve">Kubernetes</w:t>
      </w:r>
      <w:r w:rsidDel="00000000" w:rsidR="00000000" w:rsidRPr="00000000">
        <w:rPr>
          <w:rFonts w:ascii="Lato" w:cs="Lato" w:eastAsia="Lato" w:hAnsi="Lato"/>
          <w:rtl w:val="0"/>
        </w:rPr>
        <w:t xml:space="preserve"> RBAC authorization for API Server resources.</w:t>
      </w:r>
    </w:p>
    <w:p w:rsidR="00000000" w:rsidDel="00000000" w:rsidP="00000000" w:rsidRDefault="00000000" w:rsidRPr="00000000" w14:paraId="00000088">
      <w:pPr>
        <w:pageBreakBefore w:val="0"/>
        <w:ind w:left="720" w:hanging="360"/>
        <w:rPr>
          <w:rFonts w:ascii="Lato" w:cs="Lato" w:eastAsia="Lato" w:hAnsi="Lato"/>
        </w:rPr>
      </w:pPr>
      <w:r w:rsidDel="00000000" w:rsidR="00000000" w:rsidRPr="00000000">
        <w:rPr>
          <w:rFonts w:ascii="Lato" w:cs="Lato" w:eastAsia="Lato" w:hAnsi="Lato"/>
          <w:rtl w:val="0"/>
        </w:rPr>
        <w:t xml:space="preserve">In addition, the Kubeflow Pipeline resources are a good fit for the model.</w:t>
      </w:r>
    </w:p>
    <w:p w:rsidR="00000000" w:rsidDel="00000000" w:rsidP="00000000" w:rsidRDefault="00000000" w:rsidRPr="00000000" w14:paraId="00000089">
      <w:pPr>
        <w:pageBreakBefore w:val="0"/>
        <w:ind w:left="360" w:firstLine="0"/>
        <w:rPr>
          <w:rFonts w:ascii="Lato" w:cs="Lato" w:eastAsia="Lato" w:hAnsi="Lato"/>
        </w:rPr>
      </w:pPr>
      <w:r w:rsidDel="00000000" w:rsidR="00000000" w:rsidRPr="00000000">
        <w:rPr>
          <w:rFonts w:ascii="Lato" w:cs="Lato" w:eastAsia="Lato" w:hAnsi="Lato"/>
          <w:rtl w:val="0"/>
        </w:rPr>
        <w:t xml:space="preserve">We make a mapping of the Pipelines API Server to RBAC verbs. One or more endpoints are mapped to an RBAC verb. If needed, custom verbs can also be used.:</w:t>
      </w:r>
    </w:p>
    <w:p w:rsidR="00000000" w:rsidDel="00000000" w:rsidP="00000000" w:rsidRDefault="00000000" w:rsidRPr="00000000" w14:paraId="0000008A">
      <w:pPr>
        <w:pageBreakBefore w:val="0"/>
        <w:ind w:left="720" w:hanging="360"/>
        <w:rPr>
          <w:rFonts w:ascii="Lato" w:cs="Lato" w:eastAsia="Lato" w:hAnsi="Lato"/>
        </w:rPr>
      </w:pPr>
      <w:r w:rsidDel="00000000" w:rsidR="00000000" w:rsidRPr="00000000">
        <w:rPr>
          <w:rtl w:val="0"/>
        </w:rPr>
      </w:r>
    </w:p>
    <w:p w:rsidR="00000000" w:rsidDel="00000000" w:rsidP="00000000" w:rsidRDefault="00000000" w:rsidRPr="00000000" w14:paraId="0000008B">
      <w:pPr>
        <w:pageBreakBefore w:val="0"/>
        <w:ind w:left="720" w:hanging="360"/>
        <w:jc w:val="center"/>
        <w:rPr>
          <w:rFonts w:ascii="Lato" w:cs="Lato" w:eastAsia="Lato" w:hAnsi="Lato"/>
        </w:rPr>
      </w:pPr>
      <w:r w:rsidDel="00000000" w:rsidR="00000000" w:rsidRPr="00000000">
        <w:rPr>
          <w:rFonts w:ascii="Lato" w:cs="Lato" w:eastAsia="Lato" w:hAnsi="Lato"/>
        </w:rPr>
        <w:drawing>
          <wp:inline distB="114300" distT="114300" distL="114300" distR="114300">
            <wp:extent cx="5076825" cy="2838450"/>
            <wp:effectExtent b="0" l="0" r="0" t="0"/>
            <wp:docPr id="9" name="image4.png"/>
            <a:graphic>
              <a:graphicData uri="http://schemas.openxmlformats.org/drawingml/2006/picture">
                <pic:pic>
                  <pic:nvPicPr>
                    <pic:cNvPr id="0" name="image4.png"/>
                    <pic:cNvPicPr preferRelativeResize="0"/>
                  </pic:nvPicPr>
                  <pic:blipFill>
                    <a:blip r:embed="rId27"/>
                    <a:srcRect b="15894" l="2314" r="9586" t="18322"/>
                    <a:stretch>
                      <a:fillRect/>
                    </a:stretch>
                  </pic:blipFill>
                  <pic:spPr>
                    <a:xfrm>
                      <a:off x="0" y="0"/>
                      <a:ext cx="50768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ind w:left="720" w:hanging="360"/>
        <w:jc w:val="center"/>
        <w:rPr>
          <w:rFonts w:ascii="Lato" w:cs="Lato" w:eastAsia="Lato" w:hAnsi="Lato"/>
        </w:rPr>
      </w:pPr>
      <w:r w:rsidDel="00000000" w:rsidR="00000000" w:rsidRPr="00000000">
        <w:rPr>
          <w:rtl w:val="0"/>
        </w:rPr>
      </w:r>
    </w:p>
    <w:p w:rsidR="00000000" w:rsidDel="00000000" w:rsidP="00000000" w:rsidRDefault="00000000" w:rsidRPr="00000000" w14:paraId="0000008D">
      <w:pPr>
        <w:pageBreakBefore w:val="0"/>
        <w:ind w:left="360" w:firstLine="0"/>
        <w:rPr>
          <w:rFonts w:ascii="Lato" w:cs="Lato" w:eastAsia="Lato" w:hAnsi="Lato"/>
        </w:rPr>
      </w:pPr>
      <w:r w:rsidDel="00000000" w:rsidR="00000000" w:rsidRPr="00000000">
        <w:rPr>
          <w:rFonts w:ascii="Lato" w:cs="Lato" w:eastAsia="Lato" w:hAnsi="Lato"/>
          <w:rtl w:val="0"/>
        </w:rPr>
        <w:t xml:space="preserve">When a request arrives at the Pipelines API Server, it maps the request to a Resource, Verb and namespace.</w:t>
      </w:r>
    </w:p>
    <w:p w:rsidR="00000000" w:rsidDel="00000000" w:rsidP="00000000" w:rsidRDefault="00000000" w:rsidRPr="00000000" w14:paraId="0000008E">
      <w:pPr>
        <w:pageBreakBefore w:val="0"/>
        <w:ind w:left="360" w:firstLine="0"/>
        <w:rPr>
          <w:rFonts w:ascii="Lato" w:cs="Lato" w:eastAsia="Lato" w:hAnsi="Lato"/>
        </w:rPr>
      </w:pPr>
      <w:r w:rsidDel="00000000" w:rsidR="00000000" w:rsidRPr="00000000">
        <w:rPr>
          <w:rFonts w:ascii="Lato" w:cs="Lato" w:eastAsia="Lato" w:hAnsi="Lato"/>
          <w:rtl w:val="0"/>
        </w:rPr>
        <w:t xml:space="preserve">After that, the Pipelines API Server makes a SubjectAccessReview request to the K8s API Server and asks:</w:t>
      </w:r>
    </w:p>
    <w:p w:rsidR="00000000" w:rsidDel="00000000" w:rsidP="00000000" w:rsidRDefault="00000000" w:rsidRPr="00000000" w14:paraId="0000008F">
      <w:pPr>
        <w:pageBreakBefore w:val="0"/>
        <w:ind w:left="360" w:firstLine="0"/>
        <w:rPr>
          <w:rFonts w:ascii="Lato" w:cs="Lato" w:eastAsia="Lato" w:hAnsi="Lato"/>
        </w:rPr>
      </w:pPr>
      <w:r w:rsidDel="00000000" w:rsidR="00000000" w:rsidRPr="00000000">
        <w:rPr>
          <w:rtl w:val="0"/>
        </w:rPr>
      </w:r>
    </w:p>
    <w:p w:rsidR="00000000" w:rsidDel="00000000" w:rsidP="00000000" w:rsidRDefault="00000000" w:rsidRPr="00000000" w14:paraId="00000090">
      <w:pPr>
        <w:pageBreakBefore w:val="0"/>
        <w:ind w:left="360" w:firstLine="0"/>
        <w:rPr>
          <w:rFonts w:ascii="Lato" w:cs="Lato" w:eastAsia="Lato" w:hAnsi="Lato"/>
        </w:rPr>
      </w:pPr>
      <w:r w:rsidDel="00000000" w:rsidR="00000000" w:rsidRPr="00000000">
        <w:rPr>
          <w:rFonts w:ascii="Lato" w:cs="Lato" w:eastAsia="Lato" w:hAnsi="Lato"/>
          <w:rtl w:val="0"/>
        </w:rPr>
        <w:t xml:space="preserve">“Is </w:t>
      </w:r>
      <w:r w:rsidDel="00000000" w:rsidR="00000000" w:rsidRPr="00000000">
        <w:rPr>
          <w:rFonts w:ascii="Lato" w:cs="Lato" w:eastAsia="Lato" w:hAnsi="Lato"/>
          <w:i w:val="1"/>
          <w:rtl w:val="0"/>
        </w:rPr>
        <w:t xml:space="preserve">USER</w:t>
      </w:r>
      <w:r w:rsidDel="00000000" w:rsidR="00000000" w:rsidRPr="00000000">
        <w:rPr>
          <w:rFonts w:ascii="Lato" w:cs="Lato" w:eastAsia="Lato" w:hAnsi="Lato"/>
          <w:rtl w:val="0"/>
        </w:rPr>
        <w:t xml:space="preserve">(found from authentication step) allowed to </w:t>
      </w:r>
      <w:r w:rsidDel="00000000" w:rsidR="00000000" w:rsidRPr="00000000">
        <w:rPr>
          <w:rFonts w:ascii="Lato" w:cs="Lato" w:eastAsia="Lato" w:hAnsi="Lato"/>
          <w:i w:val="1"/>
          <w:rtl w:val="0"/>
        </w:rPr>
        <w:t xml:space="preserve">VERB</w:t>
      </w:r>
      <w:r w:rsidDel="00000000" w:rsidR="00000000" w:rsidRPr="00000000">
        <w:rPr>
          <w:rFonts w:ascii="Lato" w:cs="Lato" w:eastAsia="Lato" w:hAnsi="Lato"/>
          <w:rtl w:val="0"/>
        </w:rPr>
        <w:t xml:space="preserve"> </w:t>
      </w:r>
      <w:r w:rsidDel="00000000" w:rsidR="00000000" w:rsidRPr="00000000">
        <w:rPr>
          <w:rFonts w:ascii="Lato" w:cs="Lato" w:eastAsia="Lato" w:hAnsi="Lato"/>
          <w:i w:val="1"/>
          <w:rtl w:val="0"/>
        </w:rPr>
        <w:t xml:space="preserve">RESOURCE</w:t>
      </w:r>
      <w:r w:rsidDel="00000000" w:rsidR="00000000" w:rsidRPr="00000000">
        <w:rPr>
          <w:rFonts w:ascii="Lato" w:cs="Lato" w:eastAsia="Lato" w:hAnsi="Lato"/>
          <w:rtl w:val="0"/>
        </w:rPr>
        <w:t xml:space="preserve"> (eg create Pipelines) in </w:t>
      </w:r>
      <w:r w:rsidDel="00000000" w:rsidR="00000000" w:rsidRPr="00000000">
        <w:rPr>
          <w:rFonts w:ascii="Lato" w:cs="Lato" w:eastAsia="Lato" w:hAnsi="Lato"/>
          <w:i w:val="1"/>
          <w:rtl w:val="0"/>
        </w:rPr>
        <w:t xml:space="preserve">NAMESPACE</w:t>
      </w:r>
      <w:r w:rsidDel="00000000" w:rsidR="00000000" w:rsidRPr="00000000">
        <w:rPr>
          <w:rFonts w:ascii="Lato" w:cs="Lato" w:eastAsia="Lato" w:hAnsi="Lato"/>
          <w:rtl w:val="0"/>
        </w:rPr>
        <w:t xml:space="preserve">?”</w:t>
      </w:r>
    </w:p>
    <w:p w:rsidR="00000000" w:rsidDel="00000000" w:rsidP="00000000" w:rsidRDefault="00000000" w:rsidRPr="00000000" w14:paraId="00000091">
      <w:pPr>
        <w:pageBreakBefore w:val="0"/>
        <w:ind w:left="720" w:hanging="360"/>
        <w:rPr>
          <w:rFonts w:ascii="Lato" w:cs="Lato" w:eastAsia="Lato" w:hAnsi="Lato"/>
        </w:rPr>
      </w:pPr>
      <w:r w:rsidDel="00000000" w:rsidR="00000000" w:rsidRPr="00000000">
        <w:rPr>
          <w:rtl w:val="0"/>
        </w:rPr>
      </w:r>
    </w:p>
    <w:p w:rsidR="00000000" w:rsidDel="00000000" w:rsidP="00000000" w:rsidRDefault="00000000" w:rsidRPr="00000000" w14:paraId="00000092">
      <w:pPr>
        <w:pageBreakBefore w:val="0"/>
        <w:ind w:left="720" w:hanging="360"/>
        <w:rPr>
          <w:rFonts w:ascii="Lato" w:cs="Lato" w:eastAsia="Lato" w:hAnsi="Lato"/>
        </w:rPr>
      </w:pPr>
      <w:r w:rsidDel="00000000" w:rsidR="00000000" w:rsidRPr="00000000">
        <w:rPr>
          <w:rFonts w:ascii="Lato" w:cs="Lato" w:eastAsia="Lato" w:hAnsi="Lato"/>
          <w:rtl w:val="0"/>
        </w:rPr>
        <w:t xml:space="preserve">Advantages of using K8s RBAC to express permissions:</w:t>
      </w:r>
    </w:p>
    <w:p w:rsidR="00000000" w:rsidDel="00000000" w:rsidP="00000000" w:rsidRDefault="00000000" w:rsidRPr="00000000" w14:paraId="00000093">
      <w:pPr>
        <w:pageBreakBefore w:val="0"/>
        <w:numPr>
          <w:ilvl w:val="0"/>
          <w:numId w:val="13"/>
        </w:numPr>
        <w:ind w:left="720" w:hanging="360"/>
        <w:rPr>
          <w:rFonts w:ascii="Lato" w:cs="Lato" w:eastAsia="Lato" w:hAnsi="Lato"/>
        </w:rPr>
      </w:pPr>
      <w:r w:rsidDel="00000000" w:rsidR="00000000" w:rsidRPr="00000000">
        <w:rPr>
          <w:rFonts w:ascii="Lato" w:cs="Lato" w:eastAsia="Lato" w:hAnsi="Lato"/>
          <w:rtl w:val="0"/>
        </w:rPr>
        <w:t xml:space="preserve">Uniform representation of permissions across Kubeflow. All permissions are expressed in Roles and RoleBindings.</w:t>
      </w:r>
    </w:p>
    <w:p w:rsidR="00000000" w:rsidDel="00000000" w:rsidP="00000000" w:rsidRDefault="00000000" w:rsidRPr="00000000" w14:paraId="00000094">
      <w:pPr>
        <w:pageBreakBefore w:val="0"/>
        <w:numPr>
          <w:ilvl w:val="0"/>
          <w:numId w:val="13"/>
        </w:numPr>
        <w:ind w:left="720" w:hanging="360"/>
        <w:rPr>
          <w:rFonts w:ascii="Lato" w:cs="Lato" w:eastAsia="Lato" w:hAnsi="Lato"/>
        </w:rPr>
      </w:pPr>
      <w:r w:rsidDel="00000000" w:rsidR="00000000" w:rsidRPr="00000000">
        <w:rPr>
          <w:rFonts w:ascii="Lato" w:cs="Lato" w:eastAsia="Lato" w:hAnsi="Lato"/>
          <w:rtl w:val="0"/>
        </w:rPr>
        <w:t xml:space="preserve">Well-known model that we trust for everything else in Kubeflow.</w:t>
      </w:r>
    </w:p>
    <w:p w:rsidR="00000000" w:rsidDel="00000000" w:rsidP="00000000" w:rsidRDefault="00000000" w:rsidRPr="00000000" w14:paraId="00000095">
      <w:pPr>
        <w:pageBreakBefore w:val="0"/>
        <w:numPr>
          <w:ilvl w:val="0"/>
          <w:numId w:val="13"/>
        </w:numPr>
        <w:ind w:left="720" w:hanging="360"/>
        <w:rPr>
          <w:rFonts w:ascii="Lato" w:cs="Lato" w:eastAsia="Lato" w:hAnsi="Lato"/>
        </w:rPr>
      </w:pPr>
      <w:r w:rsidDel="00000000" w:rsidR="00000000" w:rsidRPr="00000000">
        <w:rPr>
          <w:rFonts w:ascii="Lato" w:cs="Lato" w:eastAsia="Lato" w:hAnsi="Lato"/>
          <w:rtl w:val="0"/>
        </w:rPr>
        <w:t xml:space="preserve">Kubernetes is the source of truth of authorization. Better visibility and governance.</w:t>
      </w:r>
    </w:p>
    <w:p w:rsidR="00000000" w:rsidDel="00000000" w:rsidP="00000000" w:rsidRDefault="00000000" w:rsidRPr="00000000" w14:paraId="00000096">
      <w:pPr>
        <w:pageBreakBefore w:val="0"/>
        <w:ind w:left="720" w:hanging="360"/>
        <w:rPr>
          <w:rFonts w:ascii="Lato" w:cs="Lato" w:eastAsia="Lato" w:hAnsi="Lato"/>
        </w:rPr>
      </w:pPr>
      <w:r w:rsidDel="00000000" w:rsidR="00000000" w:rsidRPr="00000000">
        <w:rPr>
          <w:rFonts w:ascii="Lato" w:cs="Lato" w:eastAsia="Lato" w:hAnsi="Lato"/>
          <w:rtl w:val="0"/>
        </w:rPr>
        <w:t xml:space="preserve">No CRDs need to be created for this to work! The Kubernetes authorizer works just on string matching, it doesn’t care if the resource/verb exists or not.</w:t>
      </w:r>
    </w:p>
    <w:p w:rsidR="00000000" w:rsidDel="00000000" w:rsidP="00000000" w:rsidRDefault="00000000" w:rsidRPr="00000000" w14:paraId="00000097">
      <w:pPr>
        <w:pStyle w:val="Heading1"/>
        <w:pageBreakBefore w:val="0"/>
        <w:ind w:left="0" w:firstLine="0"/>
        <w:rPr>
          <w:rFonts w:ascii="Lato" w:cs="Lato" w:eastAsia="Lato" w:hAnsi="Lato"/>
        </w:rPr>
      </w:pPr>
      <w:bookmarkStart w:colFirst="0" w:colLast="0" w:name="_3ckxvbum5d4f" w:id="14"/>
      <w:bookmarkEnd w:id="14"/>
      <w:commentRangeStart w:id="1"/>
      <w:r w:rsidDel="00000000" w:rsidR="00000000" w:rsidRPr="00000000">
        <w:rPr>
          <w:rFonts w:ascii="Lato" w:cs="Lato" w:eastAsia="Lato" w:hAnsi="Lato"/>
          <w:rtl w:val="0"/>
        </w:rPr>
        <w:t xml:space="preserve">User Journey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8">
      <w:pPr>
        <w:pageBreakBefore w:val="0"/>
        <w:rPr>
          <w:rFonts w:ascii="Lato" w:cs="Lato" w:eastAsia="Lato" w:hAnsi="Lato"/>
        </w:rPr>
      </w:pPr>
      <w:r w:rsidDel="00000000" w:rsidR="00000000" w:rsidRPr="00000000">
        <w:rPr>
          <w:rFonts w:ascii="Lato" w:cs="Lato" w:eastAsia="Lato" w:hAnsi="Lato"/>
          <w:rtl w:val="0"/>
        </w:rPr>
        <w:t xml:space="preserve">In this section, we follow the user journey of a Kubeflow / Pipelines admin and user using the proposed multi-user features.</w:t>
      </w:r>
    </w:p>
    <w:p w:rsidR="00000000" w:rsidDel="00000000" w:rsidP="00000000" w:rsidRDefault="00000000" w:rsidRPr="00000000" w14:paraId="00000099">
      <w:pPr>
        <w:pageBreakBefore w:val="0"/>
        <w:rPr>
          <w:rFonts w:ascii="Lato" w:cs="Lato" w:eastAsia="Lato" w:hAnsi="Lato"/>
        </w:rPr>
      </w:pPr>
      <w:r w:rsidDel="00000000" w:rsidR="00000000" w:rsidRPr="00000000">
        <w:rPr>
          <w:rtl w:val="0"/>
        </w:rPr>
      </w:r>
    </w:p>
    <w:p w:rsidR="00000000" w:rsidDel="00000000" w:rsidP="00000000" w:rsidRDefault="00000000" w:rsidRPr="00000000" w14:paraId="0000009A">
      <w:pPr>
        <w:pageBreakBefore w:val="0"/>
        <w:rPr>
          <w:rFonts w:ascii="Lato" w:cs="Lato" w:eastAsia="Lato" w:hAnsi="Lato"/>
        </w:rPr>
      </w:pPr>
      <w:r w:rsidDel="00000000" w:rsidR="00000000" w:rsidRPr="00000000">
        <w:rPr>
          <w:rFonts w:ascii="Lato" w:cs="Lato" w:eastAsia="Lato" w:hAnsi="Lato"/>
          <w:b w:val="1"/>
          <w:rtl w:val="0"/>
        </w:rPr>
        <w:t xml:space="preserve">Scenario 1: </w:t>
      </w:r>
      <w:r w:rsidDel="00000000" w:rsidR="00000000" w:rsidRPr="00000000">
        <w:rPr>
          <w:rFonts w:ascii="Lato" w:cs="Lato" w:eastAsia="Lato" w:hAnsi="Lato"/>
          <w:rtl w:val="0"/>
        </w:rPr>
        <w:t xml:space="preserve">Admin wants to give a user permissions to read and create Pipelines and read Runs in a target namespace.</w:t>
      </w:r>
    </w:p>
    <w:p w:rsidR="00000000" w:rsidDel="00000000" w:rsidP="00000000" w:rsidRDefault="00000000" w:rsidRPr="00000000" w14:paraId="0000009B">
      <w:pPr>
        <w:pageBreakBefore w:val="0"/>
        <w:rPr>
          <w:rFonts w:ascii="Lato" w:cs="Lato" w:eastAsia="Lato" w:hAnsi="Lato"/>
        </w:rPr>
      </w:pPr>
      <w:r w:rsidDel="00000000" w:rsidR="00000000" w:rsidRPr="00000000">
        <w:rPr>
          <w:rtl w:val="0"/>
        </w:rPr>
      </w:r>
    </w:p>
    <w:p w:rsidR="00000000" w:rsidDel="00000000" w:rsidP="00000000" w:rsidRDefault="00000000" w:rsidRPr="00000000" w14:paraId="0000009C">
      <w:pPr>
        <w:pageBreakBefore w:val="0"/>
        <w:numPr>
          <w:ilvl w:val="0"/>
          <w:numId w:val="8"/>
        </w:numPr>
        <w:ind w:left="720" w:hanging="360"/>
        <w:rPr>
          <w:rFonts w:ascii="Lato" w:cs="Lato" w:eastAsia="Lato" w:hAnsi="Lato"/>
        </w:rPr>
      </w:pPr>
      <w:r w:rsidDel="00000000" w:rsidR="00000000" w:rsidRPr="00000000">
        <w:rPr>
          <w:rFonts w:ascii="Lato" w:cs="Lato" w:eastAsia="Lato" w:hAnsi="Lato"/>
          <w:rtl w:val="0"/>
        </w:rPr>
        <w:t xml:space="preserve">Admin creates a Kubernetes Role, specifying the desired permissions:</w:t>
      </w:r>
    </w:p>
    <w:p w:rsidR="00000000" w:rsidDel="00000000" w:rsidP="00000000" w:rsidRDefault="00000000" w:rsidRPr="00000000" w14:paraId="0000009D">
      <w:pPr>
        <w:pageBreakBefore w:val="0"/>
        <w:jc w:val="center"/>
        <w:rPr>
          <w:rFonts w:ascii="Lato" w:cs="Lato" w:eastAsia="Lato" w:hAnsi="Lato"/>
        </w:rPr>
      </w:pPr>
      <w:hyperlink r:id="rId28">
        <w:r w:rsidDel="00000000" w:rsidR="00000000" w:rsidRPr="00000000">
          <w:rPr>
            <w:rFonts w:ascii="Lato" w:cs="Lato" w:eastAsia="Lato" w:hAnsi="Lato"/>
            <w:color w:val="1155cc"/>
            <w:u w:val="single"/>
          </w:rPr>
          <w:drawing>
            <wp:inline distB="114300" distT="114300" distL="114300" distR="114300">
              <wp:extent cx="1806831" cy="2947988"/>
              <wp:effectExtent b="0" l="0" r="0" t="0"/>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806831" cy="29479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pageBreakBefore w:val="0"/>
        <w:ind w:left="720" w:firstLine="0"/>
        <w:rPr>
          <w:rFonts w:ascii="Lato" w:cs="Lato" w:eastAsia="Lato" w:hAnsi="Lato"/>
        </w:rPr>
      </w:pPr>
      <w:r w:rsidDel="00000000" w:rsidR="00000000" w:rsidRPr="00000000">
        <w:rPr>
          <w:rtl w:val="0"/>
        </w:rPr>
      </w:r>
    </w:p>
    <w:p w:rsidR="00000000" w:rsidDel="00000000" w:rsidP="00000000" w:rsidRDefault="00000000" w:rsidRPr="00000000" w14:paraId="0000009F">
      <w:pPr>
        <w:pageBreakBefore w:val="0"/>
        <w:numPr>
          <w:ilvl w:val="0"/>
          <w:numId w:val="7"/>
        </w:numPr>
        <w:ind w:left="720" w:hanging="360"/>
        <w:rPr>
          <w:rFonts w:ascii="Lato" w:cs="Lato" w:eastAsia="Lato" w:hAnsi="Lato"/>
        </w:rPr>
      </w:pPr>
      <w:commentRangeStart w:id="2"/>
      <w:r w:rsidDel="00000000" w:rsidR="00000000" w:rsidRPr="00000000">
        <w:rPr>
          <w:rFonts w:ascii="Lato" w:cs="Lato" w:eastAsia="Lato" w:hAnsi="Lato"/>
          <w:rtl w:val="0"/>
        </w:rPr>
        <w:t xml:space="preserve">Admin binds the Role to the desired user with a RoleBinding: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0">
      <w:pPr>
        <w:pageBreakBefore w:val="0"/>
        <w:jc w:val="center"/>
        <w:rPr>
          <w:rFonts w:ascii="Lato" w:cs="Lato" w:eastAsia="Lato" w:hAnsi="Lato"/>
        </w:rPr>
      </w:pPr>
      <w:hyperlink r:id="rId30">
        <w:r w:rsidDel="00000000" w:rsidR="00000000" w:rsidRPr="00000000">
          <w:rPr>
            <w:rFonts w:ascii="Lato" w:cs="Lato" w:eastAsia="Lato" w:hAnsi="Lato"/>
            <w:color w:val="1155cc"/>
            <w:u w:val="single"/>
          </w:rPr>
          <w:drawing>
            <wp:inline distB="114300" distT="114300" distL="114300" distR="114300">
              <wp:extent cx="2757488" cy="2249297"/>
              <wp:effectExtent b="0" l="0" r="0" t="0"/>
              <wp:docPr id="5" name="image6.png"/>
              <a:graphic>
                <a:graphicData uri="http://schemas.openxmlformats.org/drawingml/2006/picture">
                  <pic:pic>
                    <pic:nvPicPr>
                      <pic:cNvPr id="0" name="image6.png"/>
                      <pic:cNvPicPr preferRelativeResize="0"/>
                    </pic:nvPicPr>
                    <pic:blipFill>
                      <a:blip r:embed="rId31"/>
                      <a:srcRect b="3483" l="0" r="0" t="3483"/>
                      <a:stretch>
                        <a:fillRect/>
                      </a:stretch>
                    </pic:blipFill>
                    <pic:spPr>
                      <a:xfrm>
                        <a:off x="0" y="0"/>
                        <a:ext cx="2757488" cy="224929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1">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2">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3">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4">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5">
      <w:pPr>
        <w:pageBreakBefore w:val="0"/>
        <w:numPr>
          <w:ilvl w:val="0"/>
          <w:numId w:val="7"/>
        </w:numPr>
        <w:ind w:left="720" w:hanging="360"/>
        <w:rPr>
          <w:rFonts w:ascii="Lato" w:cs="Lato" w:eastAsia="Lato" w:hAnsi="Lato"/>
        </w:rPr>
      </w:pPr>
      <w:r w:rsidDel="00000000" w:rsidR="00000000" w:rsidRPr="00000000">
        <w:rPr>
          <w:rFonts w:ascii="Lato" w:cs="Lato" w:eastAsia="Lato" w:hAnsi="Lato"/>
          <w:rtl w:val="0"/>
        </w:rPr>
        <w:t xml:space="preserve">The user can now read and create Pipelines and read (not create) Runs in the target namespace. The user’s actions are isolated inside the target namespace.</w:t>
      </w:r>
    </w:p>
    <w:p w:rsidR="00000000" w:rsidDel="00000000" w:rsidP="00000000" w:rsidRDefault="00000000" w:rsidRPr="00000000" w14:paraId="000000A6">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7">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8">
      <w:pPr>
        <w:pageBreakBefore w:val="0"/>
        <w:rPr>
          <w:rFonts w:ascii="Lato" w:cs="Lato" w:eastAsia="Lato" w:hAnsi="Lato"/>
        </w:rPr>
      </w:pPr>
      <w:r w:rsidDel="00000000" w:rsidR="00000000" w:rsidRPr="00000000">
        <w:rPr>
          <w:rFonts w:ascii="Lato" w:cs="Lato" w:eastAsia="Lato" w:hAnsi="Lato"/>
          <w:b w:val="1"/>
          <w:rtl w:val="0"/>
        </w:rPr>
        <w:t xml:space="preserve">Scenario 2: </w:t>
      </w:r>
      <w:r w:rsidDel="00000000" w:rsidR="00000000" w:rsidRPr="00000000">
        <w:rPr>
          <w:rFonts w:ascii="Lato" w:cs="Lato" w:eastAsia="Lato" w:hAnsi="Lato"/>
          <w:rtl w:val="0"/>
        </w:rPr>
        <w:t xml:space="preserve">Admin wants to deploy an automated Service which accesses the Pipelines API Server. Since this is a service, not a user, the Admin will use a ServiceAccount, as per the Kubernetes design.</w:t>
      </w:r>
    </w:p>
    <w:p w:rsidR="00000000" w:rsidDel="00000000" w:rsidP="00000000" w:rsidRDefault="00000000" w:rsidRPr="00000000" w14:paraId="000000A9">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A">
      <w:pPr>
        <w:pageBreakBefore w:val="0"/>
        <w:numPr>
          <w:ilvl w:val="0"/>
          <w:numId w:val="8"/>
        </w:numPr>
        <w:ind w:left="720" w:hanging="360"/>
        <w:rPr>
          <w:rFonts w:ascii="Lato" w:cs="Lato" w:eastAsia="Lato" w:hAnsi="Lato"/>
        </w:rPr>
      </w:pPr>
      <w:r w:rsidDel="00000000" w:rsidR="00000000" w:rsidRPr="00000000">
        <w:rPr>
          <w:rFonts w:ascii="Lato" w:cs="Lato" w:eastAsia="Lato" w:hAnsi="Lato"/>
          <w:rtl w:val="0"/>
        </w:rPr>
        <w:t xml:space="preserve">Admin creates a Kubernetes Role, specifying the desired permissions:</w:t>
      </w:r>
    </w:p>
    <w:p w:rsidR="00000000" w:rsidDel="00000000" w:rsidP="00000000" w:rsidRDefault="00000000" w:rsidRPr="00000000" w14:paraId="000000AB">
      <w:pPr>
        <w:pageBreakBefore w:val="0"/>
        <w:jc w:val="center"/>
        <w:rPr>
          <w:rFonts w:ascii="Lato" w:cs="Lato" w:eastAsia="Lato" w:hAnsi="Lato"/>
        </w:rPr>
      </w:pPr>
      <w:hyperlink r:id="rId32">
        <w:r w:rsidDel="00000000" w:rsidR="00000000" w:rsidRPr="00000000">
          <w:rPr>
            <w:rFonts w:ascii="Lato" w:cs="Lato" w:eastAsia="Lato" w:hAnsi="Lato"/>
            <w:color w:val="1155cc"/>
            <w:u w:val="single"/>
          </w:rPr>
          <w:drawing>
            <wp:inline distB="114300" distT="114300" distL="114300" distR="114300">
              <wp:extent cx="1806831" cy="2947988"/>
              <wp:effectExtent b="0" l="0" r="0" t="0"/>
              <wp:docPr id="13" name="image12.png"/>
              <a:graphic>
                <a:graphicData uri="http://schemas.openxmlformats.org/drawingml/2006/picture">
                  <pic:pic>
                    <pic:nvPicPr>
                      <pic:cNvPr id="0" name="image12.png"/>
                      <pic:cNvPicPr preferRelativeResize="0"/>
                    </pic:nvPicPr>
                    <pic:blipFill>
                      <a:blip r:embed="rId33"/>
                      <a:srcRect b="88" l="0" r="0" t="88"/>
                      <a:stretch>
                        <a:fillRect/>
                      </a:stretch>
                    </pic:blipFill>
                    <pic:spPr>
                      <a:xfrm>
                        <a:off x="0" y="0"/>
                        <a:ext cx="1806831" cy="29479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C">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D">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E">
      <w:pPr>
        <w:pageBreakBefore w:val="0"/>
        <w:numPr>
          <w:ilvl w:val="0"/>
          <w:numId w:val="7"/>
        </w:numPr>
        <w:ind w:left="720" w:hanging="360"/>
        <w:rPr>
          <w:rFonts w:ascii="Lato" w:cs="Lato" w:eastAsia="Lato" w:hAnsi="Lato"/>
        </w:rPr>
      </w:pPr>
      <w:r w:rsidDel="00000000" w:rsidR="00000000" w:rsidRPr="00000000">
        <w:rPr>
          <w:rFonts w:ascii="Lato" w:cs="Lato" w:eastAsia="Lato" w:hAnsi="Lato"/>
          <w:rtl w:val="0"/>
        </w:rPr>
        <w:t xml:space="preserve">Admin binds the Role to the desired ServiceAccount with a RoleBinding: </w:t>
      </w:r>
    </w:p>
    <w:p w:rsidR="00000000" w:rsidDel="00000000" w:rsidP="00000000" w:rsidRDefault="00000000" w:rsidRPr="00000000" w14:paraId="000000AF">
      <w:pPr>
        <w:pageBreakBefore w:val="0"/>
        <w:jc w:val="center"/>
        <w:rPr>
          <w:rFonts w:ascii="Lato" w:cs="Lato" w:eastAsia="Lato" w:hAnsi="Lato"/>
        </w:rPr>
      </w:pPr>
      <w:hyperlink r:id="rId34">
        <w:r w:rsidDel="00000000" w:rsidR="00000000" w:rsidRPr="00000000">
          <w:rPr>
            <w:rFonts w:ascii="Lato" w:cs="Lato" w:eastAsia="Lato" w:hAnsi="Lato"/>
            <w:color w:val="1155cc"/>
            <w:u w:val="single"/>
          </w:rPr>
          <w:drawing>
            <wp:inline distB="114300" distT="114300" distL="114300" distR="114300">
              <wp:extent cx="2757488" cy="2249297"/>
              <wp:effectExtent b="0" l="0" r="0" t="0"/>
              <wp:docPr id="7" name="image2.png"/>
              <a:graphic>
                <a:graphicData uri="http://schemas.openxmlformats.org/drawingml/2006/picture">
                  <pic:pic>
                    <pic:nvPicPr>
                      <pic:cNvPr id="0" name="image2.png"/>
                      <pic:cNvPicPr preferRelativeResize="0"/>
                    </pic:nvPicPr>
                    <pic:blipFill>
                      <a:blip r:embed="rId35"/>
                      <a:srcRect b="3483" l="0" r="0" t="3483"/>
                      <a:stretch>
                        <a:fillRect/>
                      </a:stretch>
                    </pic:blipFill>
                    <pic:spPr>
                      <a:xfrm>
                        <a:off x="0" y="0"/>
                        <a:ext cx="2757488" cy="224929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0">
      <w:pPr>
        <w:pageBreakBefore w:val="0"/>
        <w:numPr>
          <w:ilvl w:val="0"/>
          <w:numId w:val="10"/>
        </w:numPr>
        <w:ind w:left="720" w:hanging="360"/>
        <w:rPr>
          <w:rFonts w:ascii="Lato" w:cs="Lato" w:eastAsia="Lato" w:hAnsi="Lato"/>
        </w:rPr>
      </w:pPr>
      <w:r w:rsidDel="00000000" w:rsidR="00000000" w:rsidRPr="00000000">
        <w:rPr>
          <w:rFonts w:ascii="Lato" w:cs="Lato" w:eastAsia="Lato" w:hAnsi="Lato"/>
          <w:rtl w:val="0"/>
        </w:rPr>
        <w:t xml:space="preserve">Now the Service has the necessary clearance to access the Pipelines API Server in the target namespace.</w:t>
      </w:r>
    </w:p>
    <w:p w:rsidR="00000000" w:rsidDel="00000000" w:rsidP="00000000" w:rsidRDefault="00000000" w:rsidRPr="00000000" w14:paraId="000000B1">
      <w:pPr>
        <w:pageBreakBefore w:val="0"/>
        <w:rPr>
          <w:rFonts w:ascii="Lato" w:cs="Lato" w:eastAsia="Lato" w:hAnsi="Lato"/>
        </w:rPr>
      </w:pPr>
      <w:r w:rsidDel="00000000" w:rsidR="00000000" w:rsidRPr="00000000">
        <w:rPr>
          <w:rtl w:val="0"/>
        </w:rPr>
      </w:r>
    </w:p>
    <w:p w:rsidR="00000000" w:rsidDel="00000000" w:rsidP="00000000" w:rsidRDefault="00000000" w:rsidRPr="00000000" w14:paraId="000000B2">
      <w:pPr>
        <w:pageBreakBefore w:val="0"/>
        <w:rPr>
          <w:rFonts w:ascii="Lato" w:cs="Lato" w:eastAsia="Lato" w:hAnsi="Lato"/>
        </w:rPr>
      </w:pPr>
      <w:r w:rsidDel="00000000" w:rsidR="00000000" w:rsidRPr="00000000">
        <w:rPr>
          <w:rFonts w:ascii="Lato" w:cs="Lato" w:eastAsia="Lato" w:hAnsi="Lato"/>
          <w:b w:val="1"/>
          <w:rtl w:val="0"/>
        </w:rPr>
        <w:t xml:space="preserve">Scenario 3: </w:t>
      </w:r>
      <w:r w:rsidDel="00000000" w:rsidR="00000000" w:rsidRPr="00000000">
        <w:rPr>
          <w:rFonts w:ascii="Lato" w:cs="Lato" w:eastAsia="Lato" w:hAnsi="Lato"/>
          <w:rtl w:val="0"/>
        </w:rPr>
        <w:t xml:space="preserve">User wants to access Pipelines from the UI.</w:t>
      </w:r>
    </w:p>
    <w:p w:rsidR="00000000" w:rsidDel="00000000" w:rsidP="00000000" w:rsidRDefault="00000000" w:rsidRPr="00000000" w14:paraId="000000B3">
      <w:pPr>
        <w:pageBreakBefore w:val="0"/>
        <w:rPr>
          <w:rFonts w:ascii="Lato" w:cs="Lato" w:eastAsia="Lato" w:hAnsi="Lato"/>
          <w:b w:val="1"/>
        </w:rPr>
      </w:pPr>
      <w:r w:rsidDel="00000000" w:rsidR="00000000" w:rsidRPr="00000000">
        <w:rPr>
          <w:rtl w:val="0"/>
        </w:rPr>
      </w:r>
    </w:p>
    <w:p w:rsidR="00000000" w:rsidDel="00000000" w:rsidP="00000000" w:rsidRDefault="00000000" w:rsidRPr="00000000" w14:paraId="000000B4">
      <w:pPr>
        <w:pageBreakBefore w:val="0"/>
        <w:numPr>
          <w:ilvl w:val="0"/>
          <w:numId w:val="2"/>
        </w:numPr>
        <w:ind w:left="720" w:hanging="360"/>
        <w:rPr>
          <w:rFonts w:ascii="Lato" w:cs="Lato" w:eastAsia="Lato" w:hAnsi="Lato"/>
        </w:rPr>
      </w:pPr>
      <w:r w:rsidDel="00000000" w:rsidR="00000000" w:rsidRPr="00000000">
        <w:rPr>
          <w:rFonts w:ascii="Lato" w:cs="Lato" w:eastAsia="Lato" w:hAnsi="Lato"/>
          <w:rtl w:val="0"/>
        </w:rPr>
        <w:t xml:space="preserve">User logs into Kubeflow and goes to the Pipelines UI.</w:t>
      </w:r>
    </w:p>
    <w:p w:rsidR="00000000" w:rsidDel="00000000" w:rsidP="00000000" w:rsidRDefault="00000000" w:rsidRPr="00000000" w14:paraId="000000B5">
      <w:pPr>
        <w:pageBreakBefore w:val="0"/>
        <w:numPr>
          <w:ilvl w:val="0"/>
          <w:numId w:val="2"/>
        </w:numPr>
        <w:ind w:left="720" w:hanging="360"/>
        <w:rPr>
          <w:rFonts w:ascii="Lato" w:cs="Lato" w:eastAsia="Lato" w:hAnsi="Lato"/>
        </w:rPr>
      </w:pPr>
      <w:r w:rsidDel="00000000" w:rsidR="00000000" w:rsidRPr="00000000">
        <w:rPr>
          <w:rFonts w:ascii="Lato" w:cs="Lato" w:eastAsia="Lato" w:hAnsi="Lato"/>
          <w:rtl w:val="0"/>
        </w:rPr>
        <w:t xml:space="preserve">The Pipelines UI makes requests to the Pipelines API Server. These requests include the user’s credentials from the browser (cookie).</w:t>
      </w:r>
    </w:p>
    <w:p w:rsidR="00000000" w:rsidDel="00000000" w:rsidP="00000000" w:rsidRDefault="00000000" w:rsidRPr="00000000" w14:paraId="000000B6">
      <w:pPr>
        <w:pageBreakBefore w:val="0"/>
        <w:numPr>
          <w:ilvl w:val="0"/>
          <w:numId w:val="2"/>
        </w:numPr>
        <w:ind w:left="720" w:hanging="360"/>
        <w:rPr>
          <w:rFonts w:ascii="Lato" w:cs="Lato" w:eastAsia="Lato" w:hAnsi="Lato"/>
        </w:rPr>
      </w:pPr>
      <w:r w:rsidDel="00000000" w:rsidR="00000000" w:rsidRPr="00000000">
        <w:rPr>
          <w:rFonts w:ascii="Lato" w:cs="Lato" w:eastAsia="Lato" w:hAnsi="Lato"/>
          <w:rtl w:val="0"/>
        </w:rPr>
        <w:t xml:space="preserve">That cookie gets translated at the Istio Gateway (or the Google IAP) into an http header defining the user.</w:t>
      </w:r>
    </w:p>
    <w:p w:rsidR="00000000" w:rsidDel="00000000" w:rsidP="00000000" w:rsidRDefault="00000000" w:rsidRPr="00000000" w14:paraId="000000B7">
      <w:pPr>
        <w:pageBreakBefore w:val="0"/>
        <w:numPr>
          <w:ilvl w:val="0"/>
          <w:numId w:val="2"/>
        </w:numPr>
        <w:ind w:left="720" w:hanging="360"/>
        <w:rPr>
          <w:rFonts w:ascii="Lato" w:cs="Lato" w:eastAsia="Lato" w:hAnsi="Lato"/>
        </w:rPr>
      </w:pPr>
      <w:r w:rsidDel="00000000" w:rsidR="00000000" w:rsidRPr="00000000">
        <w:rPr>
          <w:rFonts w:ascii="Lato" w:cs="Lato" w:eastAsia="Lato" w:hAnsi="Lato"/>
          <w:rtl w:val="0"/>
        </w:rPr>
        <w:t xml:space="preserve">The Pipelines API Server knows who the user is and what they request. It performs a SubjectAccessReview to see if the user has the necessary permissions to access the specific API endpoint.</w:t>
      </w:r>
    </w:p>
    <w:p w:rsidR="00000000" w:rsidDel="00000000" w:rsidP="00000000" w:rsidRDefault="00000000" w:rsidRPr="00000000" w14:paraId="000000B8">
      <w:pPr>
        <w:pageBreakBefore w:val="0"/>
        <w:rPr>
          <w:rFonts w:ascii="Lato" w:cs="Lato" w:eastAsia="Lato" w:hAnsi="Lato"/>
          <w:b w:val="1"/>
        </w:rPr>
      </w:pPr>
      <w:r w:rsidDel="00000000" w:rsidR="00000000" w:rsidRPr="00000000">
        <w:rPr>
          <w:rtl w:val="0"/>
        </w:rPr>
      </w:r>
    </w:p>
    <w:p w:rsidR="00000000" w:rsidDel="00000000" w:rsidP="00000000" w:rsidRDefault="00000000" w:rsidRPr="00000000" w14:paraId="000000B9">
      <w:pPr>
        <w:pageBreakBefore w:val="0"/>
        <w:rPr>
          <w:rFonts w:ascii="Lato" w:cs="Lato" w:eastAsia="Lato" w:hAnsi="Lato"/>
        </w:rPr>
      </w:pPr>
      <w:r w:rsidDel="00000000" w:rsidR="00000000" w:rsidRPr="00000000">
        <w:rPr>
          <w:rFonts w:ascii="Lato" w:cs="Lato" w:eastAsia="Lato" w:hAnsi="Lato"/>
          <w:b w:val="1"/>
          <w:rtl w:val="0"/>
        </w:rPr>
        <w:t xml:space="preserve">Scenario 4: </w:t>
      </w:r>
      <w:r w:rsidDel="00000000" w:rsidR="00000000" w:rsidRPr="00000000">
        <w:rPr>
          <w:rFonts w:ascii="Lato" w:cs="Lato" w:eastAsia="Lato" w:hAnsi="Lato"/>
          <w:rtl w:val="0"/>
        </w:rPr>
        <w:t xml:space="preserve">User wants to access Pipelines from the CLI/SDK.</w:t>
      </w:r>
    </w:p>
    <w:p w:rsidR="00000000" w:rsidDel="00000000" w:rsidP="00000000" w:rsidRDefault="00000000" w:rsidRPr="00000000" w14:paraId="000000BA">
      <w:pPr>
        <w:pageBreakBefore w:val="0"/>
        <w:numPr>
          <w:ilvl w:val="0"/>
          <w:numId w:val="12"/>
        </w:numPr>
        <w:ind w:left="720" w:hanging="360"/>
        <w:rPr>
          <w:rFonts w:ascii="Lato" w:cs="Lato" w:eastAsia="Lato" w:hAnsi="Lato"/>
        </w:rPr>
      </w:pPr>
      <w:r w:rsidDel="00000000" w:rsidR="00000000" w:rsidRPr="00000000">
        <w:rPr>
          <w:rFonts w:ascii="Lato" w:cs="Lato" w:eastAsia="Lato" w:hAnsi="Lato"/>
          <w:rtl w:val="0"/>
        </w:rPr>
        <w:t xml:space="preserve">If the environment is a private one, User can authenticate with their credentials.</w:t>
      </w:r>
    </w:p>
    <w:p w:rsidR="00000000" w:rsidDel="00000000" w:rsidP="00000000" w:rsidRDefault="00000000" w:rsidRPr="00000000" w14:paraId="000000BB">
      <w:pPr>
        <w:pageBreakBefore w:val="0"/>
        <w:rPr>
          <w:rFonts w:ascii="Lato" w:cs="Lato" w:eastAsia="Lato" w:hAnsi="Lato"/>
        </w:rPr>
      </w:pPr>
      <w:r w:rsidDel="00000000" w:rsidR="00000000" w:rsidRPr="00000000">
        <w:rPr>
          <w:rtl w:val="0"/>
        </w:rPr>
      </w:r>
    </w:p>
    <w:p w:rsidR="00000000" w:rsidDel="00000000" w:rsidP="00000000" w:rsidRDefault="00000000" w:rsidRPr="00000000" w14:paraId="000000BC">
      <w:pPr>
        <w:pageBreakBefore w:val="0"/>
        <w:numPr>
          <w:ilvl w:val="0"/>
          <w:numId w:val="12"/>
        </w:numPr>
        <w:ind w:left="720" w:hanging="360"/>
        <w:rPr>
          <w:rFonts w:ascii="Lato" w:cs="Lato" w:eastAsia="Lato" w:hAnsi="Lato"/>
        </w:rPr>
      </w:pPr>
      <w:r w:rsidDel="00000000" w:rsidR="00000000" w:rsidRPr="00000000">
        <w:rPr>
          <w:rFonts w:ascii="Lato" w:cs="Lato" w:eastAsia="Lato" w:hAnsi="Lato"/>
          <w:rtl w:val="0"/>
        </w:rPr>
        <w:t xml:space="preserve">If the environment is a shared one (eg Notebook in shared Kubeflow Profile), User cannot authenticate with their credentials.</w:t>
      </w:r>
    </w:p>
    <w:p w:rsidR="00000000" w:rsidDel="00000000" w:rsidP="00000000" w:rsidRDefault="00000000" w:rsidRPr="00000000" w14:paraId="000000BD">
      <w:pPr>
        <w:pageBreakBefore w:val="0"/>
        <w:numPr>
          <w:ilvl w:val="1"/>
          <w:numId w:val="12"/>
        </w:numPr>
        <w:ind w:left="1440" w:hanging="360"/>
        <w:rPr>
          <w:rFonts w:ascii="Lato" w:cs="Lato" w:eastAsia="Lato" w:hAnsi="Lato"/>
        </w:rPr>
      </w:pPr>
      <w:r w:rsidDel="00000000" w:rsidR="00000000" w:rsidRPr="00000000">
        <w:rPr>
          <w:rFonts w:ascii="Lato" w:cs="Lato" w:eastAsia="Lato" w:hAnsi="Lato"/>
          <w:rtl w:val="0"/>
        </w:rPr>
        <w:t xml:space="preserve">Instead, the ServiceAccount of the Notebook is authenticated.</w:t>
      </w:r>
    </w:p>
    <w:p w:rsidR="00000000" w:rsidDel="00000000" w:rsidP="00000000" w:rsidRDefault="00000000" w:rsidRPr="00000000" w14:paraId="000000BE">
      <w:pPr>
        <w:pageBreakBefore w:val="0"/>
        <w:numPr>
          <w:ilvl w:val="1"/>
          <w:numId w:val="12"/>
        </w:numPr>
        <w:ind w:left="1440" w:hanging="360"/>
        <w:rPr>
          <w:rFonts w:ascii="Lato" w:cs="Lato" w:eastAsia="Lato" w:hAnsi="Lato"/>
        </w:rPr>
      </w:pPr>
      <w:r w:rsidDel="00000000" w:rsidR="00000000" w:rsidRPr="00000000">
        <w:rPr>
          <w:rFonts w:ascii="Lato" w:cs="Lato" w:eastAsia="Lato" w:hAnsi="Lato"/>
          <w:rtl w:val="0"/>
        </w:rPr>
        <w:t xml:space="preserve">The Pipelines API Server Audit logs trace the origin of those requests to the specific ServiceAccount, thus the specific Profile (namespace).</w:t>
      </w:r>
    </w:p>
    <w:p w:rsidR="00000000" w:rsidDel="00000000" w:rsidP="00000000" w:rsidRDefault="00000000" w:rsidRPr="00000000" w14:paraId="000000BF">
      <w:pPr>
        <w:pageBreakBefore w:val="0"/>
        <w:numPr>
          <w:ilvl w:val="0"/>
          <w:numId w:val="12"/>
        </w:numPr>
        <w:ind w:left="720" w:hanging="360"/>
        <w:rPr>
          <w:rFonts w:ascii="Lato" w:cs="Lato" w:eastAsia="Lato" w:hAnsi="Lato"/>
        </w:rPr>
      </w:pPr>
      <w:r w:rsidDel="00000000" w:rsidR="00000000" w:rsidRPr="00000000">
        <w:rPr>
          <w:rFonts w:ascii="Lato" w:cs="Lato" w:eastAsia="Lato" w:hAnsi="Lato"/>
          <w:rtl w:val="0"/>
        </w:rPr>
        <w:t xml:space="preserve">When User creates a Notebook, they select the “Authenticate to Pipelines” PodDefault. This creates a ServiceAccount token with a custom audience of “pipelines.kubeflow.svc.cluster.local”. This token is only accepted by the Pipelines API Server.</w:t>
      </w:r>
    </w:p>
    <w:p w:rsidR="00000000" w:rsidDel="00000000" w:rsidP="00000000" w:rsidRDefault="00000000" w:rsidRPr="00000000" w14:paraId="000000C0">
      <w:pPr>
        <w:pageBreakBefore w:val="0"/>
        <w:numPr>
          <w:ilvl w:val="0"/>
          <w:numId w:val="12"/>
        </w:numPr>
        <w:ind w:left="720" w:hanging="360"/>
        <w:rPr>
          <w:rFonts w:ascii="Lato" w:cs="Lato" w:eastAsia="Lato" w:hAnsi="Lato"/>
        </w:rPr>
      </w:pPr>
      <w:r w:rsidDel="00000000" w:rsidR="00000000" w:rsidRPr="00000000">
        <w:rPr>
          <w:rFonts w:ascii="Lato" w:cs="Lato" w:eastAsia="Lato" w:hAnsi="Lato"/>
          <w:rtl w:val="0"/>
        </w:rPr>
        <w:t xml:space="preserve">User connects to the Pipelines API Server using that token.</w:t>
      </w:r>
    </w:p>
    <w:p w:rsidR="00000000" w:rsidDel="00000000" w:rsidP="00000000" w:rsidRDefault="00000000" w:rsidRPr="00000000" w14:paraId="000000C1">
      <w:pPr>
        <w:pageBreakBefore w:val="0"/>
        <w:rPr>
          <w:rFonts w:ascii="Lato" w:cs="Lato" w:eastAsia="Lato" w:hAnsi="Lato"/>
        </w:rPr>
      </w:pPr>
      <w:r w:rsidDel="00000000" w:rsidR="00000000" w:rsidRPr="00000000">
        <w:rPr>
          <w:rtl w:val="0"/>
        </w:rPr>
      </w:r>
    </w:p>
    <w:p w:rsidR="00000000" w:rsidDel="00000000" w:rsidP="00000000" w:rsidRDefault="00000000" w:rsidRPr="00000000" w14:paraId="000000C2">
      <w:pPr>
        <w:pStyle w:val="Heading2"/>
        <w:pageBreakBefore w:val="0"/>
        <w:rPr>
          <w:rFonts w:ascii="Lato" w:cs="Lato" w:eastAsia="Lato" w:hAnsi="Lato"/>
        </w:rPr>
      </w:pPr>
      <w:bookmarkStart w:colFirst="0" w:colLast="0" w:name="_2p7rg5eugug0" w:id="15"/>
      <w:bookmarkEnd w:id="15"/>
      <w:r w:rsidDel="00000000" w:rsidR="00000000" w:rsidRPr="00000000">
        <w:rPr>
          <w:rFonts w:ascii="Lato" w:cs="Lato" w:eastAsia="Lato" w:hAnsi="Lato"/>
          <w:rtl w:val="0"/>
        </w:rPr>
        <w:t xml:space="preserve">Resource isolation</w:t>
      </w:r>
    </w:p>
    <w:p w:rsidR="00000000" w:rsidDel="00000000" w:rsidP="00000000" w:rsidRDefault="00000000" w:rsidRPr="00000000" w14:paraId="000000C3">
      <w:pPr>
        <w:pageBreakBefore w:val="0"/>
        <w:jc w:val="center"/>
        <w:rPr>
          <w:rFonts w:ascii="Lato" w:cs="Lato" w:eastAsia="Lato" w:hAnsi="Lato"/>
        </w:rPr>
      </w:pPr>
      <w:r w:rsidDel="00000000" w:rsidR="00000000" w:rsidRPr="00000000">
        <w:rPr>
          <w:rFonts w:ascii="Lato" w:cs="Lato" w:eastAsia="Lato" w:hAnsi="Lato"/>
        </w:rPr>
        <mc:AlternateContent>
          <mc:Choice Requires="wpg">
            <w:drawing>
              <wp:inline distB="114300" distT="114300" distL="114300" distR="114300">
                <wp:extent cx="5495925" cy="4268547"/>
                <wp:effectExtent b="0" l="0" r="0" t="0"/>
                <wp:docPr id="3" name=""/>
                <a:graphic>
                  <a:graphicData uri="http://schemas.microsoft.com/office/word/2010/wordprocessingGroup">
                    <wpg:wgp>
                      <wpg:cNvGrpSpPr/>
                      <wpg:grpSpPr>
                        <a:xfrm>
                          <a:off x="848725" y="795750"/>
                          <a:ext cx="5495925" cy="4268547"/>
                          <a:chOff x="848725" y="795750"/>
                          <a:chExt cx="7657800" cy="5943450"/>
                        </a:xfrm>
                      </wpg:grpSpPr>
                      <wps:wsp>
                        <wps:cNvSpPr/>
                        <wps:cNvPr id="54" name="Shape 54"/>
                        <wps:spPr>
                          <a:xfrm>
                            <a:off x="848725" y="2468100"/>
                            <a:ext cx="7657800" cy="4271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Kubernetes Cluster</w:t>
                              </w:r>
                            </w:p>
                          </w:txbxContent>
                        </wps:txbx>
                        <wps:bodyPr anchorCtr="0" anchor="b" bIns="91425" lIns="91425" spcFirstLastPara="1" rIns="91425" wrap="square" tIns="91425">
                          <a:noAutofit/>
                        </wps:bodyPr>
                      </wps:wsp>
                      <wps:wsp>
                        <wps:cNvSpPr/>
                        <wps:cNvPr id="68" name="Shape 68"/>
                        <wps:spPr>
                          <a:xfrm>
                            <a:off x="1395025" y="2606900"/>
                            <a:ext cx="6448200" cy="667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ns: istio</w:t>
                              </w:r>
                            </w:p>
                          </w:txbxContent>
                        </wps:txbx>
                        <wps:bodyPr anchorCtr="0" anchor="b" bIns="91425" lIns="91425" spcFirstLastPara="1" rIns="91425" wrap="square" tIns="91425">
                          <a:noAutofit/>
                        </wps:bodyPr>
                      </wps:wsp>
                      <wps:wsp>
                        <wps:cNvSpPr/>
                        <wps:cNvPr id="55" name="Shape 55"/>
                        <wps:spPr>
                          <a:xfrm>
                            <a:off x="2340675" y="2770100"/>
                            <a:ext cx="1566300" cy="341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Ingress gateway</w:t>
                              </w:r>
                            </w:p>
                          </w:txbxContent>
                        </wps:txbx>
                        <wps:bodyPr anchorCtr="0" anchor="ctr" bIns="91425" lIns="91425" spcFirstLastPara="1" rIns="91425" wrap="square" tIns="91425">
                          <a:noAutofit/>
                        </wps:bodyPr>
                      </wps:wsp>
                      <wps:wsp>
                        <wps:cNvSpPr/>
                        <wps:cNvPr id="56" name="Shape 56"/>
                        <wps:spPr>
                          <a:xfrm>
                            <a:off x="4162375" y="1403000"/>
                            <a:ext cx="913500" cy="47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IAP</w:t>
                              </w:r>
                            </w:p>
                          </w:txbxContent>
                        </wps:txbx>
                        <wps:bodyPr anchorCtr="0" anchor="ctr" bIns="91425" lIns="91425" spcFirstLastPara="1" rIns="91425" wrap="square" tIns="91425">
                          <a:noAutofit/>
                        </wps:bodyPr>
                      </wps:wsp>
                      <wps:wsp>
                        <wps:cNvSpPr/>
                        <wps:cNvPr id="69" name="Shape 69"/>
                        <wps:spPr>
                          <a:xfrm>
                            <a:off x="1073400" y="3447650"/>
                            <a:ext cx="1566300" cy="265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ns: pipeline</w:t>
                              </w:r>
                            </w:p>
                          </w:txbxContent>
                        </wps:txbx>
                        <wps:bodyPr anchorCtr="0" anchor="b" bIns="91425" lIns="91425" spcFirstLastPara="1" rIns="91425" wrap="square" tIns="91425">
                          <a:noAutofit/>
                        </wps:bodyPr>
                      </wps:wsp>
                      <wps:wsp>
                        <wps:cNvCnPr/>
                        <wps:spPr>
                          <a:xfrm flipH="1">
                            <a:off x="3123925" y="1880900"/>
                            <a:ext cx="1495200" cy="88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71525" y="1137150"/>
                            <a:ext cx="747600" cy="26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1" name="Shape 71"/>
                        <wps:spPr>
                          <a:xfrm>
                            <a:off x="1439550" y="3978075"/>
                            <a:ext cx="834000" cy="41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KFP UI</w:t>
                              </w:r>
                            </w:p>
                          </w:txbxContent>
                        </wps:txbx>
                        <wps:bodyPr anchorCtr="0" anchor="ctr" bIns="91425" lIns="91425" spcFirstLastPara="1" rIns="91425" wrap="square" tIns="91425">
                          <a:noAutofit/>
                        </wps:bodyPr>
                      </wps:wsp>
                      <wps:wsp>
                        <wps:cNvSpPr/>
                        <wps:cNvPr id="72" name="Shape 72"/>
                        <wps:spPr>
                          <a:xfrm>
                            <a:off x="1309650" y="4835350"/>
                            <a:ext cx="1093800" cy="41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KFP API</w:t>
                              </w:r>
                            </w:p>
                          </w:txbxContent>
                        </wps:txbx>
                        <wps:bodyPr anchorCtr="0" anchor="ctr" bIns="91425" lIns="91425" spcFirstLastPara="1" rIns="91425" wrap="square" tIns="91425">
                          <a:noAutofit/>
                        </wps:bodyPr>
                      </wps:wsp>
                      <wps:wsp>
                        <wps:cNvCnPr/>
                        <wps:spPr>
                          <a:xfrm flipH="1">
                            <a:off x="1856625" y="3111500"/>
                            <a:ext cx="1267200" cy="86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4" name="Shape 74"/>
                        <wps:spPr>
                          <a:xfrm>
                            <a:off x="2839350" y="6279800"/>
                            <a:ext cx="2785800" cy="36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Kubernetes API Server</w:t>
                              </w:r>
                            </w:p>
                          </w:txbxContent>
                        </wps:txbx>
                        <wps:bodyPr anchorCtr="0" anchor="b" bIns="91425" lIns="91425" spcFirstLastPara="1" rIns="91425" wrap="square" tIns="91425">
                          <a:noAutofit/>
                        </wps:bodyPr>
                      </wps:wsp>
                      <wps:wsp>
                        <wps:cNvCnPr/>
                        <wps:spPr>
                          <a:xfrm>
                            <a:off x="1856550" y="4396275"/>
                            <a:ext cx="0" cy="43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0" name="Shape 70"/>
                        <wps:spPr>
                          <a:xfrm>
                            <a:off x="3006025" y="795750"/>
                            <a:ext cx="1731000" cy="34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UI</w:t>
                              </w:r>
                            </w:p>
                          </w:txbxContent>
                        </wps:txbx>
                        <wps:bodyPr anchorCtr="0" anchor="ctr" bIns="91425" lIns="91425" spcFirstLastPara="1" rIns="91425" wrap="square" tIns="91425">
                          <a:noAutofit/>
                        </wps:bodyPr>
                      </wps:wsp>
                      <wps:wsp>
                        <wps:cNvSpPr/>
                        <wps:cNvPr id="76" name="Shape 76"/>
                        <wps:spPr>
                          <a:xfrm>
                            <a:off x="4859775" y="3447650"/>
                            <a:ext cx="1566300" cy="265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ns: userA</w:t>
                              </w:r>
                            </w:p>
                          </w:txbxContent>
                        </wps:txbx>
                        <wps:bodyPr anchorCtr="0" anchor="b" bIns="91425" lIns="91425" spcFirstLastPara="1" rIns="91425" wrap="square" tIns="91425">
                          <a:noAutofit/>
                        </wps:bodyPr>
                      </wps:wsp>
                      <wps:wsp>
                        <wps:cNvSpPr/>
                        <wps:cNvPr id="77" name="Shape 77"/>
                        <wps:spPr>
                          <a:xfrm>
                            <a:off x="6670025" y="3447650"/>
                            <a:ext cx="1566300" cy="265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ns: userB</w:t>
                              </w:r>
                            </w:p>
                          </w:txbxContent>
                        </wps:txbx>
                        <wps:bodyPr anchorCtr="0" anchor="b" bIns="91425" lIns="91425" spcFirstLastPara="1" rIns="91425" wrap="square" tIns="91425">
                          <a:noAutofit/>
                        </wps:bodyPr>
                      </wps:wsp>
                      <wps:wsp>
                        <wps:cNvSpPr txBox="1"/>
                        <wps:cNvPr id="78" name="Shape 78"/>
                        <wps:spPr>
                          <a:xfrm>
                            <a:off x="1570600" y="5423975"/>
                            <a:ext cx="585300" cy="27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79" name="Shape 79"/>
                        <wps:spPr>
                          <a:xfrm>
                            <a:off x="4047825" y="2758800"/>
                            <a:ext cx="671100" cy="341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pilot</w:t>
                              </w:r>
                            </w:p>
                          </w:txbxContent>
                        </wps:txbx>
                        <wps:bodyPr anchorCtr="0" anchor="ctr" bIns="91425" lIns="91425" spcFirstLastPara="1" rIns="91425" wrap="square" tIns="91425">
                          <a:noAutofit/>
                        </wps:bodyPr>
                      </wps:wsp>
                      <wps:wsp>
                        <wps:cNvSpPr/>
                        <wps:cNvPr id="80" name="Shape 80"/>
                        <wps:spPr>
                          <a:xfrm>
                            <a:off x="4859775" y="2758800"/>
                            <a:ext cx="1566300" cy="341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sidecar injector</w:t>
                              </w:r>
                            </w:p>
                          </w:txbxContent>
                        </wps:txbx>
                        <wps:bodyPr anchorCtr="0" anchor="ctr" bIns="91425" lIns="91425" spcFirstLastPara="1" rIns="91425" wrap="square" tIns="91425">
                          <a:noAutofit/>
                        </wps:bodyPr>
                      </wps:wsp>
                      <wps:wsp>
                        <wps:cNvSpPr txBox="1"/>
                        <wps:cNvPr id="81" name="Shape 81"/>
                        <wps:spPr>
                          <a:xfrm>
                            <a:off x="6670025" y="2758725"/>
                            <a:ext cx="585300" cy="27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82" name="Shape 82"/>
                        <wps:spPr>
                          <a:xfrm>
                            <a:off x="1185525" y="4440900"/>
                            <a:ext cx="671100" cy="20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User ID, NS</w:t>
                              </w:r>
                            </w:p>
                          </w:txbxContent>
                        </wps:txbx>
                        <wps:bodyPr anchorCtr="0" anchor="t" bIns="91425" lIns="91425" spcFirstLastPara="1" rIns="91425" wrap="square" tIns="91425">
                          <a:noAutofit/>
                        </wps:bodyPr>
                      </wps:wsp>
                      <wps:wsp>
                        <wps:cNvSpPr txBox="1"/>
                        <wps:cNvPr id="83" name="Shape 83"/>
                        <wps:spPr>
                          <a:xfrm>
                            <a:off x="2425950" y="3215900"/>
                            <a:ext cx="671100" cy="20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User ID, NS</w:t>
                              </w:r>
                            </w:p>
                          </w:txbxContent>
                        </wps:txbx>
                        <wps:bodyPr anchorCtr="0" anchor="t" bIns="91425" lIns="91425" spcFirstLastPara="1" rIns="91425" wrap="square" tIns="91425">
                          <a:noAutofit/>
                        </wps:bodyPr>
                      </wps:wsp>
                      <wps:wsp>
                        <wps:cNvSpPr/>
                        <wps:cNvPr id="84" name="Shape 84"/>
                        <wps:spPr>
                          <a:xfrm>
                            <a:off x="5009325" y="3535700"/>
                            <a:ext cx="1267200" cy="41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workflowA_x</w:t>
                              </w:r>
                            </w:p>
                          </w:txbxContent>
                        </wps:txbx>
                        <wps:bodyPr anchorCtr="0" anchor="ctr" bIns="91425" lIns="91425" spcFirstLastPara="1" rIns="91425" wrap="square" tIns="91425">
                          <a:noAutofit/>
                        </wps:bodyPr>
                      </wps:wsp>
                      <wps:wsp>
                        <wps:cNvSpPr/>
                        <wps:cNvPr id="85" name="Shape 85"/>
                        <wps:spPr>
                          <a:xfrm>
                            <a:off x="5009325" y="4103400"/>
                            <a:ext cx="1267200" cy="41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baseline"/>
                                </w:rPr>
                                <w:t xml:space="preserve">orkflowA_y</w:t>
                              </w:r>
                            </w:p>
                          </w:txbxContent>
                        </wps:txbx>
                        <wps:bodyPr anchorCtr="0" anchor="ctr" bIns="91425" lIns="91425" spcFirstLastPara="1" rIns="91425" wrap="square" tIns="91425">
                          <a:noAutofit/>
                        </wps:bodyPr>
                      </wps:wsp>
                      <wps:wsp>
                        <wps:cNvSpPr/>
                        <wps:cNvPr id="86" name="Shape 86"/>
                        <wps:spPr>
                          <a:xfrm>
                            <a:off x="6819575" y="3535700"/>
                            <a:ext cx="1267200" cy="41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baseline"/>
                                </w:rPr>
                                <w:t xml:space="preserve">orkflowB_x</w:t>
                              </w:r>
                            </w:p>
                          </w:txbxContent>
                        </wps:txbx>
                        <wps:bodyPr anchorCtr="0" anchor="ctr" bIns="91425" lIns="91425" spcFirstLastPara="1" rIns="91425" wrap="square" tIns="91425">
                          <a:noAutofit/>
                        </wps:bodyPr>
                      </wps:wsp>
                      <wps:wsp>
                        <wps:cNvSpPr/>
                        <wps:cNvPr id="87" name="Shape 87"/>
                        <wps:spPr>
                          <a:xfrm>
                            <a:off x="6819575" y="4103400"/>
                            <a:ext cx="1267200" cy="41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workflowB_y</w:t>
                              </w:r>
                            </w:p>
                          </w:txbxContent>
                        </wps:txbx>
                        <wps:bodyPr anchorCtr="0" anchor="ctr" bIns="91425" lIns="91425" spcFirstLastPara="1" rIns="91425" wrap="square" tIns="91425">
                          <a:noAutofit/>
                        </wps:bodyPr>
                      </wps:wsp>
                      <wps:wsp>
                        <wps:cNvSpPr/>
                        <wps:cNvPr id="88" name="Shape 88"/>
                        <wps:spPr>
                          <a:xfrm>
                            <a:off x="5009325" y="4671100"/>
                            <a:ext cx="1267200" cy="41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visualA</w:t>
                              </w:r>
                            </w:p>
                          </w:txbxContent>
                        </wps:txbx>
                        <wps:bodyPr anchorCtr="0" anchor="ctr" bIns="91425" lIns="91425" spcFirstLastPara="1" rIns="91425" wrap="square" tIns="91425">
                          <a:noAutofit/>
                        </wps:bodyPr>
                      </wps:wsp>
                      <wps:wsp>
                        <wps:cNvSpPr/>
                        <wps:cNvPr id="89" name="Shape 89"/>
                        <wps:spPr>
                          <a:xfrm>
                            <a:off x="5009325" y="5238800"/>
                            <a:ext cx="1267200" cy="36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tensorboardA_x</w:t>
                              </w:r>
                            </w:p>
                          </w:txbxContent>
                        </wps:txbx>
                        <wps:bodyPr anchorCtr="0" anchor="ctr" bIns="91425" lIns="91425" spcFirstLastPara="1" rIns="91425" wrap="square" tIns="91425">
                          <a:noAutofit/>
                        </wps:bodyPr>
                      </wps:wsp>
                      <wps:wsp>
                        <wps:cNvSpPr/>
                        <wps:cNvPr id="90" name="Shape 90"/>
                        <wps:spPr>
                          <a:xfrm>
                            <a:off x="6819575" y="4671100"/>
                            <a:ext cx="1267200" cy="41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visualB</w:t>
                              </w:r>
                            </w:p>
                          </w:txbxContent>
                        </wps:txbx>
                        <wps:bodyPr anchorCtr="0" anchor="ctr" bIns="91425" lIns="91425" spcFirstLastPara="1" rIns="91425" wrap="square" tIns="91425">
                          <a:noAutofit/>
                        </wps:bodyPr>
                      </wps:wsp>
                      <wps:wsp>
                        <wps:cNvSpPr/>
                        <wps:cNvPr id="91" name="Shape 91"/>
                        <wps:spPr>
                          <a:xfrm>
                            <a:off x="6819575" y="5238800"/>
                            <a:ext cx="1267200" cy="36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tensorboardB_x</w:t>
                              </w:r>
                            </w:p>
                          </w:txbxContent>
                        </wps:txbx>
                        <wps:bodyPr anchorCtr="0" anchor="ctr" bIns="91425" lIns="91425" spcFirstLastPara="1" rIns="91425" wrap="square" tIns="91425">
                          <a:noAutofit/>
                        </wps:bodyPr>
                      </wps:wsp>
                      <wps:wsp>
                        <wps:cNvSpPr txBox="1"/>
                        <wps:cNvPr id="92" name="Shape 92"/>
                        <wps:spPr>
                          <a:xfrm>
                            <a:off x="5350275" y="5524800"/>
                            <a:ext cx="585300" cy="27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93" name="Shape 93"/>
                        <wps:spPr>
                          <a:xfrm>
                            <a:off x="7255325" y="5524800"/>
                            <a:ext cx="585300" cy="27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CnPr/>
                        <wps:spPr>
                          <a:xfrm>
                            <a:off x="1856550" y="5253550"/>
                            <a:ext cx="982800" cy="120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5" name="Shape 95"/>
                        <wps:spPr>
                          <a:xfrm>
                            <a:off x="2966588" y="3447650"/>
                            <a:ext cx="1566300" cy="265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ns: userC</w:t>
                              </w:r>
                            </w:p>
                          </w:txbxContent>
                        </wps:txbx>
                        <wps:bodyPr anchorCtr="0" anchor="b" bIns="91425" lIns="91425" spcFirstLastPara="1" rIns="91425" wrap="square" tIns="91425">
                          <a:noAutofit/>
                        </wps:bodyPr>
                      </wps:wsp>
                      <wps:wsp>
                        <wps:cNvSpPr txBox="1"/>
                        <wps:cNvPr id="96" name="Shape 96"/>
                        <wps:spPr>
                          <a:xfrm>
                            <a:off x="2078475" y="5162600"/>
                            <a:ext cx="671100" cy="20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Subject Access Review</w:t>
                              </w:r>
                            </w:p>
                          </w:txbxContent>
                        </wps:txbx>
                        <wps:bodyPr anchorCtr="0" anchor="t" bIns="91425" lIns="91425" spcFirstLastPara="1" rIns="91425" wrap="square" tIns="91425">
                          <a:noAutofit/>
                        </wps:bodyPr>
                      </wps:wsp>
                      <wps:wsp>
                        <wps:cNvSpPr txBox="1"/>
                        <wps:cNvPr id="97" name="Shape 97"/>
                        <wps:spPr>
                          <a:xfrm>
                            <a:off x="4482425" y="795750"/>
                            <a:ext cx="1731000" cy="34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w:t>
                              </w:r>
                            </w:p>
                          </w:txbxContent>
                        </wps:txbx>
                        <wps:bodyPr anchorCtr="0" anchor="ctr" bIns="91425" lIns="91425" spcFirstLastPara="1" rIns="91425" wrap="square" tIns="91425">
                          <a:noAutofit/>
                        </wps:bodyPr>
                      </wps:wsp>
                      <wps:wsp>
                        <wps:cNvCnPr/>
                        <wps:spPr>
                          <a:xfrm flipH="1">
                            <a:off x="4619225" y="1137150"/>
                            <a:ext cx="728700" cy="26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495925" cy="4268547"/>
                <wp:effectExtent b="0" l="0" r="0" t="0"/>
                <wp:docPr id="3" name="image8.png"/>
                <a:graphic>
                  <a:graphicData uri="http://schemas.openxmlformats.org/drawingml/2006/picture">
                    <pic:pic>
                      <pic:nvPicPr>
                        <pic:cNvPr id="0" name="image8.png"/>
                        <pic:cNvPicPr preferRelativeResize="0"/>
                      </pic:nvPicPr>
                      <pic:blipFill>
                        <a:blip r:embed="rId36"/>
                        <a:srcRect/>
                        <a:stretch>
                          <a:fillRect/>
                        </a:stretch>
                      </pic:blipFill>
                      <pic:spPr>
                        <a:xfrm>
                          <a:off x="0" y="0"/>
                          <a:ext cx="5495925" cy="42685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4">
      <w:pPr>
        <w:pageBreakBefore w:val="0"/>
        <w:numPr>
          <w:ilvl w:val="0"/>
          <w:numId w:val="9"/>
        </w:numPr>
        <w:ind w:left="720" w:hanging="360"/>
      </w:pPr>
      <w:r w:rsidDel="00000000" w:rsidR="00000000" w:rsidRPr="00000000">
        <w:rPr>
          <w:rFonts w:ascii="Lato" w:cs="Lato" w:eastAsia="Lato" w:hAnsi="Lato"/>
          <w:rtl w:val="0"/>
        </w:rPr>
        <w:t xml:space="preserve">For Kubeflow Pipeline databases stored in the MySQL, a separate </w:t>
      </w:r>
      <w:commentRangeStart w:id="3"/>
      <w:commentRangeStart w:id="4"/>
      <w:r w:rsidDel="00000000" w:rsidR="00000000" w:rsidRPr="00000000">
        <w:rPr>
          <w:rFonts w:ascii="Lato" w:cs="Lato" w:eastAsia="Lato" w:hAnsi="Lato"/>
          <w:b w:val="1"/>
          <w:rtl w:val="0"/>
        </w:rPr>
        <w:t xml:space="preserve">view</w:t>
      </w:r>
      <w:commentRangeEnd w:id="3"/>
      <w:r w:rsidDel="00000000" w:rsidR="00000000" w:rsidRPr="00000000">
        <w:commentReference w:id="3"/>
      </w:r>
      <w:commentRangeEnd w:id="4"/>
      <w:r w:rsidDel="00000000" w:rsidR="00000000" w:rsidRPr="00000000">
        <w:commentReference w:id="4"/>
      </w:r>
      <w:r w:rsidDel="00000000" w:rsidR="00000000" w:rsidRPr="00000000">
        <w:rPr>
          <w:rFonts w:ascii="Lato" w:cs="Lato" w:eastAsia="Lato" w:hAnsi="Lato"/>
          <w:rtl w:val="0"/>
        </w:rPr>
        <w:t xml:space="preserve">( or namespace)</w:t>
      </w:r>
      <w:r w:rsidDel="00000000" w:rsidR="00000000" w:rsidRPr="00000000">
        <w:rPr>
          <w:rFonts w:ascii="Lato" w:cs="Lato" w:eastAsia="Lato" w:hAnsi="Lato"/>
          <w:vertAlign w:val="superscript"/>
        </w:rPr>
        <w:footnoteReference w:customMarkFollows="0" w:id="2"/>
      </w:r>
      <w:r w:rsidDel="00000000" w:rsidR="00000000" w:rsidRPr="00000000">
        <w:rPr>
          <w:rFonts w:ascii="Lato" w:cs="Lato" w:eastAsia="Lato" w:hAnsi="Lato"/>
          <w:rtl w:val="0"/>
        </w:rPr>
        <w:t xml:space="preserve"> column is inserted to isolate metadata resources. The database services including MySQL service and Minio service are unaware of the namespaces. When KFP lists the resources for a namespace, it sends a request with the filtering on </w:t>
      </w:r>
      <w:r w:rsidDel="00000000" w:rsidR="00000000" w:rsidRPr="00000000">
        <w:rPr>
          <w:rFonts w:ascii="Lato" w:cs="Lato" w:eastAsia="Lato" w:hAnsi="Lato"/>
          <w:b w:val="1"/>
          <w:rtl w:val="0"/>
        </w:rPr>
        <w:t xml:space="preserve">view</w:t>
      </w:r>
      <w:r w:rsidDel="00000000" w:rsidR="00000000" w:rsidRPr="00000000">
        <w:rPr>
          <w:rFonts w:ascii="Lato" w:cs="Lato" w:eastAsia="Lato" w:hAnsi="Lato"/>
          <w:rtl w:val="0"/>
        </w:rPr>
        <w:t xml:space="preserve"> to the database services.</w:t>
      </w:r>
      <w:r w:rsidDel="00000000" w:rsidR="00000000" w:rsidRPr="00000000">
        <w:rPr>
          <w:rtl w:val="0"/>
        </w:rPr>
      </w:r>
    </w:p>
    <w:p w:rsidR="00000000" w:rsidDel="00000000" w:rsidP="00000000" w:rsidRDefault="00000000" w:rsidRPr="00000000" w14:paraId="000000C5">
      <w:pPr>
        <w:pageBreakBefore w:val="0"/>
        <w:ind w:left="720" w:firstLine="0"/>
        <w:rPr>
          <w:rFonts w:ascii="Lato" w:cs="Lato" w:eastAsia="Lato" w:hAnsi="Lato"/>
        </w:rPr>
      </w:pPr>
      <w:r w:rsidDel="00000000" w:rsidR="00000000" w:rsidRPr="00000000">
        <w:rPr>
          <w:rtl w:val="0"/>
        </w:rPr>
      </w:r>
    </w:p>
    <w:p w:rsidR="00000000" w:rsidDel="00000000" w:rsidP="00000000" w:rsidRDefault="00000000" w:rsidRPr="00000000" w14:paraId="000000C6">
      <w:pPr>
        <w:pageBreakBefore w:val="0"/>
        <w:numPr>
          <w:ilvl w:val="0"/>
          <w:numId w:val="9"/>
        </w:numPr>
        <w:ind w:left="720" w:hanging="360"/>
        <w:rPr>
          <w:rFonts w:ascii="Lato" w:cs="Lato" w:eastAsia="Lato" w:hAnsi="Lato"/>
        </w:rPr>
      </w:pPr>
      <w:r w:rsidDel="00000000" w:rsidR="00000000" w:rsidRPr="00000000">
        <w:rPr>
          <w:rFonts w:ascii="Lato" w:cs="Lato" w:eastAsia="Lato" w:hAnsi="Lato"/>
          <w:rtl w:val="0"/>
        </w:rPr>
        <w:t xml:space="preserve">Externally accessible services handle the namespaced resources and expose the namespace parameter in the APIs. These services include KFP API service and KFP frontend service.</w:t>
      </w:r>
    </w:p>
    <w:p w:rsidR="00000000" w:rsidDel="00000000" w:rsidP="00000000" w:rsidRDefault="00000000" w:rsidRPr="00000000" w14:paraId="000000C7">
      <w:pPr>
        <w:pageBreakBefore w:val="0"/>
        <w:ind w:left="720" w:firstLine="0"/>
        <w:rPr>
          <w:rFonts w:ascii="Lato" w:cs="Lato" w:eastAsia="Lato" w:hAnsi="Lato"/>
        </w:rPr>
      </w:pPr>
      <w:r w:rsidDel="00000000" w:rsidR="00000000" w:rsidRPr="00000000">
        <w:rPr>
          <w:rtl w:val="0"/>
        </w:rPr>
      </w:r>
    </w:p>
    <w:p w:rsidR="00000000" w:rsidDel="00000000" w:rsidP="00000000" w:rsidRDefault="00000000" w:rsidRPr="00000000" w14:paraId="000000C8">
      <w:pPr>
        <w:pageBreakBefore w:val="0"/>
        <w:numPr>
          <w:ilvl w:val="0"/>
          <w:numId w:val="9"/>
        </w:numPr>
        <w:ind w:left="720" w:hanging="360"/>
        <w:rPr>
          <w:rFonts w:ascii="Lato" w:cs="Lato" w:eastAsia="Lato" w:hAnsi="Lato"/>
        </w:rPr>
      </w:pPr>
      <w:r w:rsidDel="00000000" w:rsidR="00000000" w:rsidRPr="00000000">
        <w:rPr>
          <w:rFonts w:ascii="Lato" w:cs="Lato" w:eastAsia="Lato" w:hAnsi="Lato"/>
          <w:rtl w:val="0"/>
        </w:rPr>
        <w:t xml:space="preserve">Internal service, i.e. KFP visualization </w:t>
      </w:r>
      <w:r w:rsidDel="00000000" w:rsidR="00000000" w:rsidRPr="00000000">
        <w:rPr>
          <w:rFonts w:ascii="Lato" w:cs="Lato" w:eastAsia="Lato" w:hAnsi="Lato"/>
          <w:rtl w:val="0"/>
        </w:rPr>
        <w:t xml:space="preserve">service, is</w:t>
      </w:r>
      <w:r w:rsidDel="00000000" w:rsidR="00000000" w:rsidRPr="00000000">
        <w:rPr>
          <w:rFonts w:ascii="Lato" w:cs="Lato" w:eastAsia="Lato" w:hAnsi="Lato"/>
          <w:rtl w:val="0"/>
        </w:rPr>
        <w:t xml:space="preserve"> deployed for each namespace when a new namespace is created(on-demand).</w:t>
      </w:r>
    </w:p>
    <w:p w:rsidR="00000000" w:rsidDel="00000000" w:rsidP="00000000" w:rsidRDefault="00000000" w:rsidRPr="00000000" w14:paraId="000000C9">
      <w:pPr>
        <w:pageBreakBefore w:val="0"/>
        <w:numPr>
          <w:ilvl w:val="0"/>
          <w:numId w:val="9"/>
        </w:numPr>
        <w:ind w:left="720" w:hanging="360"/>
        <w:rPr>
          <w:rFonts w:ascii="Lato" w:cs="Lato" w:eastAsia="Lato" w:hAnsi="Lato"/>
        </w:rPr>
      </w:pPr>
      <w:r w:rsidDel="00000000" w:rsidR="00000000" w:rsidRPr="00000000">
        <w:rPr>
          <w:rFonts w:ascii="Lato" w:cs="Lato" w:eastAsia="Lato" w:hAnsi="Lato"/>
          <w:rtl w:val="0"/>
        </w:rPr>
        <w:t xml:space="preserve">Artifact resources (Minio) are not isolated, since this traffic doesn’t pass through the Pipelines API Server.</w:t>
      </w:r>
    </w:p>
    <w:p w:rsidR="00000000" w:rsidDel="00000000" w:rsidP="00000000" w:rsidRDefault="00000000" w:rsidRPr="00000000" w14:paraId="000000CA">
      <w:pPr>
        <w:pageBreakBefore w:val="0"/>
        <w:rPr>
          <w:rFonts w:ascii="Lato" w:cs="Lato" w:eastAsia="Lato" w:hAnsi="Lato"/>
        </w:rPr>
      </w:pPr>
      <w:r w:rsidDel="00000000" w:rsidR="00000000" w:rsidRPr="00000000">
        <w:rPr>
          <w:rtl w:val="0"/>
        </w:rPr>
      </w:r>
    </w:p>
    <w:p w:rsidR="00000000" w:rsidDel="00000000" w:rsidP="00000000" w:rsidRDefault="00000000" w:rsidRPr="00000000" w14:paraId="000000CB">
      <w:pPr>
        <w:pStyle w:val="Heading2"/>
        <w:pageBreakBefore w:val="0"/>
        <w:rPr>
          <w:rFonts w:ascii="Lato" w:cs="Lato" w:eastAsia="Lato" w:hAnsi="Lato"/>
        </w:rPr>
      </w:pPr>
      <w:bookmarkStart w:colFirst="0" w:colLast="0" w:name="_4iv6yqoo42th" w:id="16"/>
      <w:bookmarkEnd w:id="16"/>
      <w:r w:rsidDel="00000000" w:rsidR="00000000" w:rsidRPr="00000000">
        <w:rPr>
          <w:rFonts w:ascii="Lato" w:cs="Lato" w:eastAsia="Lato" w:hAnsi="Lato"/>
          <w:rtl w:val="0"/>
        </w:rPr>
        <w:t xml:space="preserve">Implementation Plan</w:t>
      </w:r>
    </w:p>
    <w:p w:rsidR="00000000" w:rsidDel="00000000" w:rsidP="00000000" w:rsidRDefault="00000000" w:rsidRPr="00000000" w14:paraId="000000CC">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CD">
      <w:pPr>
        <w:pageBreakBefore w:val="0"/>
        <w:rPr>
          <w:rFonts w:ascii="Lato" w:cs="Lato" w:eastAsia="Lato" w:hAnsi="Lato"/>
          <w:b w:val="1"/>
          <w:sz w:val="24"/>
          <w:szCs w:val="24"/>
        </w:rPr>
      </w:pPr>
      <w:r w:rsidDel="00000000" w:rsidR="00000000" w:rsidRPr="00000000">
        <w:rPr>
          <w:rFonts w:ascii="Lato" w:cs="Lato" w:eastAsia="Lato" w:hAnsi="Lato"/>
          <w:b w:val="1"/>
          <w:sz w:val="24"/>
          <w:szCs w:val="24"/>
          <w:rtl w:val="0"/>
        </w:rPr>
        <w:t xml:space="preserve">Phase 1 (late Feb - early Mar)</w:t>
      </w:r>
    </w:p>
    <w:p w:rsidR="00000000" w:rsidDel="00000000" w:rsidP="00000000" w:rsidRDefault="00000000" w:rsidRPr="00000000" w14:paraId="000000CE">
      <w:pPr>
        <w:pageBreakBefore w:val="0"/>
        <w:numPr>
          <w:ilvl w:val="0"/>
          <w:numId w:val="6"/>
        </w:numPr>
        <w:ind w:left="720" w:hanging="360"/>
        <w:rPr>
          <w:rFonts w:ascii="Lato" w:cs="Lato" w:eastAsia="Lato" w:hAnsi="Lato"/>
        </w:rPr>
      </w:pPr>
      <w:r w:rsidDel="00000000" w:rsidR="00000000" w:rsidRPr="00000000">
        <w:rPr>
          <w:rFonts w:ascii="Lato" w:cs="Lato" w:eastAsia="Lato" w:hAnsi="Lato"/>
          <w:rtl w:val="0"/>
        </w:rPr>
        <w:t xml:space="preserve">Namespace field in experiments. An experiment can only exist in one namespace.</w:t>
      </w:r>
    </w:p>
    <w:p w:rsidR="00000000" w:rsidDel="00000000" w:rsidP="00000000" w:rsidRDefault="00000000" w:rsidRPr="00000000" w14:paraId="000000CF">
      <w:pPr>
        <w:pageBreakBefore w:val="0"/>
        <w:numPr>
          <w:ilvl w:val="0"/>
          <w:numId w:val="6"/>
        </w:numPr>
        <w:ind w:left="720" w:hanging="360"/>
        <w:rPr>
          <w:rFonts w:ascii="Lato" w:cs="Lato" w:eastAsia="Lato" w:hAnsi="Lato"/>
        </w:rPr>
      </w:pPr>
      <w:r w:rsidDel="00000000" w:rsidR="00000000" w:rsidRPr="00000000">
        <w:rPr>
          <w:rFonts w:ascii="Lato" w:cs="Lato" w:eastAsia="Lato" w:hAnsi="Lato"/>
          <w:rtl w:val="0"/>
        </w:rPr>
        <w:t xml:space="preserve">Runs / Jobs belong to an experiment, so we find their namespace by getting their experiment.</w:t>
      </w:r>
    </w:p>
    <w:p w:rsidR="00000000" w:rsidDel="00000000" w:rsidP="00000000" w:rsidRDefault="00000000" w:rsidRPr="00000000" w14:paraId="000000D0">
      <w:pPr>
        <w:pageBreakBefore w:val="0"/>
        <w:numPr>
          <w:ilvl w:val="0"/>
          <w:numId w:val="6"/>
        </w:numPr>
        <w:ind w:left="720" w:hanging="360"/>
        <w:rPr>
          <w:rFonts w:ascii="Lato" w:cs="Lato" w:eastAsia="Lato" w:hAnsi="Lato"/>
        </w:rPr>
      </w:pPr>
      <w:r w:rsidDel="00000000" w:rsidR="00000000" w:rsidRPr="00000000">
        <w:rPr>
          <w:rFonts w:ascii="Lato" w:cs="Lato" w:eastAsia="Lato" w:hAnsi="Lato"/>
          <w:rtl w:val="0"/>
        </w:rPr>
        <w:t xml:space="preserve">Access control is enforced per-namespace, not per-experiment. Inter-namespace isolation is generally an anti-pattern in Kubernetes.</w:t>
      </w:r>
    </w:p>
    <w:p w:rsidR="00000000" w:rsidDel="00000000" w:rsidP="00000000" w:rsidRDefault="00000000" w:rsidRPr="00000000" w14:paraId="000000D1">
      <w:pPr>
        <w:pageBreakBefore w:val="0"/>
        <w:numPr>
          <w:ilvl w:val="0"/>
          <w:numId w:val="6"/>
        </w:numPr>
        <w:ind w:left="720" w:hanging="360"/>
        <w:rPr>
          <w:rFonts w:ascii="Lato" w:cs="Lato" w:eastAsia="Lato" w:hAnsi="Lato"/>
        </w:rPr>
      </w:pPr>
      <w:r w:rsidDel="00000000" w:rsidR="00000000" w:rsidRPr="00000000">
        <w:rPr>
          <w:rFonts w:ascii="Lato" w:cs="Lato" w:eastAsia="Lato" w:hAnsi="Lato"/>
          <w:rtl w:val="0"/>
        </w:rPr>
        <w:t xml:space="preserve">For authentication, the http header is consulted.</w:t>
      </w:r>
    </w:p>
    <w:p w:rsidR="00000000" w:rsidDel="00000000" w:rsidP="00000000" w:rsidRDefault="00000000" w:rsidRPr="00000000" w14:paraId="000000D2">
      <w:pPr>
        <w:pageBreakBefore w:val="0"/>
        <w:numPr>
          <w:ilvl w:val="0"/>
          <w:numId w:val="6"/>
        </w:numPr>
        <w:ind w:left="720" w:hanging="360"/>
        <w:rPr>
          <w:rFonts w:ascii="Lato" w:cs="Lato" w:eastAsia="Lato" w:hAnsi="Lato"/>
        </w:rPr>
      </w:pPr>
      <w:r w:rsidDel="00000000" w:rsidR="00000000" w:rsidRPr="00000000">
        <w:rPr>
          <w:rFonts w:ascii="Lato" w:cs="Lato" w:eastAsia="Lato" w:hAnsi="Lato"/>
          <w:rtl w:val="0"/>
        </w:rPr>
        <w:t xml:space="preserve">For authorization, KFAM is used.</w:t>
      </w:r>
    </w:p>
    <w:p w:rsidR="00000000" w:rsidDel="00000000" w:rsidP="00000000" w:rsidRDefault="00000000" w:rsidRPr="00000000" w14:paraId="000000D3">
      <w:pPr>
        <w:pageBreakBefore w:val="0"/>
        <w:ind w:left="0" w:firstLine="0"/>
        <w:rPr>
          <w:rFonts w:ascii="Lato" w:cs="Lato" w:eastAsia="Lato" w:hAnsi="Lato"/>
        </w:rPr>
      </w:pPr>
      <w:r w:rsidDel="00000000" w:rsidR="00000000" w:rsidRPr="00000000">
        <w:rPr>
          <w:rtl w:val="0"/>
        </w:rPr>
      </w:r>
    </w:p>
    <w:p w:rsidR="00000000" w:rsidDel="00000000" w:rsidP="00000000" w:rsidRDefault="00000000" w:rsidRPr="00000000" w14:paraId="000000D4">
      <w:pPr>
        <w:pageBreakBefore w:val="0"/>
        <w:rPr>
          <w:rFonts w:ascii="Lato" w:cs="Lato" w:eastAsia="Lato" w:hAnsi="Lato"/>
          <w:b w:val="1"/>
          <w:sz w:val="24"/>
          <w:szCs w:val="24"/>
        </w:rPr>
      </w:pPr>
      <w:r w:rsidDel="00000000" w:rsidR="00000000" w:rsidRPr="00000000">
        <w:rPr>
          <w:rFonts w:ascii="Lato" w:cs="Lato" w:eastAsia="Lato" w:hAnsi="Lato"/>
          <w:b w:val="1"/>
          <w:sz w:val="24"/>
          <w:szCs w:val="24"/>
          <w:rtl w:val="0"/>
        </w:rPr>
        <w:t xml:space="preserve">Phase 2</w:t>
      </w:r>
    </w:p>
    <w:p w:rsidR="00000000" w:rsidDel="00000000" w:rsidP="00000000" w:rsidRDefault="00000000" w:rsidRPr="00000000" w14:paraId="000000D5">
      <w:pPr>
        <w:pageBreakBefore w:val="0"/>
        <w:numPr>
          <w:ilvl w:val="0"/>
          <w:numId w:val="6"/>
        </w:numPr>
        <w:ind w:left="720" w:hanging="360"/>
        <w:rPr>
          <w:rFonts w:ascii="Lato" w:cs="Lato" w:eastAsia="Lato" w:hAnsi="Lato"/>
        </w:rPr>
      </w:pPr>
      <w:r w:rsidDel="00000000" w:rsidR="00000000" w:rsidRPr="00000000">
        <w:rPr>
          <w:rFonts w:ascii="Lato" w:cs="Lato" w:eastAsia="Lato" w:hAnsi="Lato"/>
          <w:rtl w:val="0"/>
        </w:rPr>
        <w:t xml:space="preserve">Move away from KFAM and use Kubernetes RBAC and SubjectAccessReview.</w:t>
      </w:r>
    </w:p>
    <w:p w:rsidR="00000000" w:rsidDel="00000000" w:rsidP="00000000" w:rsidRDefault="00000000" w:rsidRPr="00000000" w14:paraId="000000D6">
      <w:pPr>
        <w:pageBreakBefore w:val="0"/>
        <w:numPr>
          <w:ilvl w:val="1"/>
          <w:numId w:val="6"/>
        </w:numPr>
        <w:ind w:left="1440" w:hanging="360"/>
        <w:rPr>
          <w:rFonts w:ascii="Lato" w:cs="Lato" w:eastAsia="Lato" w:hAnsi="Lato"/>
          <w:u w:val="none"/>
        </w:rPr>
      </w:pPr>
      <w:r w:rsidDel="00000000" w:rsidR="00000000" w:rsidRPr="00000000">
        <w:rPr>
          <w:rFonts w:ascii="Lato" w:cs="Lato" w:eastAsia="Lato" w:hAnsi="Lato"/>
          <w:rtl w:val="0"/>
        </w:rPr>
        <w:t xml:space="preserve">KFAM is not intended to be an authorization layer on top of Kubernetes.</w:t>
      </w:r>
    </w:p>
    <w:p w:rsidR="00000000" w:rsidDel="00000000" w:rsidP="00000000" w:rsidRDefault="00000000" w:rsidRPr="00000000" w14:paraId="000000D7">
      <w:pPr>
        <w:pageBreakBefore w:val="0"/>
        <w:numPr>
          <w:ilvl w:val="1"/>
          <w:numId w:val="6"/>
        </w:numPr>
        <w:ind w:left="1440" w:hanging="360"/>
        <w:rPr>
          <w:rFonts w:ascii="Lato" w:cs="Lato" w:eastAsia="Lato" w:hAnsi="Lato"/>
          <w:u w:val="none"/>
        </w:rPr>
      </w:pPr>
      <w:r w:rsidDel="00000000" w:rsidR="00000000" w:rsidRPr="00000000">
        <w:rPr>
          <w:rFonts w:ascii="Lato" w:cs="Lato" w:eastAsia="Lato" w:hAnsi="Lato"/>
          <w:rtl w:val="0"/>
        </w:rPr>
        <w:t xml:space="preserve">Users have mentioned the need for more granular access control (cc @animesh)</w:t>
      </w:r>
    </w:p>
    <w:p w:rsidR="00000000" w:rsidDel="00000000" w:rsidP="00000000" w:rsidRDefault="00000000" w:rsidRPr="00000000" w14:paraId="000000D8">
      <w:pPr>
        <w:pageBreakBefore w:val="0"/>
        <w:numPr>
          <w:ilvl w:val="0"/>
          <w:numId w:val="6"/>
        </w:numPr>
        <w:ind w:left="720" w:hanging="360"/>
        <w:rPr>
          <w:rFonts w:ascii="Lato" w:cs="Lato" w:eastAsia="Lato" w:hAnsi="Lato"/>
        </w:rPr>
      </w:pPr>
      <w:r w:rsidDel="00000000" w:rsidR="00000000" w:rsidRPr="00000000">
        <w:rPr>
          <w:rFonts w:ascii="Lato" w:cs="Lato" w:eastAsia="Lato" w:hAnsi="Lato"/>
          <w:rtl w:val="0"/>
        </w:rPr>
        <w:t xml:space="preserve">Enable authentication with ServiceAccount.</w:t>
      </w:r>
    </w:p>
    <w:p w:rsidR="00000000" w:rsidDel="00000000" w:rsidP="00000000" w:rsidRDefault="00000000" w:rsidRPr="00000000" w14:paraId="000000D9">
      <w:pPr>
        <w:pageBreakBefore w:val="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DA">
      <w:pPr>
        <w:pageBreakBefore w:val="0"/>
        <w:ind w:left="0" w:firstLine="0"/>
        <w:rPr>
          <w:rFonts w:ascii="Lato" w:cs="Lato" w:eastAsia="Lato" w:hAnsi="Lato"/>
        </w:rPr>
      </w:pPr>
      <w:r w:rsidDel="00000000" w:rsidR="00000000" w:rsidRPr="00000000">
        <w:rPr>
          <w:rtl w:val="0"/>
        </w:rPr>
      </w:r>
    </w:p>
    <w:sectPr>
      <w:headerReference r:id="rId37" w:type="default"/>
      <w:pgSz w:h="15840" w:w="12240" w:orient="portrait"/>
      <w:pgMar w:bottom="1440" w:top="1440" w:left="297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iel Llanos" w:id="2" w:date="2020-11-25T14:53:03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RoleBinding, metadata.name should be user-rolebinding instead of user-role for clarity and avoid clashing of names with the role above</w:t>
      </w:r>
    </w:p>
  </w:comment>
  <w:comment w:author="Yuan Gong" w:id="0" w:date="2020-02-24T08:53:54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+chesu@google.com +yanniszark@arrikto.com, the doc LGTM.</w:t>
      </w:r>
    </w:p>
  </w:comment>
  <w:comment w:author="Yuan Gong" w:id="3" w:date="2020-02-24T08:52:23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curious why it's called a view. Why do we need this extra concept in addition to namespace?</w:t>
      </w:r>
    </w:p>
  </w:comment>
  <w:comment w:author="Yannis Zarkadas" w:id="4" w:date="2020-04-26T12:39:43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 view is an SQL concept: https://www.w3schools.com/sql/sql_view.asp</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that's what the author meant though.</w:t>
      </w:r>
    </w:p>
  </w:comment>
  <w:comment w:author="Jiaxin Shan" w:id="1" w:date="2020-11-18T19:06:53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want to add one more journey like user want to share experiments/runs to someone else.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B">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KFP internal components are functional components that users do not have to connect to directly.</w:t>
      </w:r>
    </w:p>
  </w:footnote>
  <w:footnote w:id="1">
    <w:p w:rsidR="00000000" w:rsidDel="00000000" w:rsidP="00000000" w:rsidRDefault="00000000" w:rsidRPr="00000000" w14:paraId="000000DC">
      <w:pPr>
        <w:pageBreakBefore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KFP external components are user facing components.</w:t>
      </w:r>
    </w:p>
  </w:footnote>
  <w:footnote w:id="2">
    <w:p w:rsidR="00000000" w:rsidDel="00000000" w:rsidP="00000000" w:rsidRDefault="00000000" w:rsidRPr="00000000" w14:paraId="000000D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View is a column for filtering. In the multi-user context, it is the namespace.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google/inverting-proxy" TargetMode="External"/><Relationship Id="rId22" Type="http://schemas.openxmlformats.org/officeDocument/2006/relationships/hyperlink" Target="https://kubernetes.io/docs/tasks/administer-cluster/access-cluster-services/#manually-constructing-apiserver-proxy-urls" TargetMode="External"/><Relationship Id="rId21" Type="http://schemas.openxmlformats.org/officeDocument/2006/relationships/hyperlink" Target="https://cloud.google.com/kubernetes-engine/docs/how-to/cluster-access-for-kubectl#generate_kubeconfig_entry" TargetMode="External"/><Relationship Id="rId24" Type="http://schemas.openxmlformats.org/officeDocument/2006/relationships/hyperlink" Target="https://istio.io/docs/concepts/traffic-management/"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5.png"/><Relationship Id="rId25" Type="http://schemas.openxmlformats.org/officeDocument/2006/relationships/hyperlink" Target="https://istio.io/docs/reference/config/networking/v1alpha3/sidecar/" TargetMode="External"/><Relationship Id="rId28" Type="http://schemas.openxmlformats.org/officeDocument/2006/relationships/hyperlink" Target="https://carbon.now.sh/?bg=rgba(74%2C144%2C226%2C0)&amp;t=material&amp;wt=none&amp;l=yaml&amp;ds=false&amp;dsyoff=20px&amp;dsblur=68px&amp;wc=true&amp;wa=true&amp;pv=0px&amp;ph=0px&amp;ln=false&amp;fl=1&amp;fm=Fira%20Code&amp;fs=14px&amp;lh=152%25&amp;si=false&amp;es=4x&amp;wm=false&amp;code=kind%253A%2520Role%250Ametadata%253A%250A%2520%2520name%253A%2520user-role%250Arules%253A%250A%2520%2520-%2520apiGroups%253A%250A%2520%2520%2520%2520%2520%2520-%2520pipelines.kubeflow.org%250A%2520%2520%2520%2520resources%253A%250A%2520%2520%2520%2520%2520%2520-%2520pipelines%250A%2520%2520%2520%2520verbs%253A%250A%2520%2520%2520%2520%2520%2520-%2520create%250A%2520%2520%2520%2520%2520%2520-%2520get%250A%2520%2520%2520%2520%2520%2520-%2520list%250A%2520%2520-%2520apiGroups%253A%250A%2520%2520%2520%2520%2520%2520-%2520pipelines.kubeflow.org%250A%2520%2520%2520%2520resources%253A%250A%2520%2520%2520%2520%2520%2520-%2520runs%250A%2520%2520%2520%2520verbs%253A%250A%2520%2520%2520%2520%2520%2520-%2520get%250A%2520%2520%2520%2520%2520%2520-%2520list" TargetMode="External"/><Relationship Id="rId27" Type="http://schemas.openxmlformats.org/officeDocument/2006/relationships/image" Target="media/image4.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3.png"/><Relationship Id="rId7" Type="http://schemas.openxmlformats.org/officeDocument/2006/relationships/styles" Target="styles.xml"/><Relationship Id="rId8" Type="http://schemas.openxmlformats.org/officeDocument/2006/relationships/hyperlink" Target="https://kubernetes.io/docs/reference/access-authn-authz/authentication/#authenticating-proxy" TargetMode="External"/><Relationship Id="rId31" Type="http://schemas.openxmlformats.org/officeDocument/2006/relationships/image" Target="media/image6.png"/><Relationship Id="rId30" Type="http://schemas.openxmlformats.org/officeDocument/2006/relationships/hyperlink" Target="https://carbon.now.sh/?bg=rgba(74%2C144%2C226%2C0)&amp;t=material&amp;wt=none&amp;l=yaml&amp;ds=false&amp;dsyoff=20px&amp;dsblur=68px&amp;wc=true&amp;wa=true&amp;pv=0px&amp;ph=0px&amp;ln=false&amp;fl=1&amp;fm=Fira%20Code&amp;fs=14px&amp;lh=152%25&amp;si=false&amp;es=4x&amp;wm=false&amp;code=kind%253A%2520RoleBinding%250Ametadata%253A%250A%2520%2520name%253A%2520user-role%250A%2520%2520namespace%253A%2520%253Ctarget_namespace%253E%250Asubjects%253A%250A%2520%2520-%2520name%253A%2520%253Ctarget_user%253E%250A%2520%2520%2520%2520kind%253A%2520User%250AroleRef%253A%250A%2520%2520apiGroup%253A%2520rbac.authorization.k8s.io%250A%2520%2520kind%253A%2520Role%250A%2520%2520name%253A%2520user-role" TargetMode="External"/><Relationship Id="rId11" Type="http://schemas.openxmlformats.org/officeDocument/2006/relationships/hyperlink" Target="https://twitter.com/jbeda/status/1010510544942424064?lang=en" TargetMode="External"/><Relationship Id="rId33" Type="http://schemas.openxmlformats.org/officeDocument/2006/relationships/image" Target="media/image12.png"/><Relationship Id="rId10" Type="http://schemas.openxmlformats.org/officeDocument/2006/relationships/hyperlink" Target="https://jpweber.io/blog/a-look-at-tokenrequest-api/" TargetMode="External"/><Relationship Id="rId32" Type="http://schemas.openxmlformats.org/officeDocument/2006/relationships/hyperlink" Target="https://carbon.now.sh/?bg=rgba(74%2C144%2C226%2C0)&amp;t=material&amp;wt=none&amp;l=yaml&amp;ds=false&amp;dsyoff=20px&amp;dsblur=68px&amp;wc=true&amp;wa=true&amp;pv=0px&amp;ph=0px&amp;ln=false&amp;fl=1&amp;fm=Fira%20Code&amp;fs=14px&amp;lh=152%25&amp;si=false&amp;es=4x&amp;wm=false&amp;code=kind%253A%2520Role%250Ametadata%253A%250A%2520%2520name%253A%2520sa-role%250Arules%253A%250A%2520%2520-%2520apiGroups%253A%250A%2520%2520%2520%2520%2520%2520-%2520pipelines.kubeflow.org%250A%2520%2520%2520%2520resources%253A%250A%2520%2520%2520%2520%2520%2520-%2520pipelines%250A%2520%2520%2520%2520verbs%253A%250A%2520%2520%2520%2520%2520%2520-%2520create%250A%2520%2520%2520%2520%2520%2520-%2520get%250A%2520%2520%2520%2520%2520%2520-%2520list%250A%2520%2520-%2520apiGroups%253A%250A%2520%2520%2520%2520%2520%2520-%2520pipelines.kubeflow.org%250A%2520%2520%2520%2520resources%253A%250A%2520%2520%2520%2520%2520%2520-%2520runs%250A%2520%2520%2520%2520verbs%253A%250A%2520%2520%2520%2520%2520%2520-%2520get%250A%2520%2520%2520%2520%2520%2520-%2520list" TargetMode="External"/><Relationship Id="rId13" Type="http://schemas.openxmlformats.org/officeDocument/2006/relationships/image" Target="media/image11.png"/><Relationship Id="rId35" Type="http://schemas.openxmlformats.org/officeDocument/2006/relationships/image" Target="media/image2.png"/><Relationship Id="rId12" Type="http://schemas.openxmlformats.org/officeDocument/2006/relationships/hyperlink" Target="https://github.com/mikedanese/community/blob/6e209490c441d8df84b6b5d8e352c0e2491a41bd/contributors/design-proposals/auth/bound-service-account-tokens.md" TargetMode="External"/><Relationship Id="rId34" Type="http://schemas.openxmlformats.org/officeDocument/2006/relationships/hyperlink" Target="https://carbon.now.sh/?bg=rgba(74%2C144%2C226%2C0)&amp;t=material&amp;wt=none&amp;l=yaml&amp;ds=false&amp;dsyoff=20px&amp;dsblur=68px&amp;wc=true&amp;wa=true&amp;pv=0px&amp;ph=0px&amp;ln=false&amp;fl=1&amp;fm=Fira%20Code&amp;fs=14px&amp;lh=152%25&amp;si=false&amp;es=4x&amp;wm=false&amp;code=kind%253A%2520RoleBinding%250Ametadata%253A%250A%2520%2520name%253A%2520sa-rolebinding%250A%2520%2520namespace%253A%2520%253Ctarget_namespace%253E%250Asubjects%253A%250A%2520%2520-%2520name%253A%2520%253Ctarget_service_account%253E%250A%2520%2520%2520%2520kind%253A%2520ServiceAccount%250AroleRef%253A%250A%2520%2520apiGroup%253A%2520rbac.authorization.k8s.io%250A%2520%2520kind%253A%2520Role%250A%2520%2520name%253A%2520sa-role" TargetMode="External"/><Relationship Id="rId15" Type="http://schemas.openxmlformats.org/officeDocument/2006/relationships/hyperlink" Target="https://istio.io/docs/reference/config/policy-and-telemetry/attribute-vocabulary/" TargetMode="External"/><Relationship Id="rId37" Type="http://schemas.openxmlformats.org/officeDocument/2006/relationships/header" Target="header1.xml"/><Relationship Id="rId14" Type="http://schemas.openxmlformats.org/officeDocument/2006/relationships/image" Target="media/image1.png"/><Relationship Id="rId36" Type="http://schemas.openxmlformats.org/officeDocument/2006/relationships/image" Target="media/image8.png"/><Relationship Id="rId17" Type="http://schemas.openxmlformats.org/officeDocument/2006/relationships/hyperlink" Target="https://journal.arrikto.com/kubeflow-authentication-with-istio-dex-5eafdfac4782" TargetMode="External"/><Relationship Id="rId16" Type="http://schemas.openxmlformats.org/officeDocument/2006/relationships/hyperlink" Target="https://cloud.google.com/iap/docs/" TargetMode="External"/><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