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D5F4A" w14:textId="4C3A01E5" w:rsidR="008967FF" w:rsidRPr="00326B8B" w:rsidRDefault="008967FF" w:rsidP="00505C6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44"/>
          <w:szCs w:val="44"/>
          <w:lang w:val="en-US"/>
        </w:rPr>
        <w:t>HS10</w:t>
      </w:r>
      <w:r w:rsidRPr="00326B8B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44"/>
          <w:szCs w:val="44"/>
        </w:rPr>
        <w:t>1</w:t>
      </w:r>
      <w:r w:rsidRPr="00326B8B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44"/>
          <w:szCs w:val="44"/>
          <w:lang w:val="en-US"/>
        </w:rPr>
        <w:t>0</w:t>
      </w:r>
      <w:r w:rsidRPr="00326B8B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44"/>
          <w:szCs w:val="44"/>
        </w:rPr>
        <w:t>: Foundations of Health &amp; Safety and the Global</w:t>
      </w:r>
      <w:r w:rsidR="00D202C3" w:rsidRPr="00326B8B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44"/>
          <w:szCs w:val="44"/>
          <w:lang w:val="en-US"/>
        </w:rPr>
        <w:t xml:space="preserve"> </w:t>
      </w:r>
      <w:r w:rsidRPr="00326B8B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44"/>
          <w:szCs w:val="44"/>
        </w:rPr>
        <w:t>Regulatory Landscape</w:t>
      </w:r>
    </w:p>
    <w:p w14:paraId="6E78D7CB" w14:textId="77777777" w:rsidR="00EC6F45" w:rsidRPr="00326B8B" w:rsidRDefault="008F112C" w:rsidP="00505C65">
      <w:pPr>
        <w:spacing w:after="0" w:line="360" w:lineRule="auto"/>
        <w:rPr>
          <w:rFonts w:cstheme="minorHAnsi"/>
          <w:sz w:val="28"/>
          <w:szCs w:val="28"/>
        </w:rPr>
      </w:pPr>
      <w:r w:rsidRPr="00326B8B">
        <w:rPr>
          <w:rFonts w:cstheme="minorHAnsi"/>
          <w:sz w:val="28"/>
          <w:szCs w:val="28"/>
        </w:rPr>
        <w:pict w14:anchorId="29732D3C">
          <v:rect id="_x0000_i1028" style="width:0;height:1.5pt" o:hralign="center" o:hrstd="t" o:hr="t" fillcolor="#a0a0a0" stroked="f"/>
        </w:pict>
      </w:r>
    </w:p>
    <w:p w14:paraId="1264A49B" w14:textId="77777777" w:rsidR="000E50A4" w:rsidRPr="00326B8B" w:rsidRDefault="000E50A4" w:rsidP="00505C65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LESSON SNAPSHOT</w:t>
      </w:r>
    </w:p>
    <w:p w14:paraId="3A0B7C34" w14:textId="77777777" w:rsidR="000E50A4" w:rsidRPr="00326B8B" w:rsidRDefault="000E50A4" w:rsidP="00505C65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Theme="minorHAnsi" w:hAnsiTheme="minorHAnsi" w:cstheme="minorHAnsi"/>
          <w:sz w:val="28"/>
          <w:szCs w:val="28"/>
        </w:rPr>
        <w:t xml:space="preserve">This 60-minute lesson introduces the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core foundations of Health &amp; Safety (H&amp;S)</w:t>
      </w:r>
      <w:r w:rsidRPr="00326B8B">
        <w:rPr>
          <w:rFonts w:asciiTheme="minorHAnsi" w:hAnsiTheme="minorHAnsi" w:cstheme="minorHAnsi"/>
          <w:sz w:val="28"/>
          <w:szCs w:val="28"/>
        </w:rPr>
        <w:t xml:space="preserve">, the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global regulatory landscape</w:t>
      </w:r>
      <w:r w:rsidRPr="00326B8B">
        <w:rPr>
          <w:rFonts w:asciiTheme="minorHAnsi" w:hAnsiTheme="minorHAnsi" w:cstheme="minorHAnsi"/>
          <w:sz w:val="28"/>
          <w:szCs w:val="28"/>
        </w:rPr>
        <w:t xml:space="preserve">, and the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ethical, legal, and management principles</w:t>
      </w:r>
      <w:r w:rsidRPr="00326B8B">
        <w:rPr>
          <w:rFonts w:asciiTheme="minorHAnsi" w:hAnsiTheme="minorHAnsi" w:cstheme="minorHAnsi"/>
          <w:sz w:val="28"/>
          <w:szCs w:val="28"/>
        </w:rPr>
        <w:t xml:space="preserve"> that guide safe practice worldwide.</w:t>
      </w:r>
      <w:r w:rsidRPr="00326B8B">
        <w:rPr>
          <w:rFonts w:asciiTheme="minorHAnsi" w:hAnsiTheme="minorHAnsi" w:cstheme="minorHAnsi"/>
          <w:sz w:val="28"/>
          <w:szCs w:val="28"/>
        </w:rPr>
        <w:br/>
        <w:t xml:space="preserve">It integrates Ghana’s legal framework and international bodies such as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NEBOSH, ILO, OSHA, and ISO</w:t>
      </w:r>
      <w:r w:rsidRPr="00326B8B">
        <w:rPr>
          <w:rFonts w:asciiTheme="minorHAnsi" w:hAnsiTheme="minorHAnsi" w:cstheme="minorHAnsi"/>
          <w:sz w:val="28"/>
          <w:szCs w:val="28"/>
        </w:rPr>
        <w:t xml:space="preserve"> (particularly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ISO 45001</w:t>
      </w:r>
      <w:r w:rsidRPr="00326B8B">
        <w:rPr>
          <w:rFonts w:asciiTheme="minorHAnsi" w:hAnsiTheme="minorHAnsi" w:cstheme="minorHAnsi"/>
          <w:sz w:val="28"/>
          <w:szCs w:val="28"/>
        </w:rPr>
        <w:t xml:space="preserve">), and ends with a real case study — the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Rana Plaza disaster</w:t>
      </w:r>
      <w:r w:rsidRPr="00326B8B">
        <w:rPr>
          <w:rFonts w:asciiTheme="minorHAnsi" w:hAnsiTheme="minorHAnsi" w:cstheme="minorHAnsi"/>
          <w:sz w:val="28"/>
          <w:szCs w:val="28"/>
        </w:rPr>
        <w:t xml:space="preserve"> — with reflection and guided discussion.</w:t>
      </w:r>
    </w:p>
    <w:p w14:paraId="65A8A753" w14:textId="77777777" w:rsidR="000E50A4" w:rsidRPr="00326B8B" w:rsidRDefault="000E50A4" w:rsidP="00505C65">
      <w:pPr>
        <w:pStyle w:val="Heading3"/>
        <w:spacing w:after="0" w:afterAutospacing="0"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🎯</w:t>
      </w:r>
      <w:r w:rsidRPr="00326B8B">
        <w:rPr>
          <w:rFonts w:asciiTheme="minorHAnsi" w:hAnsiTheme="minorHAnsi" w:cstheme="minorHAnsi"/>
          <w:sz w:val="28"/>
          <w:szCs w:val="28"/>
        </w:rPr>
        <w:t xml:space="preserve"> Learning Outcomes (after 60 minutes)</w:t>
      </w:r>
    </w:p>
    <w:p w14:paraId="24C0057D" w14:textId="36E3934B" w:rsidR="000E50A4" w:rsidRPr="00326B8B" w:rsidRDefault="000E50A4" w:rsidP="00505C65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Define “Health &amp; Safety” and explain the difference between 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hazard</w:t>
      </w:r>
      <w:r w:rsidRPr="00326B8B">
        <w:rPr>
          <w:rFonts w:asciiTheme="minorHAnsi" w:hAnsiTheme="minorHAnsi" w:cstheme="minorHAnsi"/>
          <w:sz w:val="28"/>
          <w:szCs w:val="28"/>
        </w:rPr>
        <w:t xml:space="preserve"> and 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risk</w:t>
      </w:r>
      <w:r w:rsidRPr="00326B8B">
        <w:rPr>
          <w:rFonts w:asciiTheme="minorHAnsi" w:hAnsiTheme="minorHAnsi" w:cstheme="minorHAnsi"/>
          <w:sz w:val="28"/>
          <w:szCs w:val="28"/>
        </w:rPr>
        <w:t>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Identify the roles and relationships of NEBOSH, ILO, OSHA, and ISO.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Summarize the PDCA (Plan–Do–Check–Act) model of ISO 45001.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Trace key historical milestones in the evolution of workplace safety.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Recognize personal wellbeing actions and three essential HSE professional skills.</w:t>
      </w:r>
    </w:p>
    <w:p w14:paraId="759F40DB" w14:textId="059337C1" w:rsidR="000E50A4" w:rsidRPr="00326B8B" w:rsidRDefault="000E50A4" w:rsidP="00505C65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60-Minute Delivery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280"/>
        <w:gridCol w:w="4881"/>
      </w:tblGrid>
      <w:tr w:rsidR="000E50A4" w:rsidRPr="00326B8B" w14:paraId="346005A8" w14:textId="77777777" w:rsidTr="000E5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81774" w14:textId="77777777" w:rsidR="000E50A4" w:rsidRPr="00326B8B" w:rsidRDefault="000E50A4" w:rsidP="00505C65">
            <w:pPr>
              <w:spacing w:after="0" w:line="36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26B8B">
              <w:rPr>
                <w:rFonts w:cstheme="minorHAnsi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4F8ADC1" w14:textId="77777777" w:rsidR="000E50A4" w:rsidRPr="00326B8B" w:rsidRDefault="000E50A4" w:rsidP="00505C65">
            <w:pPr>
              <w:spacing w:after="0" w:line="36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26B8B">
              <w:rPr>
                <w:rFonts w:cstheme="minorHAnsi"/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32EC59F" w14:textId="77777777" w:rsidR="000E50A4" w:rsidRPr="00326B8B" w:rsidRDefault="000E50A4" w:rsidP="00505C65">
            <w:pPr>
              <w:spacing w:after="0" w:line="36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26B8B">
              <w:rPr>
                <w:rFonts w:cstheme="minorHAnsi"/>
                <w:b/>
                <w:bCs/>
                <w:sz w:val="24"/>
                <w:szCs w:val="24"/>
              </w:rPr>
              <w:t>Key Focus</w:t>
            </w:r>
          </w:p>
        </w:tc>
      </w:tr>
      <w:tr w:rsidR="000E50A4" w:rsidRPr="00326B8B" w14:paraId="3D48FC6C" w14:textId="77777777" w:rsidTr="000E5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CDE8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00:00 – 05:00</w:t>
            </w:r>
          </w:p>
        </w:tc>
        <w:tc>
          <w:tcPr>
            <w:tcW w:w="0" w:type="auto"/>
            <w:vAlign w:val="center"/>
            <w:hideMark/>
          </w:tcPr>
          <w:p w14:paraId="59791FE3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Welcome &amp; Objectives</w:t>
            </w:r>
          </w:p>
        </w:tc>
        <w:tc>
          <w:tcPr>
            <w:tcW w:w="0" w:type="auto"/>
            <w:vAlign w:val="center"/>
            <w:hideMark/>
          </w:tcPr>
          <w:p w14:paraId="16C922CE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Introductions, student hazard examples</w:t>
            </w:r>
          </w:p>
        </w:tc>
      </w:tr>
      <w:tr w:rsidR="000E50A4" w:rsidRPr="00326B8B" w14:paraId="43064C58" w14:textId="77777777" w:rsidTr="000E5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8EEE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05:00 – 20:00</w:t>
            </w:r>
          </w:p>
        </w:tc>
        <w:tc>
          <w:tcPr>
            <w:tcW w:w="0" w:type="auto"/>
            <w:vAlign w:val="center"/>
            <w:hideMark/>
          </w:tcPr>
          <w:p w14:paraId="4760162E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Core Concepts</w:t>
            </w:r>
          </w:p>
        </w:tc>
        <w:tc>
          <w:tcPr>
            <w:tcW w:w="0" w:type="auto"/>
            <w:vAlign w:val="center"/>
            <w:hideMark/>
          </w:tcPr>
          <w:p w14:paraId="4C3FB4C2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Hazard vs Risk, Hierarchy of Control, Duty of Care</w:t>
            </w:r>
          </w:p>
        </w:tc>
      </w:tr>
      <w:tr w:rsidR="000E50A4" w:rsidRPr="00326B8B" w14:paraId="4E1FE145" w14:textId="77777777" w:rsidTr="000E5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ABF3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20:00 – 35:00</w:t>
            </w:r>
          </w:p>
        </w:tc>
        <w:tc>
          <w:tcPr>
            <w:tcW w:w="0" w:type="auto"/>
            <w:vAlign w:val="center"/>
            <w:hideMark/>
          </w:tcPr>
          <w:p w14:paraId="4BF07D44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Global Frameworks</w:t>
            </w:r>
          </w:p>
        </w:tc>
        <w:tc>
          <w:tcPr>
            <w:tcW w:w="0" w:type="auto"/>
            <w:vAlign w:val="center"/>
            <w:hideMark/>
          </w:tcPr>
          <w:p w14:paraId="64027A6F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NEBOSH, ILO, OSHA, ISO — roles &amp; interplay</w:t>
            </w:r>
          </w:p>
        </w:tc>
      </w:tr>
      <w:tr w:rsidR="000E50A4" w:rsidRPr="00326B8B" w14:paraId="18B50C15" w14:textId="77777777" w:rsidTr="000E5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F1F4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35:00 – 45:00</w:t>
            </w:r>
          </w:p>
        </w:tc>
        <w:tc>
          <w:tcPr>
            <w:tcW w:w="0" w:type="auto"/>
            <w:vAlign w:val="center"/>
            <w:hideMark/>
          </w:tcPr>
          <w:p w14:paraId="237BE7F9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ISO 45001 PDCA</w:t>
            </w:r>
          </w:p>
        </w:tc>
        <w:tc>
          <w:tcPr>
            <w:tcW w:w="0" w:type="auto"/>
            <w:vAlign w:val="center"/>
            <w:hideMark/>
          </w:tcPr>
          <w:p w14:paraId="637EF620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Application to real workplaces</w:t>
            </w:r>
          </w:p>
        </w:tc>
      </w:tr>
      <w:tr w:rsidR="000E50A4" w:rsidRPr="00326B8B" w14:paraId="6D21C348" w14:textId="77777777" w:rsidTr="000E5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4F07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45:00 – 53:00</w:t>
            </w:r>
          </w:p>
        </w:tc>
        <w:tc>
          <w:tcPr>
            <w:tcW w:w="0" w:type="auto"/>
            <w:vAlign w:val="center"/>
            <w:hideMark/>
          </w:tcPr>
          <w:p w14:paraId="51EDB1BC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Case Study</w:t>
            </w:r>
          </w:p>
        </w:tc>
        <w:tc>
          <w:tcPr>
            <w:tcW w:w="0" w:type="auto"/>
            <w:vAlign w:val="center"/>
            <w:hideMark/>
          </w:tcPr>
          <w:p w14:paraId="26C84C3F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Rana Plaza collapse + reflection</w:t>
            </w:r>
          </w:p>
        </w:tc>
      </w:tr>
      <w:tr w:rsidR="000E50A4" w:rsidRPr="00326B8B" w14:paraId="302EFEE8" w14:textId="77777777" w:rsidTr="000E5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9C6A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53:00 – 58:00</w:t>
            </w:r>
          </w:p>
        </w:tc>
        <w:tc>
          <w:tcPr>
            <w:tcW w:w="0" w:type="auto"/>
            <w:vAlign w:val="center"/>
            <w:hideMark/>
          </w:tcPr>
          <w:p w14:paraId="137660B5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Discussion Quiz</w:t>
            </w:r>
          </w:p>
        </w:tc>
        <w:tc>
          <w:tcPr>
            <w:tcW w:w="0" w:type="auto"/>
            <w:vAlign w:val="center"/>
            <w:hideMark/>
          </w:tcPr>
          <w:p w14:paraId="3F68BD32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5 key questions</w:t>
            </w:r>
          </w:p>
        </w:tc>
      </w:tr>
      <w:tr w:rsidR="000E50A4" w:rsidRPr="00326B8B" w14:paraId="5F23F92E" w14:textId="77777777" w:rsidTr="000E5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D8A9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58:00 – 60:00</w:t>
            </w:r>
          </w:p>
        </w:tc>
        <w:tc>
          <w:tcPr>
            <w:tcW w:w="0" w:type="auto"/>
            <w:vAlign w:val="center"/>
            <w:hideMark/>
          </w:tcPr>
          <w:p w14:paraId="13857EB9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Wrap-up</w:t>
            </w:r>
          </w:p>
        </w:tc>
        <w:tc>
          <w:tcPr>
            <w:tcW w:w="0" w:type="auto"/>
            <w:vAlign w:val="center"/>
            <w:hideMark/>
          </w:tcPr>
          <w:p w14:paraId="035B42F2" w14:textId="77777777" w:rsidR="000E50A4" w:rsidRPr="00326B8B" w:rsidRDefault="000E50A4" w:rsidP="00505C65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326B8B">
              <w:rPr>
                <w:rFonts w:cstheme="minorHAnsi"/>
                <w:sz w:val="24"/>
                <w:szCs w:val="24"/>
              </w:rPr>
              <w:t>Summary, forum prompt, next steps</w:t>
            </w:r>
          </w:p>
        </w:tc>
      </w:tr>
    </w:tbl>
    <w:p w14:paraId="021B4D8E" w14:textId="77777777" w:rsidR="000E50A4" w:rsidRPr="00326B8B" w:rsidRDefault="008F112C" w:rsidP="00505C65">
      <w:pPr>
        <w:spacing w:after="0" w:line="360" w:lineRule="auto"/>
        <w:rPr>
          <w:rFonts w:cstheme="minorHAnsi"/>
          <w:sz w:val="24"/>
          <w:szCs w:val="24"/>
        </w:rPr>
      </w:pPr>
      <w:r w:rsidRPr="00326B8B">
        <w:rPr>
          <w:rFonts w:cstheme="minorHAnsi"/>
          <w:sz w:val="24"/>
          <w:szCs w:val="24"/>
        </w:rPr>
        <w:pict w14:anchorId="2B5DF933">
          <v:rect id="_x0000_i1029" style="width:0;height:1.5pt" o:hralign="center" o:hrstd="t" o:hr="t" fillcolor="#a0a0a0" stroked="f"/>
        </w:pict>
      </w:r>
    </w:p>
    <w:p w14:paraId="6C7AED04" w14:textId="7A270BAD" w:rsidR="000E50A4" w:rsidRPr="00326B8B" w:rsidRDefault="000E50A4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lastRenderedPageBreak/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</w:t>
      </w:r>
      <w:r w:rsidR="00CA303B" w:rsidRPr="00326B8B">
        <w:rPr>
          <w:rFonts w:asciiTheme="minorHAnsi" w:hAnsiTheme="minorHAnsi" w:cstheme="minorHAnsi"/>
          <w:sz w:val="40"/>
          <w:szCs w:val="40"/>
          <w:lang w:val="en-US"/>
        </w:rPr>
        <w:t>HS1011</w:t>
      </w:r>
      <w:r w:rsidRPr="00326B8B">
        <w:rPr>
          <w:rFonts w:asciiTheme="minorHAnsi" w:hAnsiTheme="minorHAnsi" w:cstheme="minorHAnsi"/>
          <w:sz w:val="40"/>
          <w:szCs w:val="40"/>
        </w:rPr>
        <w:t>. Core Concepts &amp; Definitions</w:t>
      </w:r>
    </w:p>
    <w:p w14:paraId="42E3A7A5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ℹ️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Health &amp; Safety (H&amp;S)</w:t>
      </w:r>
      <w:r w:rsidRPr="00326B8B">
        <w:rPr>
          <w:rFonts w:asciiTheme="minorHAnsi" w:hAnsiTheme="minorHAnsi" w:cstheme="minorHAnsi"/>
          <w:sz w:val="28"/>
          <w:szCs w:val="28"/>
        </w:rPr>
        <w:t xml:space="preserve"> — The organized efforts, systems, and practices designed to prevent injury, illness, and promote the overall wellbeing of individuals in workplaces and public spaces.</w:t>
      </w:r>
    </w:p>
    <w:p w14:paraId="32A332CB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Key Terms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Hazard:</w:t>
      </w:r>
      <w:r w:rsidRPr="00326B8B">
        <w:rPr>
          <w:rFonts w:asciiTheme="minorHAnsi" w:hAnsiTheme="minorHAnsi" w:cstheme="minorHAnsi"/>
          <w:sz w:val="28"/>
          <w:szCs w:val="28"/>
        </w:rPr>
        <w:t xml:space="preserve"> Any potential source of harm (e.g., chemicals, noise, wet floors).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Risk:</w:t>
      </w:r>
      <w:r w:rsidRPr="00326B8B">
        <w:rPr>
          <w:rFonts w:asciiTheme="minorHAnsi" w:hAnsiTheme="minorHAnsi" w:cstheme="minorHAnsi"/>
          <w:sz w:val="28"/>
          <w:szCs w:val="28"/>
        </w:rPr>
        <w:t xml:space="preserve"> The likelihood and consequence of harm resulting from a hazard.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Control Measures:</w:t>
      </w:r>
      <w:r w:rsidRPr="00326B8B">
        <w:rPr>
          <w:rFonts w:asciiTheme="minorHAnsi" w:hAnsiTheme="minorHAnsi" w:cstheme="minorHAnsi"/>
          <w:sz w:val="28"/>
          <w:szCs w:val="28"/>
        </w:rPr>
        <w:t xml:space="preserve"> Steps to eliminate or reduce risk.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Hierarchy of Control: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Fonts w:asciiTheme="minorHAnsi" w:hAnsiTheme="minorHAnsi" w:cstheme="minorHAnsi"/>
        </w:rPr>
        <w:t>Eliminate → Substitute → Engineer → Administrative → PPE.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Duty of Care:</w:t>
      </w:r>
      <w:r w:rsidRPr="00326B8B">
        <w:rPr>
          <w:rFonts w:asciiTheme="minorHAnsi" w:hAnsiTheme="minorHAnsi" w:cstheme="minorHAnsi"/>
          <w:sz w:val="28"/>
          <w:szCs w:val="28"/>
        </w:rPr>
        <w:t xml:space="preserve"> The legal and ethical obligation to protect others from harm.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Wellbeing:</w:t>
      </w:r>
      <w:r w:rsidRPr="00326B8B">
        <w:rPr>
          <w:rFonts w:asciiTheme="minorHAnsi" w:hAnsiTheme="minorHAnsi" w:cstheme="minorHAnsi"/>
          <w:sz w:val="28"/>
          <w:szCs w:val="28"/>
        </w:rPr>
        <w:t xml:space="preserve"> Encompasses mental health, fatigue, ergonomics, and lifestyle management.</w:t>
      </w:r>
    </w:p>
    <w:p w14:paraId="39E06505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⚠️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Ghana Context (Callout Box)</w:t>
      </w:r>
      <w:r w:rsidRPr="00326B8B">
        <w:rPr>
          <w:rFonts w:asciiTheme="minorHAnsi" w:hAnsiTheme="minorHAnsi" w:cstheme="minorHAnsi"/>
          <w:sz w:val="28"/>
          <w:szCs w:val="28"/>
        </w:rPr>
        <w:br/>
        <w:t xml:space="preserve">The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Labour Act 2003 (Act 651)</w:t>
      </w:r>
      <w:r w:rsidRPr="00326B8B">
        <w:rPr>
          <w:rFonts w:asciiTheme="minorHAnsi" w:hAnsiTheme="minorHAnsi" w:cstheme="minorHAnsi"/>
          <w:sz w:val="28"/>
          <w:szCs w:val="28"/>
        </w:rPr>
        <w:t xml:space="preserve"> and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Factories, Offices &amp; Shops Act 328</w:t>
      </w:r>
      <w:r w:rsidRPr="00326B8B">
        <w:rPr>
          <w:rFonts w:asciiTheme="minorHAnsi" w:hAnsiTheme="minorHAnsi" w:cstheme="minorHAnsi"/>
          <w:sz w:val="28"/>
          <w:szCs w:val="28"/>
        </w:rPr>
        <w:t xml:space="preserve"> require employers to ensure safe systems of work, provide protective equipment, and report serious incidents.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Tip:</w:t>
      </w:r>
      <w:r w:rsidRPr="00326B8B">
        <w:rPr>
          <w:rFonts w:asciiTheme="minorHAnsi" w:hAnsiTheme="minorHAnsi" w:cstheme="minorHAnsi"/>
          <w:sz w:val="28"/>
          <w:szCs w:val="28"/>
        </w:rPr>
        <w:t xml:space="preserve"> Encourage practical, low-cost control measures and active reporting in informal sector settings.</w:t>
      </w:r>
    </w:p>
    <w:p w14:paraId="70905165" w14:textId="77777777" w:rsidR="000E50A4" w:rsidRPr="00326B8B" w:rsidRDefault="008F112C" w:rsidP="00505C65">
      <w:pPr>
        <w:spacing w:line="360" w:lineRule="auto"/>
        <w:rPr>
          <w:rFonts w:cstheme="minorHAnsi"/>
          <w:sz w:val="24"/>
          <w:szCs w:val="24"/>
        </w:rPr>
      </w:pPr>
      <w:r w:rsidRPr="00326B8B">
        <w:rPr>
          <w:rFonts w:cstheme="minorHAnsi"/>
          <w:sz w:val="24"/>
          <w:szCs w:val="24"/>
        </w:rPr>
        <w:pict w14:anchorId="4F2DE37B">
          <v:rect id="_x0000_i1030" style="width:0;height:1.5pt" o:hralign="center" o:hrstd="t" o:hr="t" fillcolor="#a0a0a0" stroked="f"/>
        </w:pict>
      </w:r>
    </w:p>
    <w:p w14:paraId="4E16F32F" w14:textId="77777777" w:rsidR="00505C65" w:rsidRPr="00326B8B" w:rsidRDefault="00505C65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</w:p>
    <w:p w14:paraId="72FB49B2" w14:textId="77777777" w:rsidR="00505C65" w:rsidRPr="00326B8B" w:rsidRDefault="00505C65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</w:p>
    <w:p w14:paraId="1D4B7AAD" w14:textId="77777777" w:rsidR="00505C65" w:rsidRPr="00326B8B" w:rsidRDefault="00505C65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</w:p>
    <w:p w14:paraId="6B8F9510" w14:textId="3B0F59A3" w:rsidR="000E50A4" w:rsidRPr="00326B8B" w:rsidRDefault="000E50A4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lastRenderedPageBreak/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</w:t>
      </w:r>
      <w:r w:rsidR="00CA303B" w:rsidRPr="00326B8B">
        <w:rPr>
          <w:rFonts w:asciiTheme="minorHAnsi" w:hAnsiTheme="minorHAnsi" w:cstheme="minorHAnsi"/>
          <w:sz w:val="40"/>
          <w:szCs w:val="40"/>
          <w:lang w:val="en-US"/>
        </w:rPr>
        <w:t>HS1012</w:t>
      </w:r>
      <w:r w:rsidRPr="00326B8B">
        <w:rPr>
          <w:rFonts w:asciiTheme="minorHAnsi" w:hAnsiTheme="minorHAnsi" w:cstheme="minorHAnsi"/>
          <w:sz w:val="40"/>
          <w:szCs w:val="40"/>
        </w:rPr>
        <w:t>. Global Health &amp; Safety Frameworks</w:t>
      </w:r>
    </w:p>
    <w:p w14:paraId="7E566CF0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1️</w:t>
      </w:r>
      <w:r w:rsidRPr="00326B8B">
        <w:rPr>
          <w:rStyle w:val="Strong"/>
          <w:rFonts w:ascii="Tahoma" w:hAnsi="Tahoma" w:cs="Tahoma"/>
          <w:sz w:val="28"/>
          <w:szCs w:val="28"/>
        </w:rPr>
        <w:t>⃣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 xml:space="preserve"> NEBOSH — The Knowledge Framework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Provides professional and vocational qualifications in occupational safety and health.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Aligns global HSE competency standards and helps employers identify skilled professionals.</w:t>
      </w:r>
    </w:p>
    <w:p w14:paraId="549E2334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2️</w:t>
      </w:r>
      <w:r w:rsidRPr="00326B8B">
        <w:rPr>
          <w:rStyle w:val="Strong"/>
          <w:rFonts w:ascii="Tahoma" w:hAnsi="Tahoma" w:cs="Tahoma"/>
          <w:sz w:val="28"/>
          <w:szCs w:val="28"/>
        </w:rPr>
        <w:t>⃣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 xml:space="preserve"> ILO — The Policy and Labour Framework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Sets international conventions and recommendations (e.g., ILO-OSH 2001).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Guides national policies and social dialogue for decent, safe work.</w:t>
      </w:r>
    </w:p>
    <w:p w14:paraId="51B97102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3️</w:t>
      </w:r>
      <w:r w:rsidRPr="00326B8B">
        <w:rPr>
          <w:rStyle w:val="Strong"/>
          <w:rFonts w:ascii="Tahoma" w:hAnsi="Tahoma" w:cs="Tahoma"/>
          <w:sz w:val="28"/>
          <w:szCs w:val="28"/>
        </w:rPr>
        <w:t>⃣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 xml:space="preserve"> OSHA — The Enforcement Model (USA)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Offers practical training materials and inspection guidance.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Inspires national authorities globally, including Ghana’s Department of Factories Inspectorate.</w:t>
      </w:r>
    </w:p>
    <w:p w14:paraId="523141E0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4️</w:t>
      </w:r>
      <w:r w:rsidRPr="00326B8B">
        <w:rPr>
          <w:rStyle w:val="Strong"/>
          <w:rFonts w:ascii="Tahoma" w:hAnsi="Tahoma" w:cs="Tahoma"/>
          <w:sz w:val="28"/>
          <w:szCs w:val="28"/>
        </w:rPr>
        <w:t>⃣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 xml:space="preserve"> ISO — The Management-System Framework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ISO 45001</w:t>
      </w:r>
      <w:r w:rsidRPr="00326B8B">
        <w:rPr>
          <w:rFonts w:asciiTheme="minorHAnsi" w:hAnsiTheme="minorHAnsi" w:cstheme="minorHAnsi"/>
          <w:sz w:val="28"/>
          <w:szCs w:val="28"/>
        </w:rPr>
        <w:t xml:space="preserve"> provides a systematic, auditable structure for occupational safety management.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Encourages leadership, worker participation, and continuous improvement.</w:t>
      </w:r>
    </w:p>
    <w:p w14:paraId="46B91AA5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How They Interact</w:t>
      </w:r>
      <w:r w:rsidRPr="00326B8B">
        <w:rPr>
          <w:rFonts w:asciiTheme="minorHAnsi" w:hAnsiTheme="minorHAnsi" w:cstheme="minorHAnsi"/>
          <w:sz w:val="28"/>
          <w:szCs w:val="28"/>
        </w:rPr>
        <w:br/>
        <w:t>ILO sets global standards → ISO 45001 operationalizes them in management systems → NEBOSH professionalizes the workforce → national regulators (like OSHA or Ghana DFI) enforce compliance.</w:t>
      </w:r>
    </w:p>
    <w:p w14:paraId="464017D7" w14:textId="77777777" w:rsidR="000E50A4" w:rsidRPr="00326B8B" w:rsidRDefault="008F112C" w:rsidP="00505C65">
      <w:pPr>
        <w:spacing w:line="360" w:lineRule="auto"/>
        <w:rPr>
          <w:rFonts w:cstheme="minorHAnsi"/>
          <w:sz w:val="24"/>
          <w:szCs w:val="24"/>
        </w:rPr>
      </w:pPr>
      <w:r w:rsidRPr="00326B8B">
        <w:rPr>
          <w:rFonts w:cstheme="minorHAnsi"/>
          <w:sz w:val="24"/>
          <w:szCs w:val="24"/>
        </w:rPr>
        <w:pict w14:anchorId="2E7CCA3D">
          <v:rect id="_x0000_i1031" style="width:0;height:1.5pt" o:hralign="center" o:hrstd="t" o:hr="t" fillcolor="#a0a0a0" stroked="f"/>
        </w:pict>
      </w:r>
    </w:p>
    <w:p w14:paraId="761EAA53" w14:textId="77777777" w:rsidR="00505C65" w:rsidRPr="00326B8B" w:rsidRDefault="00505C65" w:rsidP="00505C65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14:paraId="7284D3AE" w14:textId="77777777" w:rsidR="00505C65" w:rsidRPr="00326B8B" w:rsidRDefault="00505C65" w:rsidP="00505C65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14:paraId="23DF5C2A" w14:textId="117938CD" w:rsidR="000E50A4" w:rsidRPr="00326B8B" w:rsidRDefault="000E50A4" w:rsidP="00505C65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🎥</w:t>
      </w:r>
      <w:r w:rsidRPr="00326B8B">
        <w:rPr>
          <w:rFonts w:asciiTheme="minorHAnsi" w:hAnsiTheme="minorHAnsi" w:cstheme="minorHAnsi"/>
          <w:sz w:val="28"/>
          <w:szCs w:val="28"/>
        </w:rPr>
        <w:t xml:space="preserve"> Recommended Verified Video Resources (Checked 2025-11-05)</w:t>
      </w:r>
    </w:p>
    <w:p w14:paraId="4ADF6E8E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NEBOSH Overview (Official Channel)</w:t>
      </w:r>
      <w:r w:rsidRPr="00326B8B">
        <w:rPr>
          <w:rFonts w:asciiTheme="minorHAnsi" w:hAnsiTheme="minorHAnsi" w:cstheme="minorHAnsi"/>
          <w:sz w:val="28"/>
          <w:szCs w:val="28"/>
        </w:rPr>
        <w:br/>
        <w:t>“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What is NEBOSH | Benefits of NEBOSH</w:t>
      </w:r>
      <w:r w:rsidRPr="00326B8B">
        <w:rPr>
          <w:rFonts w:asciiTheme="minorHAnsi" w:hAnsiTheme="minorHAnsi" w:cstheme="minorHAnsi"/>
          <w:sz w:val="28"/>
          <w:szCs w:val="28"/>
        </w:rPr>
        <w:t xml:space="preserve">” — </w:t>
      </w:r>
      <w:hyperlink r:id="rId7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https://www.youtube.com/watch?v=aqezK6LgWRE</w:t>
        </w:r>
      </w:hyperlink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Fonts w:asciiTheme="minorHAnsi" w:hAnsiTheme="minorHAnsi" w:cstheme="minorHAnsi"/>
          <w:sz w:val="28"/>
          <w:szCs w:val="28"/>
        </w:rPr>
        <w:t> </w:t>
      </w:r>
      <w:r w:rsidRPr="00326B8B">
        <w:rPr>
          <w:rFonts w:asciiTheme="minorHAnsi" w:hAnsiTheme="minorHAnsi" w:cstheme="minorHAnsi"/>
          <w:sz w:val="28"/>
          <w:szCs w:val="28"/>
        </w:rPr>
        <w:t xml:space="preserve"> (≈ 5 min 30 sec)</w:t>
      </w:r>
    </w:p>
    <w:p w14:paraId="78A1195F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ILO OSH Management Systems (Official ILO)</w:t>
      </w:r>
      <w:r w:rsidRPr="00326B8B">
        <w:rPr>
          <w:rFonts w:asciiTheme="minorHAnsi" w:hAnsiTheme="minorHAnsi" w:cstheme="minorHAnsi"/>
          <w:sz w:val="28"/>
          <w:szCs w:val="28"/>
        </w:rPr>
        <w:br/>
        <w:t>“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Occupational health and safety management system || ILO OSH 2001</w:t>
      </w:r>
      <w:r w:rsidRPr="00326B8B">
        <w:rPr>
          <w:rFonts w:asciiTheme="minorHAnsi" w:hAnsiTheme="minorHAnsi" w:cstheme="minorHAnsi"/>
          <w:sz w:val="28"/>
          <w:szCs w:val="28"/>
        </w:rPr>
        <w:t xml:space="preserve">” — </w:t>
      </w:r>
      <w:hyperlink r:id="rId8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https://www.youtube.com/watch?v=7Rg0cOBS-RE</w:t>
        </w:r>
      </w:hyperlink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Fonts w:asciiTheme="minorHAnsi" w:hAnsiTheme="minorHAnsi" w:cstheme="minorHAnsi"/>
          <w:sz w:val="28"/>
          <w:szCs w:val="28"/>
        </w:rPr>
        <w:t> </w:t>
      </w:r>
      <w:r w:rsidRPr="00326B8B">
        <w:rPr>
          <w:rFonts w:asciiTheme="minorHAnsi" w:hAnsiTheme="minorHAnsi" w:cstheme="minorHAnsi"/>
          <w:sz w:val="28"/>
          <w:szCs w:val="28"/>
        </w:rPr>
        <w:t xml:space="preserve"> (≈ 13 min 36 sec)</w:t>
      </w:r>
    </w:p>
    <w:p w14:paraId="57573EE8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Emphasis"/>
          <w:rFonts w:asciiTheme="minorHAnsi" w:hAnsiTheme="minorHAnsi" w:cstheme="minorHAnsi"/>
          <w:sz w:val="28"/>
          <w:szCs w:val="28"/>
        </w:rPr>
        <w:t xml:space="preserve">Both are educational, publicly available, and suitable for embedding within </w:t>
      </w:r>
      <w:proofErr w:type="spellStart"/>
      <w:r w:rsidRPr="00326B8B">
        <w:rPr>
          <w:rStyle w:val="Emphasis"/>
          <w:rFonts w:asciiTheme="minorHAnsi" w:hAnsiTheme="minorHAnsi" w:cstheme="minorHAnsi"/>
          <w:sz w:val="28"/>
          <w:szCs w:val="28"/>
        </w:rPr>
        <w:t>LearnDash</w:t>
      </w:r>
      <w:proofErr w:type="spellEnd"/>
      <w:r w:rsidRPr="00326B8B">
        <w:rPr>
          <w:rStyle w:val="Emphasis"/>
          <w:rFonts w:asciiTheme="minorHAnsi" w:hAnsiTheme="minorHAnsi" w:cstheme="minorHAnsi"/>
          <w:sz w:val="28"/>
          <w:szCs w:val="28"/>
        </w:rPr>
        <w:t>.</w:t>
      </w:r>
    </w:p>
    <w:p w14:paraId="49152B9D" w14:textId="77777777" w:rsidR="000E50A4" w:rsidRPr="00326B8B" w:rsidRDefault="008F112C" w:rsidP="00505C65">
      <w:pPr>
        <w:spacing w:line="360" w:lineRule="auto"/>
        <w:rPr>
          <w:rFonts w:cstheme="minorHAnsi"/>
          <w:sz w:val="24"/>
          <w:szCs w:val="24"/>
        </w:rPr>
      </w:pPr>
      <w:r w:rsidRPr="00326B8B">
        <w:rPr>
          <w:rFonts w:cstheme="minorHAnsi"/>
          <w:sz w:val="24"/>
          <w:szCs w:val="24"/>
        </w:rPr>
        <w:pict w14:anchorId="046756DD">
          <v:rect id="_x0000_i1032" style="width:0;height:1.5pt" o:hralign="center" o:hrstd="t" o:hr="t" fillcolor="#a0a0a0" stroked="f"/>
        </w:pict>
      </w:r>
    </w:p>
    <w:p w14:paraId="4C36FE00" w14:textId="3557B702" w:rsidR="000E50A4" w:rsidRPr="00326B8B" w:rsidRDefault="000E50A4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</w:t>
      </w:r>
      <w:r w:rsidR="00CA303B" w:rsidRPr="00326B8B">
        <w:rPr>
          <w:rFonts w:asciiTheme="minorHAnsi" w:hAnsiTheme="minorHAnsi" w:cstheme="minorHAnsi"/>
          <w:sz w:val="40"/>
          <w:szCs w:val="40"/>
          <w:lang w:val="en-US"/>
        </w:rPr>
        <w:t>HS1013</w:t>
      </w:r>
      <w:r w:rsidRPr="00326B8B">
        <w:rPr>
          <w:rFonts w:asciiTheme="minorHAnsi" w:hAnsiTheme="minorHAnsi" w:cstheme="minorHAnsi"/>
          <w:sz w:val="40"/>
          <w:szCs w:val="40"/>
        </w:rPr>
        <w:t>. Decoding ISO 45001 — The PDCA Model</w:t>
      </w:r>
    </w:p>
    <w:p w14:paraId="74BB2947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PLAN</w:t>
      </w:r>
      <w:r w:rsidRPr="00326B8B">
        <w:rPr>
          <w:rFonts w:asciiTheme="minorHAnsi" w:hAnsiTheme="minorHAnsi" w:cstheme="minorHAnsi"/>
          <w:sz w:val="28"/>
          <w:szCs w:val="28"/>
        </w:rPr>
        <w:t xml:space="preserve"> — Establish context, identify hazards, set measurable objectives, prepare risk register.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DO</w:t>
      </w:r>
      <w:r w:rsidRPr="00326B8B">
        <w:rPr>
          <w:rFonts w:asciiTheme="minorHAnsi" w:hAnsiTheme="minorHAnsi" w:cstheme="minorHAnsi"/>
          <w:sz w:val="28"/>
          <w:szCs w:val="28"/>
        </w:rPr>
        <w:t xml:space="preserve"> — Implement training, communication, operational controls, documentation.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CHECK</w:t>
      </w:r>
      <w:r w:rsidRPr="00326B8B">
        <w:rPr>
          <w:rFonts w:asciiTheme="minorHAnsi" w:hAnsiTheme="minorHAnsi" w:cstheme="minorHAnsi"/>
          <w:sz w:val="28"/>
          <w:szCs w:val="28"/>
        </w:rPr>
        <w:t xml:space="preserve"> — Monitor performance, conduct audits, review incidents.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ACT</w:t>
      </w:r>
      <w:r w:rsidRPr="00326B8B">
        <w:rPr>
          <w:rFonts w:asciiTheme="minorHAnsi" w:hAnsiTheme="minorHAnsi" w:cstheme="minorHAnsi"/>
          <w:sz w:val="28"/>
          <w:szCs w:val="28"/>
        </w:rPr>
        <w:t xml:space="preserve"> — Implement corrective actions and management reviews for continual improvement.</w:t>
      </w:r>
    </w:p>
    <w:p w14:paraId="4B2B7C7B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✅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 xml:space="preserve">Practical Templates (to attach in </w:t>
      </w:r>
      <w:proofErr w:type="spellStart"/>
      <w:r w:rsidRPr="00326B8B">
        <w:rPr>
          <w:rStyle w:val="Emphasis"/>
          <w:rFonts w:asciiTheme="minorHAnsi" w:hAnsiTheme="minorHAnsi" w:cstheme="minorHAnsi"/>
          <w:sz w:val="28"/>
          <w:szCs w:val="28"/>
        </w:rPr>
        <w:t>LearnDash</w:t>
      </w:r>
      <w:proofErr w:type="spellEnd"/>
      <w:r w:rsidRPr="00326B8B">
        <w:rPr>
          <w:rStyle w:val="Emphasis"/>
          <w:rFonts w:asciiTheme="minorHAnsi" w:hAnsiTheme="minorHAnsi" w:cstheme="minorHAnsi"/>
          <w:sz w:val="28"/>
          <w:szCs w:val="28"/>
        </w:rPr>
        <w:t>)</w:t>
      </w:r>
    </w:p>
    <w:p w14:paraId="5E5365E8" w14:textId="77777777" w:rsidR="000E50A4" w:rsidRPr="00326B8B" w:rsidRDefault="000E50A4" w:rsidP="00505C65">
      <w:pPr>
        <w:pStyle w:val="NormalWeb"/>
        <w:numPr>
          <w:ilvl w:val="0"/>
          <w:numId w:val="46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Theme="minorHAnsi" w:hAnsiTheme="minorHAnsi" w:cstheme="minorHAnsi"/>
          <w:sz w:val="28"/>
          <w:szCs w:val="28"/>
        </w:rPr>
        <w:t>Simple Risk-Register (columns: hazard, consequence, likelihood, control, owner, review date)</w:t>
      </w:r>
    </w:p>
    <w:p w14:paraId="40794C59" w14:textId="77777777" w:rsidR="000E50A4" w:rsidRPr="00326B8B" w:rsidRDefault="000E50A4" w:rsidP="00505C65">
      <w:pPr>
        <w:pStyle w:val="NormalWeb"/>
        <w:numPr>
          <w:ilvl w:val="0"/>
          <w:numId w:val="46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Theme="minorHAnsi" w:hAnsiTheme="minorHAnsi" w:cstheme="minorHAnsi"/>
          <w:sz w:val="28"/>
          <w:szCs w:val="28"/>
        </w:rPr>
        <w:t>Training Matrix (who needs what and when)</w:t>
      </w:r>
    </w:p>
    <w:p w14:paraId="0872CEB9" w14:textId="77777777" w:rsidR="000E50A4" w:rsidRPr="00326B8B" w:rsidRDefault="000E50A4" w:rsidP="00505C65">
      <w:pPr>
        <w:pStyle w:val="NormalWeb"/>
        <w:numPr>
          <w:ilvl w:val="0"/>
          <w:numId w:val="46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Theme="minorHAnsi" w:hAnsiTheme="minorHAnsi" w:cstheme="minorHAnsi"/>
          <w:sz w:val="28"/>
          <w:szCs w:val="28"/>
        </w:rPr>
        <w:t>5-Item Audit Checklist (quick internal review tool)</w:t>
      </w:r>
    </w:p>
    <w:p w14:paraId="37714143" w14:textId="77777777" w:rsidR="000E50A4" w:rsidRPr="00326B8B" w:rsidRDefault="008F112C" w:rsidP="00505C65">
      <w:pPr>
        <w:spacing w:line="360" w:lineRule="auto"/>
        <w:rPr>
          <w:rFonts w:cstheme="minorHAnsi"/>
          <w:sz w:val="24"/>
          <w:szCs w:val="24"/>
        </w:rPr>
      </w:pPr>
      <w:r w:rsidRPr="00326B8B">
        <w:rPr>
          <w:rFonts w:cstheme="minorHAnsi"/>
          <w:sz w:val="24"/>
          <w:szCs w:val="24"/>
        </w:rPr>
        <w:lastRenderedPageBreak/>
        <w:pict w14:anchorId="0B7C0174">
          <v:rect id="_x0000_i1033" style="width:0;height:1.5pt" o:hralign="center" o:hrstd="t" o:hr="t" fillcolor="#a0a0a0" stroked="f"/>
        </w:pict>
      </w:r>
    </w:p>
    <w:p w14:paraId="0EE167B5" w14:textId="6C0020F1" w:rsidR="000E50A4" w:rsidRPr="00326B8B" w:rsidRDefault="000E50A4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</w:t>
      </w:r>
      <w:r w:rsidR="00CA303B" w:rsidRPr="00326B8B">
        <w:rPr>
          <w:rFonts w:asciiTheme="minorHAnsi" w:hAnsiTheme="minorHAnsi" w:cstheme="minorHAnsi"/>
          <w:sz w:val="40"/>
          <w:szCs w:val="40"/>
          <w:lang w:val="en-US"/>
        </w:rPr>
        <w:t>HS1014</w:t>
      </w:r>
      <w:r w:rsidRPr="00326B8B">
        <w:rPr>
          <w:rFonts w:asciiTheme="minorHAnsi" w:hAnsiTheme="minorHAnsi" w:cstheme="minorHAnsi"/>
          <w:sz w:val="40"/>
          <w:szCs w:val="40"/>
        </w:rPr>
        <w:t>. The Evolution &amp; Future of Health &amp; Safety</w:t>
      </w:r>
    </w:p>
    <w:p w14:paraId="78543F5A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Pre-1900s:</w:t>
      </w:r>
      <w:r w:rsidRPr="00326B8B">
        <w:rPr>
          <w:rFonts w:asciiTheme="minorHAnsi" w:hAnsiTheme="minorHAnsi" w:cstheme="minorHAnsi"/>
          <w:sz w:val="28"/>
          <w:szCs w:val="28"/>
        </w:rPr>
        <w:t xml:space="preserve"> Industrial revolution hazards, child labour, early welfare reforms.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1900s–1950s:</w:t>
      </w:r>
      <w:r w:rsidRPr="00326B8B">
        <w:rPr>
          <w:rFonts w:asciiTheme="minorHAnsi" w:hAnsiTheme="minorHAnsi" w:cstheme="minorHAnsi"/>
          <w:sz w:val="28"/>
          <w:szCs w:val="28"/>
        </w:rPr>
        <w:t xml:space="preserve"> Factory Acts, occupational medicine.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1970s–1990s:</w:t>
      </w:r>
      <w:r w:rsidRPr="00326B8B">
        <w:rPr>
          <w:rFonts w:asciiTheme="minorHAnsi" w:hAnsiTheme="minorHAnsi" w:cstheme="minorHAnsi"/>
          <w:sz w:val="28"/>
          <w:szCs w:val="28"/>
        </w:rPr>
        <w:t xml:space="preserve"> Rise of OSHA, ILO conventions, international cooperation.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2000s–Present:</w:t>
      </w:r>
      <w:r w:rsidRPr="00326B8B">
        <w:rPr>
          <w:rFonts w:asciiTheme="minorHAnsi" w:hAnsiTheme="minorHAnsi" w:cstheme="minorHAnsi"/>
          <w:sz w:val="28"/>
          <w:szCs w:val="28"/>
        </w:rPr>
        <w:t xml:space="preserve"> ISO 45001 systems thinking, mental health focus, ESG reporting.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Future:</w:t>
      </w:r>
      <w:r w:rsidRPr="00326B8B">
        <w:rPr>
          <w:rFonts w:asciiTheme="minorHAnsi" w:hAnsiTheme="minorHAnsi" w:cstheme="minorHAnsi"/>
          <w:sz w:val="28"/>
          <w:szCs w:val="28"/>
        </w:rPr>
        <w:t xml:space="preserve"> AI-based risk prediction, remote-work ergonomics, global supply-chain accountability.</w:t>
      </w:r>
    </w:p>
    <w:p w14:paraId="530F4D2A" w14:textId="77777777" w:rsidR="000E50A4" w:rsidRPr="00326B8B" w:rsidRDefault="008F112C" w:rsidP="00505C65">
      <w:pPr>
        <w:spacing w:line="360" w:lineRule="auto"/>
        <w:rPr>
          <w:rFonts w:cstheme="minorHAnsi"/>
          <w:sz w:val="24"/>
          <w:szCs w:val="24"/>
        </w:rPr>
      </w:pPr>
      <w:r w:rsidRPr="00326B8B">
        <w:rPr>
          <w:rFonts w:cstheme="minorHAnsi"/>
          <w:sz w:val="24"/>
          <w:szCs w:val="24"/>
        </w:rPr>
        <w:pict w14:anchorId="2F507637">
          <v:rect id="_x0000_i1034" style="width:0;height:1.5pt" o:hralign="center" o:hrstd="t" o:hr="t" fillcolor="#a0a0a0" stroked="f"/>
        </w:pict>
      </w:r>
    </w:p>
    <w:p w14:paraId="0D102CA3" w14:textId="12F1DD39" w:rsidR="000E50A4" w:rsidRPr="00326B8B" w:rsidRDefault="000E50A4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</w:t>
      </w:r>
      <w:r w:rsidR="00CA303B" w:rsidRPr="00326B8B">
        <w:rPr>
          <w:rFonts w:asciiTheme="minorHAnsi" w:hAnsiTheme="minorHAnsi" w:cstheme="minorHAnsi"/>
          <w:sz w:val="40"/>
          <w:szCs w:val="40"/>
          <w:lang w:val="en-US"/>
        </w:rPr>
        <w:t>HS1015</w:t>
      </w:r>
      <w:r w:rsidRPr="00326B8B">
        <w:rPr>
          <w:rFonts w:asciiTheme="minorHAnsi" w:hAnsiTheme="minorHAnsi" w:cstheme="minorHAnsi"/>
          <w:sz w:val="40"/>
          <w:szCs w:val="40"/>
        </w:rPr>
        <w:t>. Case Study — Rana Plaza (Bangladesh, 2013)</w:t>
      </w:r>
    </w:p>
    <w:p w14:paraId="408D1DAA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⚠️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Summary:</w:t>
      </w:r>
      <w:r w:rsidRPr="00326B8B">
        <w:rPr>
          <w:rFonts w:asciiTheme="minorHAnsi" w:hAnsiTheme="minorHAnsi" w:cstheme="minorHAnsi"/>
          <w:sz w:val="28"/>
          <w:szCs w:val="28"/>
        </w:rPr>
        <w:br/>
        <w:t>An eight-storey garment factory collapsed due to ignored structural warnings, killing over 1,100 workers. It remains one of the deadliest industrial disasters in history.</w:t>
      </w:r>
    </w:p>
    <w:p w14:paraId="00B7E24C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Key Lessons for Practitioners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Safety culture must be reinforced by engineering integrity and accountability.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Supply-chain oversight and brand responsibility save lives.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Worker participation and inspection systems are vital for prevention.</w:t>
      </w:r>
    </w:p>
    <w:p w14:paraId="2971216D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Verified Case Study Video</w:t>
      </w:r>
      <w:r w:rsidRPr="00326B8B">
        <w:rPr>
          <w:rFonts w:asciiTheme="minorHAnsi" w:hAnsiTheme="minorHAnsi" w:cstheme="minorHAnsi"/>
          <w:sz w:val="28"/>
          <w:szCs w:val="28"/>
        </w:rPr>
        <w:br/>
        <w:t>“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Rana Plaza: The Collapse That Shook the World</w:t>
      </w:r>
      <w:r w:rsidRPr="00326B8B">
        <w:rPr>
          <w:rFonts w:asciiTheme="minorHAnsi" w:hAnsiTheme="minorHAnsi" w:cstheme="minorHAnsi"/>
          <w:sz w:val="28"/>
          <w:szCs w:val="28"/>
        </w:rPr>
        <w:t>” — DW Documentary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hyperlink r:id="rId9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https://www.youtube.com/watch?v=Mq_mTnhoxEY</w:t>
        </w:r>
      </w:hyperlink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Fonts w:asciiTheme="minorHAnsi" w:hAnsiTheme="minorHAnsi" w:cstheme="minorHAnsi"/>
          <w:sz w:val="28"/>
          <w:szCs w:val="28"/>
        </w:rPr>
        <w:t> </w:t>
      </w:r>
      <w:r w:rsidRPr="00326B8B">
        <w:rPr>
          <w:rFonts w:asciiTheme="minorHAnsi" w:hAnsiTheme="minorHAnsi" w:cstheme="minorHAnsi"/>
          <w:sz w:val="28"/>
          <w:szCs w:val="28"/>
        </w:rPr>
        <w:t xml:space="preserve"> (runtime ≈ 12 min 23 sec)</w:t>
      </w:r>
    </w:p>
    <w:p w14:paraId="741C25B1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Class Activity (45 – 53 min)</w:t>
      </w:r>
      <w:r w:rsidRPr="00326B8B">
        <w:rPr>
          <w:rFonts w:asciiTheme="minorHAnsi" w:hAnsiTheme="minorHAnsi" w:cstheme="minorHAnsi"/>
          <w:sz w:val="28"/>
          <w:szCs w:val="28"/>
        </w:rPr>
        <w:br/>
        <w:t>– Watch 7–8 minutes of the video (teacher cue).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Theme="minorHAnsi" w:hAnsiTheme="minorHAnsi" w:cstheme="minorHAnsi"/>
          <w:sz w:val="28"/>
          <w:szCs w:val="28"/>
        </w:rPr>
        <w:lastRenderedPageBreak/>
        <w:t>– Discuss in breakout forum: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Theme="minorHAnsi" w:hAnsiTheme="minorHAnsi" w:cstheme="minorHAnsi"/>
          <w:sz w:val="28"/>
          <w:szCs w:val="28"/>
        </w:rPr>
        <w:t> </w:t>
      </w:r>
      <w:r w:rsidRPr="00326B8B">
        <w:rPr>
          <w:rFonts w:asciiTheme="minorHAnsi" w:hAnsiTheme="minorHAnsi" w:cstheme="minorHAnsi"/>
          <w:sz w:val="28"/>
          <w:szCs w:val="28"/>
        </w:rPr>
        <w:t>• Three immediate preventive actions.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Theme="minorHAnsi" w:hAnsiTheme="minorHAnsi" w:cstheme="minorHAnsi"/>
          <w:sz w:val="28"/>
          <w:szCs w:val="28"/>
        </w:rPr>
        <w:t> </w:t>
      </w:r>
      <w:r w:rsidRPr="00326B8B">
        <w:rPr>
          <w:rFonts w:asciiTheme="minorHAnsi" w:hAnsiTheme="minorHAnsi" w:cstheme="minorHAnsi"/>
          <w:sz w:val="28"/>
          <w:szCs w:val="28"/>
        </w:rPr>
        <w:t>• Two long-term system improvements (policy or training).</w:t>
      </w:r>
    </w:p>
    <w:p w14:paraId="76DEED7F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Reflection Prompt (Forum):</w:t>
      </w:r>
      <w:r w:rsidRPr="00326B8B">
        <w:rPr>
          <w:rFonts w:asciiTheme="minorHAnsi" w:hAnsiTheme="minorHAnsi" w:cstheme="minorHAnsi"/>
          <w:sz w:val="28"/>
          <w:szCs w:val="28"/>
        </w:rPr>
        <w:br/>
        <w:t>If ISO 45001 had been applied, which clauses (leadership, worker participation, hazard identification, procurement) could have prevented the disaster?</w:t>
      </w:r>
    </w:p>
    <w:p w14:paraId="614A22D6" w14:textId="77777777" w:rsidR="000E50A4" w:rsidRPr="00326B8B" w:rsidRDefault="008F112C" w:rsidP="00505C65">
      <w:pPr>
        <w:spacing w:line="360" w:lineRule="auto"/>
        <w:rPr>
          <w:rFonts w:cstheme="minorHAnsi"/>
          <w:sz w:val="24"/>
          <w:szCs w:val="24"/>
        </w:rPr>
      </w:pPr>
      <w:r w:rsidRPr="00326B8B">
        <w:rPr>
          <w:rFonts w:cstheme="minorHAnsi"/>
          <w:sz w:val="24"/>
          <w:szCs w:val="24"/>
        </w:rPr>
        <w:pict w14:anchorId="3CD3E2DD">
          <v:rect id="_x0000_i1035" style="width:0;height:1.5pt" o:hralign="center" o:hrstd="t" o:hr="t" fillcolor="#a0a0a0" stroked="f"/>
        </w:pict>
      </w:r>
    </w:p>
    <w:p w14:paraId="742755C3" w14:textId="4F091396" w:rsidR="000E50A4" w:rsidRPr="00326B8B" w:rsidRDefault="000E50A4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</w:t>
      </w:r>
      <w:r w:rsidR="00326B8B" w:rsidRPr="00326B8B">
        <w:rPr>
          <w:rFonts w:asciiTheme="minorHAnsi" w:hAnsiTheme="minorHAnsi" w:cstheme="minorHAnsi"/>
          <w:sz w:val="40"/>
          <w:szCs w:val="40"/>
          <w:lang w:val="en-US"/>
        </w:rPr>
        <w:t>HS1016</w:t>
      </w:r>
      <w:r w:rsidRPr="00326B8B">
        <w:rPr>
          <w:rFonts w:asciiTheme="minorHAnsi" w:hAnsiTheme="minorHAnsi" w:cstheme="minorHAnsi"/>
          <w:sz w:val="40"/>
          <w:szCs w:val="40"/>
        </w:rPr>
        <w:t>. Personal Wellbeing &amp; Professional HSE Skills</w:t>
      </w:r>
    </w:p>
    <w:p w14:paraId="24121ADE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Checklist for Everyday Safety Leadership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Maintain healthy routines — sleep, nutrition, hydration, mental rest.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Use active observation — identify and report hazards early.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Communicate clearly — safety depends on shared understanding.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Investigate ethically — focus on causes, not blame.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▶</w:t>
      </w:r>
      <w:r w:rsidRPr="00326B8B">
        <w:rPr>
          <w:rFonts w:asciiTheme="minorHAnsi" w:hAnsiTheme="minorHAnsi" w:cstheme="minorHAnsi"/>
          <w:sz w:val="28"/>
          <w:szCs w:val="28"/>
        </w:rPr>
        <w:t xml:space="preserve"> Practice empathy and cultural awareness.</w:t>
      </w:r>
    </w:p>
    <w:p w14:paraId="659D8865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Strong"/>
          <w:rFonts w:asciiTheme="minorHAnsi" w:hAnsiTheme="minorHAnsi" w:cstheme="minorHAnsi"/>
          <w:sz w:val="28"/>
          <w:szCs w:val="28"/>
        </w:rPr>
        <w:t>Mini-Activity (Forum):</w:t>
      </w:r>
      <w:r w:rsidRPr="00326B8B">
        <w:rPr>
          <w:rFonts w:asciiTheme="minorHAnsi" w:hAnsiTheme="minorHAnsi" w:cstheme="minorHAnsi"/>
          <w:sz w:val="28"/>
          <w:szCs w:val="28"/>
        </w:rPr>
        <w:br/>
        <w:t>Keep a one-week “Wellbeing &amp; Safety Log.” Each day, note one personal wellbeing action and one workplace or community hazard observation.</w:t>
      </w:r>
    </w:p>
    <w:p w14:paraId="67866B0C" w14:textId="77777777" w:rsidR="000E50A4" w:rsidRPr="00326B8B" w:rsidRDefault="008F112C" w:rsidP="00505C65">
      <w:pPr>
        <w:spacing w:line="360" w:lineRule="auto"/>
        <w:rPr>
          <w:rFonts w:cstheme="minorHAnsi"/>
          <w:sz w:val="24"/>
          <w:szCs w:val="24"/>
        </w:rPr>
      </w:pPr>
      <w:r w:rsidRPr="00326B8B">
        <w:rPr>
          <w:rFonts w:cstheme="minorHAnsi"/>
          <w:sz w:val="24"/>
          <w:szCs w:val="24"/>
        </w:rPr>
        <w:pict w14:anchorId="27B30BAF">
          <v:rect id="_x0000_i1036" style="width:0;height:1.5pt" o:hralign="center" o:hrstd="t" o:hr="t" fillcolor="#a0a0a0" stroked="f"/>
        </w:pict>
      </w:r>
    </w:p>
    <w:p w14:paraId="338FC2D4" w14:textId="77777777" w:rsidR="00D202C3" w:rsidRPr="00326B8B" w:rsidRDefault="00D202C3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</w:p>
    <w:p w14:paraId="73F951DC" w14:textId="77777777" w:rsidR="00D202C3" w:rsidRPr="00326B8B" w:rsidRDefault="00D202C3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</w:p>
    <w:p w14:paraId="5AE8FC8B" w14:textId="77777777" w:rsidR="00D202C3" w:rsidRPr="00326B8B" w:rsidRDefault="00D202C3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</w:p>
    <w:p w14:paraId="2AC59BD4" w14:textId="6130E28B" w:rsidR="000E50A4" w:rsidRPr="00326B8B" w:rsidRDefault="000E50A4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lastRenderedPageBreak/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</w:t>
      </w:r>
      <w:r w:rsidR="00326B8B" w:rsidRPr="00326B8B">
        <w:rPr>
          <w:rFonts w:asciiTheme="minorHAnsi" w:hAnsiTheme="minorHAnsi" w:cstheme="minorHAnsi"/>
          <w:sz w:val="40"/>
          <w:szCs w:val="40"/>
          <w:lang w:val="en-US"/>
        </w:rPr>
        <w:t>HS1017</w:t>
      </w:r>
      <w:r w:rsidRPr="00326B8B">
        <w:rPr>
          <w:rFonts w:asciiTheme="minorHAnsi" w:hAnsiTheme="minorHAnsi" w:cstheme="minorHAnsi"/>
          <w:sz w:val="40"/>
          <w:szCs w:val="40"/>
        </w:rPr>
        <w:t>. Discussion &amp; Quiz (5 Questions)</w:t>
      </w:r>
    </w:p>
    <w:p w14:paraId="79F7E024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Theme="minorHAnsi" w:hAnsiTheme="minorHAnsi" w:cstheme="minorHAnsi"/>
          <w:sz w:val="28"/>
          <w:szCs w:val="28"/>
        </w:rPr>
        <w:t>1️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Define “hazard” and “risk,” giving one Ghanaian example.</w:t>
      </w:r>
      <w:r w:rsidRPr="00326B8B">
        <w:rPr>
          <w:rFonts w:asciiTheme="minorHAnsi" w:hAnsiTheme="minorHAnsi" w:cstheme="minorHAnsi"/>
          <w:sz w:val="28"/>
          <w:szCs w:val="28"/>
        </w:rPr>
        <w:br/>
        <w:t>2️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List the hierarchy of control in order and provide one engineering control example.</w:t>
      </w:r>
      <w:r w:rsidRPr="00326B8B">
        <w:rPr>
          <w:rFonts w:asciiTheme="minorHAnsi" w:hAnsiTheme="minorHAnsi" w:cstheme="minorHAnsi"/>
          <w:sz w:val="28"/>
          <w:szCs w:val="28"/>
        </w:rPr>
        <w:br/>
        <w:t>3️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Name two functions of NEBOSH and one Ghana regulation protecting workers.</w:t>
      </w:r>
      <w:r w:rsidRPr="00326B8B">
        <w:rPr>
          <w:rFonts w:asciiTheme="minorHAnsi" w:hAnsiTheme="minorHAnsi" w:cstheme="minorHAnsi"/>
          <w:sz w:val="28"/>
          <w:szCs w:val="28"/>
        </w:rPr>
        <w:br/>
        <w:t>4️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From the Rana Plaza case, identify two root causes and two preventive measures.</w:t>
      </w:r>
      <w:r w:rsidRPr="00326B8B">
        <w:rPr>
          <w:rFonts w:asciiTheme="minorHAnsi" w:hAnsiTheme="minorHAnsi" w:cstheme="minorHAnsi"/>
          <w:sz w:val="28"/>
          <w:szCs w:val="28"/>
        </w:rPr>
        <w:br/>
        <w:t>5️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Which ISO 45001 clause would you prioritise in a small manufacturing firm, and why?</w:t>
      </w:r>
    </w:p>
    <w:p w14:paraId="355EB3E6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Style w:val="Emphasis"/>
          <w:rFonts w:asciiTheme="minorHAnsi" w:hAnsiTheme="minorHAnsi" w:cstheme="minorHAnsi"/>
          <w:sz w:val="28"/>
          <w:szCs w:val="28"/>
        </w:rPr>
        <w:t xml:space="preserve">(5-minute group or forum discussion; brief answers posted to </w:t>
      </w:r>
      <w:proofErr w:type="spellStart"/>
      <w:r w:rsidRPr="00326B8B">
        <w:rPr>
          <w:rStyle w:val="Emphasis"/>
          <w:rFonts w:asciiTheme="minorHAnsi" w:hAnsiTheme="minorHAnsi" w:cstheme="minorHAnsi"/>
          <w:sz w:val="28"/>
          <w:szCs w:val="28"/>
        </w:rPr>
        <w:t>LearnDash</w:t>
      </w:r>
      <w:proofErr w:type="spellEnd"/>
      <w:r w:rsidRPr="00326B8B">
        <w:rPr>
          <w:rStyle w:val="Emphasis"/>
          <w:rFonts w:asciiTheme="minorHAnsi" w:hAnsiTheme="minorHAnsi" w:cstheme="minorHAnsi"/>
          <w:sz w:val="28"/>
          <w:szCs w:val="28"/>
        </w:rPr>
        <w:t xml:space="preserve"> forum.)</w:t>
      </w:r>
    </w:p>
    <w:p w14:paraId="0D284AE9" w14:textId="77777777" w:rsidR="000E50A4" w:rsidRPr="00326B8B" w:rsidRDefault="008F112C" w:rsidP="00505C65">
      <w:pPr>
        <w:spacing w:line="360" w:lineRule="auto"/>
        <w:rPr>
          <w:rFonts w:cstheme="minorHAnsi"/>
          <w:sz w:val="24"/>
          <w:szCs w:val="24"/>
        </w:rPr>
      </w:pPr>
      <w:r w:rsidRPr="00326B8B">
        <w:rPr>
          <w:rFonts w:cstheme="minorHAnsi"/>
          <w:sz w:val="24"/>
          <w:szCs w:val="24"/>
        </w:rPr>
        <w:pict w14:anchorId="1AD3F26C">
          <v:rect id="_x0000_i1037" style="width:0;height:1.5pt" o:hralign="center" o:hrstd="t" o:hr="t" fillcolor="#a0a0a0" stroked="f"/>
        </w:pict>
      </w:r>
    </w:p>
    <w:p w14:paraId="27DDADBD" w14:textId="7E79BA40" w:rsidR="000E50A4" w:rsidRPr="00326B8B" w:rsidRDefault="000E50A4" w:rsidP="00505C65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References &amp; Verified Sources (Checked 2025-11-05)</w:t>
      </w:r>
    </w:p>
    <w:p w14:paraId="7E5EEB59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Theme="minorHAnsi" w:hAnsiTheme="minorHAnsi" w:cstheme="minorHAnsi"/>
          <w:sz w:val="28"/>
          <w:szCs w:val="28"/>
        </w:rPr>
        <w:t>1️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DW Documentary: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“Rana Plaza: The Collapse That Shook the World”</w:t>
      </w:r>
      <w:r w:rsidRPr="00326B8B">
        <w:rPr>
          <w:rFonts w:asciiTheme="minorHAnsi" w:hAnsiTheme="minorHAnsi" w:cstheme="minorHAnsi"/>
          <w:sz w:val="28"/>
          <w:szCs w:val="28"/>
        </w:rPr>
        <w:t xml:space="preserve"> — </w:t>
      </w:r>
      <w:hyperlink r:id="rId10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https://www.youtube.com/watch?v=Mq_mTnhoxEY</w:t>
        </w:r>
      </w:hyperlink>
      <w:r w:rsidRPr="00326B8B">
        <w:rPr>
          <w:rFonts w:asciiTheme="minorHAnsi" w:hAnsiTheme="minorHAnsi" w:cstheme="minorHAnsi"/>
          <w:sz w:val="28"/>
          <w:szCs w:val="28"/>
        </w:rPr>
        <w:t xml:space="preserve"> (12 min 23 sec).</w:t>
      </w:r>
      <w:r w:rsidRPr="00326B8B">
        <w:rPr>
          <w:rFonts w:asciiTheme="minorHAnsi" w:hAnsiTheme="minorHAnsi" w:cstheme="minorHAnsi"/>
          <w:sz w:val="28"/>
          <w:szCs w:val="28"/>
        </w:rPr>
        <w:br/>
        <w:t>2️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ILO: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“Occupational health and safety management system || ILO OSH 2001”</w:t>
      </w:r>
      <w:r w:rsidRPr="00326B8B">
        <w:rPr>
          <w:rFonts w:asciiTheme="minorHAnsi" w:hAnsiTheme="minorHAnsi" w:cstheme="minorHAnsi"/>
          <w:sz w:val="28"/>
          <w:szCs w:val="28"/>
        </w:rPr>
        <w:t xml:space="preserve"> — </w:t>
      </w:r>
      <w:hyperlink r:id="rId11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https://www.youtube.com/watch?v=7Rg0cOBS-RE</w:t>
        </w:r>
      </w:hyperlink>
      <w:r w:rsidRPr="00326B8B">
        <w:rPr>
          <w:rFonts w:asciiTheme="minorHAnsi" w:hAnsiTheme="minorHAnsi" w:cstheme="minorHAnsi"/>
          <w:sz w:val="28"/>
          <w:szCs w:val="28"/>
        </w:rPr>
        <w:t xml:space="preserve"> (13 min 36 sec).</w:t>
      </w:r>
      <w:r w:rsidRPr="00326B8B">
        <w:rPr>
          <w:rFonts w:asciiTheme="minorHAnsi" w:hAnsiTheme="minorHAnsi" w:cstheme="minorHAnsi"/>
          <w:sz w:val="28"/>
          <w:szCs w:val="28"/>
        </w:rPr>
        <w:br/>
        <w:t>3️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NEBOSH Official Channel: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hyperlink r:id="rId12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https://www.youtube.com/@neboshofficial</w:t>
        </w:r>
      </w:hyperlink>
      <w:r w:rsidRPr="00326B8B">
        <w:rPr>
          <w:rFonts w:asciiTheme="minorHAnsi" w:hAnsiTheme="minorHAnsi" w:cstheme="minorHAnsi"/>
          <w:sz w:val="28"/>
          <w:szCs w:val="28"/>
        </w:rPr>
        <w:t xml:space="preserve"> — sample intro </w:t>
      </w:r>
      <w:hyperlink r:id="rId13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https://www.youtube.com/watch?v=aqezK6LgWRE</w:t>
        </w:r>
      </w:hyperlink>
      <w:r w:rsidRPr="00326B8B">
        <w:rPr>
          <w:rFonts w:asciiTheme="minorHAnsi" w:hAnsiTheme="minorHAnsi" w:cstheme="minorHAnsi"/>
          <w:sz w:val="28"/>
          <w:szCs w:val="28"/>
        </w:rPr>
        <w:t xml:space="preserve"> (5 min 30 sec).</w:t>
      </w:r>
      <w:r w:rsidRPr="00326B8B">
        <w:rPr>
          <w:rFonts w:asciiTheme="minorHAnsi" w:hAnsiTheme="minorHAnsi" w:cstheme="minorHAnsi"/>
          <w:sz w:val="28"/>
          <w:szCs w:val="28"/>
        </w:rPr>
        <w:br/>
        <w:t>4️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ISO 45001:</w:t>
      </w:r>
      <w:r w:rsidRPr="00326B8B">
        <w:rPr>
          <w:rFonts w:asciiTheme="minorHAnsi" w:hAnsiTheme="minorHAnsi" w:cstheme="minorHAnsi"/>
          <w:sz w:val="28"/>
          <w:szCs w:val="28"/>
        </w:rPr>
        <w:t xml:space="preserve"> Overview — </w:t>
      </w:r>
      <w:hyperlink r:id="rId14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https://www.iso.org/iso-45001-occupational-health-and-safety.html</w:t>
        </w:r>
      </w:hyperlink>
      <w:r w:rsidRPr="00326B8B">
        <w:rPr>
          <w:rFonts w:asciiTheme="minorHAnsi" w:hAnsiTheme="minorHAnsi" w:cstheme="minorHAnsi"/>
          <w:sz w:val="28"/>
          <w:szCs w:val="28"/>
        </w:rPr>
        <w:br/>
        <w:t>5️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NEBOSH Resources: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hyperlink r:id="rId15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https://www.nebosh.org.uk/our-news-and-events/our-news/webinars-and-videos/</w:t>
        </w:r>
      </w:hyperlink>
      <w:r w:rsidRPr="00326B8B">
        <w:rPr>
          <w:rFonts w:asciiTheme="minorHAnsi" w:hAnsiTheme="minorHAnsi" w:cstheme="minorHAnsi"/>
          <w:sz w:val="28"/>
          <w:szCs w:val="28"/>
        </w:rPr>
        <w:br/>
        <w:t>6️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OSHA Resources: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hyperlink r:id="rId16" w:history="1">
        <w:r w:rsidRPr="00326B8B">
          <w:rPr>
            <w:rStyle w:val="Hyperlink"/>
            <w:rFonts w:asciiTheme="minorHAnsi" w:hAnsiTheme="minorHAnsi" w:cstheme="minorHAnsi"/>
            <w:sz w:val="28"/>
            <w:szCs w:val="28"/>
          </w:rPr>
          <w:t>https://www.osha.gov/video/</w:t>
        </w:r>
      </w:hyperlink>
      <w:r w:rsidRPr="00326B8B">
        <w:rPr>
          <w:rFonts w:asciiTheme="minorHAnsi" w:hAnsiTheme="minorHAnsi" w:cstheme="minorHAnsi"/>
          <w:sz w:val="28"/>
          <w:szCs w:val="28"/>
        </w:rPr>
        <w:br/>
        <w:t>7️</w:t>
      </w:r>
      <w:r w:rsidRPr="00326B8B">
        <w:rPr>
          <w:rFonts w:ascii="Tahoma" w:hAnsi="Tahoma" w:cs="Tahoma"/>
          <w:sz w:val="28"/>
          <w:szCs w:val="28"/>
        </w:rPr>
        <w:t>⃣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Ghana Legislation: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Labour Act 2003 (Act 651)</w:t>
      </w:r>
      <w:r w:rsidRPr="00326B8B">
        <w:rPr>
          <w:rFonts w:asciiTheme="minorHAnsi" w:hAnsiTheme="minorHAnsi" w:cstheme="minorHAnsi"/>
          <w:sz w:val="28"/>
          <w:szCs w:val="28"/>
        </w:rPr>
        <w:t xml:space="preserve">; 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Factories, Offices &amp; Shops Act 328.</w:t>
      </w:r>
    </w:p>
    <w:p w14:paraId="1A779E4F" w14:textId="77777777" w:rsidR="000E50A4" w:rsidRPr="00326B8B" w:rsidRDefault="000E50A4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ℹ️</w:t>
      </w:r>
      <w:r w:rsidRPr="00326B8B">
        <w:rPr>
          <w:rFonts w:asciiTheme="minorHAnsi" w:hAnsiTheme="minorHAnsi" w:cstheme="minorHAnsi"/>
          <w:sz w:val="28"/>
          <w:szCs w:val="28"/>
        </w:rPr>
        <w:t xml:space="preserve"> 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All multimedia links verified as publicly available and embeddable as of 5 Nov 2025. Instructors should preview videos before each class to cue relevant segments.</w:t>
      </w:r>
    </w:p>
    <w:p w14:paraId="7A01029B" w14:textId="77777777" w:rsidR="000E50A4" w:rsidRPr="00326B8B" w:rsidRDefault="008F112C" w:rsidP="00505C65">
      <w:pPr>
        <w:spacing w:line="360" w:lineRule="auto"/>
        <w:rPr>
          <w:rFonts w:cstheme="minorHAnsi"/>
          <w:sz w:val="24"/>
          <w:szCs w:val="24"/>
        </w:rPr>
      </w:pPr>
      <w:r w:rsidRPr="00326B8B">
        <w:rPr>
          <w:rFonts w:cstheme="minorHAnsi"/>
          <w:sz w:val="24"/>
          <w:szCs w:val="24"/>
        </w:rPr>
        <w:lastRenderedPageBreak/>
        <w:pict w14:anchorId="5792A4C9">
          <v:rect id="_x0000_i1038" style="width:0;height:1.5pt" o:hralign="center" o:hrstd="t" o:hr="t" fillcolor="#a0a0a0" stroked="f"/>
        </w:pict>
      </w:r>
    </w:p>
    <w:p w14:paraId="69E6C79B" w14:textId="222EF103" w:rsidR="0082347E" w:rsidRPr="00326B8B" w:rsidRDefault="0082347E" w:rsidP="00505C65">
      <w:pPr>
        <w:pStyle w:val="Heading2"/>
        <w:spacing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H. Instructor Notes for </w:t>
      </w:r>
      <w:proofErr w:type="spellStart"/>
      <w:r w:rsidRPr="00326B8B">
        <w:rPr>
          <w:rFonts w:asciiTheme="minorHAnsi" w:hAnsiTheme="minorHAnsi" w:cstheme="minorHAnsi"/>
          <w:sz w:val="40"/>
          <w:szCs w:val="40"/>
        </w:rPr>
        <w:t>LearnDash</w:t>
      </w:r>
      <w:proofErr w:type="spellEnd"/>
      <w:r w:rsidRPr="00326B8B">
        <w:rPr>
          <w:rFonts w:asciiTheme="minorHAnsi" w:hAnsiTheme="minorHAnsi" w:cstheme="minorHAnsi"/>
          <w:sz w:val="40"/>
          <w:szCs w:val="40"/>
        </w:rPr>
        <w:t xml:space="preserve"> Setup</w:t>
      </w:r>
    </w:p>
    <w:p w14:paraId="558464FE" w14:textId="77777777" w:rsidR="0082347E" w:rsidRPr="00326B8B" w:rsidRDefault="0082347E" w:rsidP="00505C65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326B8B">
        <w:rPr>
          <w:rFonts w:ascii="Segoe UI Emoji" w:hAnsi="Segoe UI Emoji" w:cs="Segoe UI Emoji"/>
          <w:sz w:val="28"/>
          <w:szCs w:val="28"/>
        </w:rPr>
        <w:t>✅</w:t>
      </w:r>
      <w:r w:rsidRPr="00326B8B">
        <w:rPr>
          <w:rFonts w:asciiTheme="minorHAnsi" w:hAnsiTheme="minorHAnsi" w:cstheme="minorHAnsi"/>
          <w:sz w:val="28"/>
          <w:szCs w:val="28"/>
        </w:rPr>
        <w:t xml:space="preserve"> Embed the </w:t>
      </w:r>
      <w:r w:rsidRPr="00326B8B">
        <w:rPr>
          <w:rStyle w:val="Strong"/>
          <w:rFonts w:asciiTheme="minorHAnsi" w:hAnsiTheme="minorHAnsi" w:cstheme="minorHAnsi"/>
          <w:sz w:val="28"/>
          <w:szCs w:val="28"/>
        </w:rPr>
        <w:t>DW Rana Plaza video</w:t>
      </w:r>
      <w:r w:rsidRPr="00326B8B">
        <w:rPr>
          <w:rFonts w:asciiTheme="minorHAnsi" w:hAnsiTheme="minorHAnsi" w:cstheme="minorHAnsi"/>
          <w:sz w:val="28"/>
          <w:szCs w:val="28"/>
        </w:rPr>
        <w:t xml:space="preserve"> (cue </w:t>
      </w:r>
      <w:proofErr w:type="gramStart"/>
      <w:r w:rsidRPr="00326B8B">
        <w:rPr>
          <w:rFonts w:asciiTheme="minorHAnsi" w:hAnsiTheme="minorHAnsi" w:cstheme="minorHAnsi"/>
          <w:sz w:val="28"/>
          <w:szCs w:val="28"/>
        </w:rPr>
        <w:t>7-8 minute</w:t>
      </w:r>
      <w:proofErr w:type="gramEnd"/>
      <w:r w:rsidRPr="00326B8B">
        <w:rPr>
          <w:rFonts w:asciiTheme="minorHAnsi" w:hAnsiTheme="minorHAnsi" w:cstheme="minorHAnsi"/>
          <w:sz w:val="28"/>
          <w:szCs w:val="28"/>
        </w:rPr>
        <w:t xml:space="preserve"> segment).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✅</w:t>
      </w:r>
      <w:r w:rsidRPr="00326B8B">
        <w:rPr>
          <w:rFonts w:asciiTheme="minorHAnsi" w:hAnsiTheme="minorHAnsi" w:cstheme="minorHAnsi"/>
          <w:sz w:val="28"/>
          <w:szCs w:val="28"/>
        </w:rPr>
        <w:t xml:space="preserve"> Upload one-page Risk-Register and Audit-Checklist as attachments.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✅</w:t>
      </w:r>
      <w:r w:rsidRPr="00326B8B">
        <w:rPr>
          <w:rFonts w:asciiTheme="minorHAnsi" w:hAnsiTheme="minorHAnsi" w:cstheme="minorHAnsi"/>
          <w:sz w:val="28"/>
          <w:szCs w:val="28"/>
        </w:rPr>
        <w:t xml:space="preserve"> Enable forum titled </w:t>
      </w:r>
      <w:r w:rsidRPr="00326B8B">
        <w:rPr>
          <w:rStyle w:val="Emphasis"/>
          <w:rFonts w:asciiTheme="minorHAnsi" w:hAnsiTheme="minorHAnsi" w:cstheme="minorHAnsi"/>
          <w:sz w:val="28"/>
          <w:szCs w:val="28"/>
        </w:rPr>
        <w:t>“Local Hazards and Hierarchy Controls — Ghana Discussion.”</w:t>
      </w:r>
      <w:r w:rsidRPr="00326B8B">
        <w:rPr>
          <w:rFonts w:asciiTheme="minorHAnsi" w:hAnsiTheme="minorHAnsi" w:cstheme="minorHAnsi"/>
          <w:sz w:val="28"/>
          <w:szCs w:val="28"/>
        </w:rPr>
        <w:br/>
      </w:r>
      <w:r w:rsidRPr="00326B8B">
        <w:rPr>
          <w:rFonts w:ascii="Segoe UI Emoji" w:hAnsi="Segoe UI Emoji" w:cs="Segoe UI Emoji"/>
          <w:sz w:val="28"/>
          <w:szCs w:val="28"/>
        </w:rPr>
        <w:t>✅</w:t>
      </w:r>
      <w:r w:rsidRPr="00326B8B">
        <w:rPr>
          <w:rFonts w:asciiTheme="minorHAnsi" w:hAnsiTheme="minorHAnsi" w:cstheme="minorHAnsi"/>
          <w:sz w:val="28"/>
          <w:szCs w:val="28"/>
        </w:rPr>
        <w:t xml:space="preserve"> Completion criteria: View all videos → participate in forum → score ≥ 70 % quiz → submit one-page reflection.</w:t>
      </w:r>
    </w:p>
    <w:p w14:paraId="53233C63" w14:textId="77777777" w:rsidR="0082347E" w:rsidRPr="00326B8B" w:rsidRDefault="008F112C" w:rsidP="00505C65">
      <w:pPr>
        <w:spacing w:line="360" w:lineRule="auto"/>
        <w:rPr>
          <w:rFonts w:cstheme="minorHAnsi"/>
          <w:sz w:val="24"/>
          <w:szCs w:val="24"/>
        </w:rPr>
      </w:pPr>
      <w:r w:rsidRPr="00326B8B">
        <w:rPr>
          <w:rFonts w:cstheme="minorHAnsi"/>
          <w:sz w:val="24"/>
          <w:szCs w:val="24"/>
        </w:rPr>
        <w:pict w14:anchorId="4DB9BF25">
          <v:rect id="_x0000_i1039" style="width:0;height:1.5pt" o:hralign="center" o:hrstd="t" o:hr="t" fillcolor="#a0a0a0" stroked="f"/>
        </w:pict>
      </w:r>
    </w:p>
    <w:sectPr w:rsidR="0082347E" w:rsidRPr="00326B8B" w:rsidSect="00EC6F45">
      <w:headerReference w:type="default" r:id="rId17"/>
      <w:footerReference w:type="default" r:id="rId18"/>
      <w:pgSz w:w="11906" w:h="16838"/>
      <w:pgMar w:top="1134" w:right="566" w:bottom="993" w:left="1134" w:header="567" w:footer="3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82A35" w14:textId="77777777" w:rsidR="008F112C" w:rsidRDefault="008F112C" w:rsidP="00A43F03">
      <w:pPr>
        <w:spacing w:after="0" w:line="240" w:lineRule="auto"/>
      </w:pPr>
      <w:r>
        <w:separator/>
      </w:r>
    </w:p>
  </w:endnote>
  <w:endnote w:type="continuationSeparator" w:id="0">
    <w:p w14:paraId="6E19426D" w14:textId="77777777" w:rsidR="008F112C" w:rsidRDefault="008F112C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2C2D90E5" w:rsidR="00042971" w:rsidRPr="002B510A" w:rsidRDefault="00EC6F45" w:rsidP="00042971">
    <w:pPr>
      <w:rPr>
        <w:sz w:val="24"/>
        <w:szCs w:val="24"/>
        <w:lang w:val="en-US"/>
      </w:rPr>
    </w:pPr>
    <w:r w:rsidRPr="00EC6F45">
      <w:rPr>
        <w:i/>
        <w:iCs/>
        <w:sz w:val="24"/>
        <w:szCs w:val="24"/>
      </w:rPr>
      <w:t>HS1000 — Fundamentals of Health &amp; Safety</w:t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505C65">
      <w:rPr>
        <w:sz w:val="24"/>
        <w:szCs w:val="24"/>
        <w:lang w:val="en-US"/>
      </w:rPr>
      <w:t>8</w:t>
    </w:r>
    <w:r>
      <w:rPr>
        <w:sz w:val="24"/>
        <w:szCs w:val="24"/>
        <w:lang w:val="en-US"/>
      </w:rPr>
      <w:br/>
    </w:r>
    <w:r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B4AA9" w14:textId="77777777" w:rsidR="008F112C" w:rsidRDefault="008F112C" w:rsidP="00A43F03">
      <w:pPr>
        <w:spacing w:after="0" w:line="240" w:lineRule="auto"/>
      </w:pPr>
      <w:r>
        <w:separator/>
      </w:r>
    </w:p>
  </w:footnote>
  <w:footnote w:type="continuationSeparator" w:id="0">
    <w:p w14:paraId="2FA3C0EB" w14:textId="77777777" w:rsidR="008F112C" w:rsidRDefault="008F112C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8F112C">
      <w:rPr>
        <w:sz w:val="24"/>
        <w:szCs w:val="24"/>
      </w:rPr>
      <w:pict w14:anchorId="5295F98F">
        <v:rect id="_x0000_i1040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77" style="width:0;height:1.5pt" o:hralign="center" o:bullet="t" o:hrstd="t" o:hr="t" fillcolor="#a0a0a0" stroked="f"/>
    </w:pict>
  </w:numPicBullet>
  <w:numPicBullet w:numPicBulletId="1">
    <w:pict>
      <v:rect id="_x0000_i1178" style="width:0;height:1.5pt" o:hralign="center" o:bullet="t" o:hrstd="t" o:hr="t" fillcolor="#a0a0a0" stroked="f"/>
    </w:pict>
  </w:numPicBullet>
  <w:numPicBullet w:numPicBulletId="2">
    <w:pict>
      <v:rect id="_x0000_i1179" style="width:0;height:1.5pt" o:hralign="center" o:bullet="t" o:hrstd="t" o:hr="t" fillcolor="#a0a0a0" stroked="f"/>
    </w:pict>
  </w:numPicBullet>
  <w:abstractNum w:abstractNumId="0" w15:restartNumberingAfterBreak="0">
    <w:nsid w:val="088C1427"/>
    <w:multiLevelType w:val="multilevel"/>
    <w:tmpl w:val="9DB4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A564E"/>
    <w:multiLevelType w:val="multilevel"/>
    <w:tmpl w:val="64CA0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A365B"/>
    <w:multiLevelType w:val="multilevel"/>
    <w:tmpl w:val="ED0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54528"/>
    <w:multiLevelType w:val="multilevel"/>
    <w:tmpl w:val="AEB0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4052BE"/>
    <w:multiLevelType w:val="multilevel"/>
    <w:tmpl w:val="F736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77888"/>
    <w:multiLevelType w:val="multilevel"/>
    <w:tmpl w:val="F042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7630C"/>
    <w:multiLevelType w:val="multilevel"/>
    <w:tmpl w:val="32B6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45685"/>
    <w:multiLevelType w:val="multilevel"/>
    <w:tmpl w:val="D7F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72CF3"/>
    <w:multiLevelType w:val="multilevel"/>
    <w:tmpl w:val="23E4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0261D6"/>
    <w:multiLevelType w:val="multilevel"/>
    <w:tmpl w:val="4822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61DDD"/>
    <w:multiLevelType w:val="multilevel"/>
    <w:tmpl w:val="B0D2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2811E6"/>
    <w:multiLevelType w:val="multilevel"/>
    <w:tmpl w:val="C6EC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B7388"/>
    <w:multiLevelType w:val="multilevel"/>
    <w:tmpl w:val="1234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D220A"/>
    <w:multiLevelType w:val="multilevel"/>
    <w:tmpl w:val="1E3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F7AB3"/>
    <w:multiLevelType w:val="multilevel"/>
    <w:tmpl w:val="0420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9192C"/>
    <w:multiLevelType w:val="multilevel"/>
    <w:tmpl w:val="CD80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E4396"/>
    <w:multiLevelType w:val="multilevel"/>
    <w:tmpl w:val="11D6B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FF0F54"/>
    <w:multiLevelType w:val="multilevel"/>
    <w:tmpl w:val="927C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1533A"/>
    <w:multiLevelType w:val="multilevel"/>
    <w:tmpl w:val="41F2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14EAD"/>
    <w:multiLevelType w:val="multilevel"/>
    <w:tmpl w:val="18B8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106E2"/>
    <w:multiLevelType w:val="multilevel"/>
    <w:tmpl w:val="8F0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A7761"/>
    <w:multiLevelType w:val="multilevel"/>
    <w:tmpl w:val="2074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50097"/>
    <w:multiLevelType w:val="multilevel"/>
    <w:tmpl w:val="88CC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C35946"/>
    <w:multiLevelType w:val="multilevel"/>
    <w:tmpl w:val="123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A6594"/>
    <w:multiLevelType w:val="multilevel"/>
    <w:tmpl w:val="56A8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B4327E"/>
    <w:multiLevelType w:val="multilevel"/>
    <w:tmpl w:val="A7F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A2B5A"/>
    <w:multiLevelType w:val="multilevel"/>
    <w:tmpl w:val="98B2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751C19"/>
    <w:multiLevelType w:val="multilevel"/>
    <w:tmpl w:val="38E0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F795F"/>
    <w:multiLevelType w:val="multilevel"/>
    <w:tmpl w:val="F930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02402A"/>
    <w:multiLevelType w:val="multilevel"/>
    <w:tmpl w:val="B490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C309D3"/>
    <w:multiLevelType w:val="multilevel"/>
    <w:tmpl w:val="1E1A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677ED"/>
    <w:multiLevelType w:val="multilevel"/>
    <w:tmpl w:val="409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AA3A0B"/>
    <w:multiLevelType w:val="multilevel"/>
    <w:tmpl w:val="0FD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76BE7"/>
    <w:multiLevelType w:val="multilevel"/>
    <w:tmpl w:val="7D04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E5AB2"/>
    <w:multiLevelType w:val="multilevel"/>
    <w:tmpl w:val="3AAA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B7515"/>
    <w:multiLevelType w:val="multilevel"/>
    <w:tmpl w:val="0D1C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1F045B"/>
    <w:multiLevelType w:val="hybridMultilevel"/>
    <w:tmpl w:val="98EACE4A"/>
    <w:lvl w:ilvl="0" w:tplc="8BF2358E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EEA6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E851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8D84E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12F1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72E65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48662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03A8C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12CFE5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72B55220"/>
    <w:multiLevelType w:val="multilevel"/>
    <w:tmpl w:val="9EE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50BD1"/>
    <w:multiLevelType w:val="multilevel"/>
    <w:tmpl w:val="20CA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237EB9"/>
    <w:multiLevelType w:val="multilevel"/>
    <w:tmpl w:val="C644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4F29B9"/>
    <w:multiLevelType w:val="multilevel"/>
    <w:tmpl w:val="9858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F471DE"/>
    <w:multiLevelType w:val="multilevel"/>
    <w:tmpl w:val="63A2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B55632"/>
    <w:multiLevelType w:val="multilevel"/>
    <w:tmpl w:val="F062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36696E"/>
    <w:multiLevelType w:val="multilevel"/>
    <w:tmpl w:val="E44A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BE6346"/>
    <w:multiLevelType w:val="multilevel"/>
    <w:tmpl w:val="9006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5547E6"/>
    <w:multiLevelType w:val="multilevel"/>
    <w:tmpl w:val="E7E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5"/>
  </w:num>
  <w:num w:numId="3">
    <w:abstractNumId w:val="13"/>
  </w:num>
  <w:num w:numId="4">
    <w:abstractNumId w:val="27"/>
  </w:num>
  <w:num w:numId="5">
    <w:abstractNumId w:val="10"/>
  </w:num>
  <w:num w:numId="6">
    <w:abstractNumId w:val="22"/>
  </w:num>
  <w:num w:numId="7">
    <w:abstractNumId w:val="19"/>
  </w:num>
  <w:num w:numId="8">
    <w:abstractNumId w:val="1"/>
  </w:num>
  <w:num w:numId="9">
    <w:abstractNumId w:val="4"/>
  </w:num>
  <w:num w:numId="10">
    <w:abstractNumId w:val="3"/>
  </w:num>
  <w:num w:numId="11">
    <w:abstractNumId w:val="8"/>
  </w:num>
  <w:num w:numId="12">
    <w:abstractNumId w:val="42"/>
  </w:num>
  <w:num w:numId="13">
    <w:abstractNumId w:val="16"/>
  </w:num>
  <w:num w:numId="14">
    <w:abstractNumId w:val="31"/>
  </w:num>
  <w:num w:numId="15">
    <w:abstractNumId w:val="34"/>
  </w:num>
  <w:num w:numId="16">
    <w:abstractNumId w:val="15"/>
  </w:num>
  <w:num w:numId="17">
    <w:abstractNumId w:val="12"/>
  </w:num>
  <w:num w:numId="18">
    <w:abstractNumId w:val="39"/>
  </w:num>
  <w:num w:numId="19">
    <w:abstractNumId w:val="37"/>
  </w:num>
  <w:num w:numId="20">
    <w:abstractNumId w:val="0"/>
  </w:num>
  <w:num w:numId="21">
    <w:abstractNumId w:val="29"/>
  </w:num>
  <w:num w:numId="22">
    <w:abstractNumId w:val="14"/>
  </w:num>
  <w:num w:numId="23">
    <w:abstractNumId w:val="45"/>
  </w:num>
  <w:num w:numId="24">
    <w:abstractNumId w:val="32"/>
  </w:num>
  <w:num w:numId="25">
    <w:abstractNumId w:val="7"/>
  </w:num>
  <w:num w:numId="26">
    <w:abstractNumId w:val="43"/>
  </w:num>
  <w:num w:numId="27">
    <w:abstractNumId w:val="40"/>
  </w:num>
  <w:num w:numId="28">
    <w:abstractNumId w:val="25"/>
  </w:num>
  <w:num w:numId="29">
    <w:abstractNumId w:val="2"/>
  </w:num>
  <w:num w:numId="30">
    <w:abstractNumId w:val="21"/>
  </w:num>
  <w:num w:numId="31">
    <w:abstractNumId w:val="44"/>
  </w:num>
  <w:num w:numId="32">
    <w:abstractNumId w:val="17"/>
  </w:num>
  <w:num w:numId="33">
    <w:abstractNumId w:val="26"/>
  </w:num>
  <w:num w:numId="34">
    <w:abstractNumId w:val="5"/>
  </w:num>
  <w:num w:numId="35">
    <w:abstractNumId w:val="6"/>
  </w:num>
  <w:num w:numId="36">
    <w:abstractNumId w:val="20"/>
  </w:num>
  <w:num w:numId="37">
    <w:abstractNumId w:val="38"/>
  </w:num>
  <w:num w:numId="38">
    <w:abstractNumId w:val="33"/>
  </w:num>
  <w:num w:numId="39">
    <w:abstractNumId w:val="30"/>
  </w:num>
  <w:num w:numId="40">
    <w:abstractNumId w:val="18"/>
  </w:num>
  <w:num w:numId="41">
    <w:abstractNumId w:val="24"/>
  </w:num>
  <w:num w:numId="42">
    <w:abstractNumId w:val="9"/>
  </w:num>
  <w:num w:numId="43">
    <w:abstractNumId w:val="28"/>
  </w:num>
  <w:num w:numId="44">
    <w:abstractNumId w:val="23"/>
  </w:num>
  <w:num w:numId="45">
    <w:abstractNumId w:val="36"/>
  </w:num>
  <w:num w:numId="4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42971"/>
    <w:rsid w:val="00047333"/>
    <w:rsid w:val="000E50A4"/>
    <w:rsid w:val="001718E3"/>
    <w:rsid w:val="002B510A"/>
    <w:rsid w:val="002D745E"/>
    <w:rsid w:val="002E4279"/>
    <w:rsid w:val="00326B8B"/>
    <w:rsid w:val="00405A56"/>
    <w:rsid w:val="00474911"/>
    <w:rsid w:val="004F2C28"/>
    <w:rsid w:val="00505C65"/>
    <w:rsid w:val="00580408"/>
    <w:rsid w:val="005D1F3F"/>
    <w:rsid w:val="005F71F7"/>
    <w:rsid w:val="007146C2"/>
    <w:rsid w:val="007F1518"/>
    <w:rsid w:val="0082347E"/>
    <w:rsid w:val="008967FF"/>
    <w:rsid w:val="008E7D62"/>
    <w:rsid w:val="008F112C"/>
    <w:rsid w:val="00A43F03"/>
    <w:rsid w:val="00AB19EC"/>
    <w:rsid w:val="00B4156A"/>
    <w:rsid w:val="00B82BC3"/>
    <w:rsid w:val="00C2247C"/>
    <w:rsid w:val="00C3317D"/>
    <w:rsid w:val="00C84303"/>
    <w:rsid w:val="00CA303B"/>
    <w:rsid w:val="00D202C3"/>
    <w:rsid w:val="00EC6F45"/>
    <w:rsid w:val="00F03AFB"/>
    <w:rsid w:val="00F57FC8"/>
    <w:rsid w:val="00F904F4"/>
    <w:rsid w:val="00F9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7Rg0cOBS-RE" TargetMode="External"/><Relationship Id="rId13" Type="http://schemas.openxmlformats.org/officeDocument/2006/relationships/hyperlink" Target="https://www.youtube.com/watch?v=aqezK6LgWRE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aqezK6LgWRE" TargetMode="External"/><Relationship Id="rId12" Type="http://schemas.openxmlformats.org/officeDocument/2006/relationships/hyperlink" Target="https://www.youtube.com/@neboshofficial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osha.gov/video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7Rg0cOBS-R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nebosh.org.uk/our-news-and-events/our-news/webinars-and-videos/" TargetMode="External"/><Relationship Id="rId10" Type="http://schemas.openxmlformats.org/officeDocument/2006/relationships/hyperlink" Target="https://www.youtube.com/watch?v=Mq_mTnhoxEY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Mq_mTnhoxEY" TargetMode="External"/><Relationship Id="rId14" Type="http://schemas.openxmlformats.org/officeDocument/2006/relationships/hyperlink" Target="https://www.iso.org/iso-45001-occupational-health-and-safet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1355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2</cp:revision>
  <dcterms:created xsi:type="dcterms:W3CDTF">2025-11-10T12:55:00Z</dcterms:created>
  <dcterms:modified xsi:type="dcterms:W3CDTF">2025-11-10T12:55:00Z</dcterms:modified>
</cp:coreProperties>
</file>