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BA5A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I'll search online archives for (A) additional ancient texts composed before Jesus' time (Dead Sea Scrolls, OT pseudepigrapha, other Near Eastern works), and (B) extra-canonical Christian writings composed at/after Jesus' time that are written by or about people who met Jesus before his crucifixion (Peter, Mary, John, Judas, other disciples). I'll run both searches in parallel now and will include the search outputs exactly as </w:t>
      </w:r>
      <w:proofErr w:type="spellStart"/>
      <w:proofErr w:type="gramStart"/>
      <w:r w:rsidRPr="007A5CED">
        <w:rPr>
          <w:rFonts w:asciiTheme="majorHAnsi" w:eastAsiaTheme="majorEastAsia" w:hAnsiTheme="majorHAnsi" w:cstheme="majorBidi"/>
          <w:color w:val="17365D" w:themeColor="text2" w:themeShade="BF"/>
          <w:spacing w:val="5"/>
          <w:kern w:val="28"/>
          <w:sz w:val="24"/>
          <w:szCs w:val="24"/>
        </w:rPr>
        <w:t>returned.I</w:t>
      </w:r>
      <w:proofErr w:type="spellEnd"/>
      <w:proofErr w:type="gramEnd"/>
      <w:r w:rsidRPr="007A5CED">
        <w:rPr>
          <w:rFonts w:asciiTheme="majorHAnsi" w:eastAsiaTheme="majorEastAsia" w:hAnsiTheme="majorHAnsi" w:cstheme="majorBidi"/>
          <w:color w:val="17365D" w:themeColor="text2" w:themeShade="BF"/>
          <w:spacing w:val="5"/>
          <w:kern w:val="28"/>
          <w:sz w:val="24"/>
          <w:szCs w:val="24"/>
        </w:rPr>
        <w:t xml:space="preserve"> searched authoritative online archives (Dead Sea Scrolls Digital Library, Library of Congress exhibits, Early Christian Writings, Gnostic Society Library, Jewish Virtual Library, scholarly compilations such as Charlesworth and Sparks, and other academic and archival sources). Below I include the verbatim web-search response texts returned by the web searches I ran, followed by the requested plain numbered list (one book title and approximate date per line, no descriptions).</w:t>
      </w:r>
    </w:p>
    <w:p w14:paraId="4A1FFA8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47DAB94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Here are the search results I received (verbatim):</w:t>
      </w:r>
    </w:p>
    <w:p w14:paraId="2D01AC8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3444C6E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Here\u2019s a compiled overview of authoritative lists and sources for ancient texts written before the time of Jesus, suitable for a chronological list of biblical and related writings. This synthesis covers Dead Sea Scrolls, Old Testament pseudepigrapha, Apocrypha, and other relevant Near Eastern works. I\u2019ve provided details, categories, examples, and references to foundational scholarly sources and digital archives. </w:t>
      </w:r>
    </w:p>
    <w:p w14:paraId="4D8F828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158F637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1. **Dead Sea Scrolls (Qumran </w:t>
      </w:r>
      <w:proofErr w:type="gramStart"/>
      <w:r w:rsidRPr="007A5CED">
        <w:rPr>
          <w:rFonts w:asciiTheme="majorHAnsi" w:eastAsiaTheme="majorEastAsia" w:hAnsiTheme="majorHAnsi" w:cstheme="majorBidi"/>
          <w:color w:val="17365D" w:themeColor="text2" w:themeShade="BF"/>
          <w:spacing w:val="5"/>
          <w:kern w:val="28"/>
          <w:sz w:val="24"/>
          <w:szCs w:val="24"/>
        </w:rPr>
        <w:t>Library)*</w:t>
      </w:r>
      <w:proofErr w:type="gramEnd"/>
      <w:r w:rsidRPr="007A5CED">
        <w:rPr>
          <w:rFonts w:asciiTheme="majorHAnsi" w:eastAsiaTheme="majorEastAsia" w:hAnsiTheme="majorHAnsi" w:cstheme="majorBidi"/>
          <w:color w:val="17365D" w:themeColor="text2" w:themeShade="BF"/>
          <w:spacing w:val="5"/>
          <w:kern w:val="28"/>
          <w:sz w:val="24"/>
          <w:szCs w:val="24"/>
        </w:rPr>
        <w:t>*</w:t>
      </w:r>
    </w:p>
    <w:p w14:paraId="38E8823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**Content Categories**:</w:t>
      </w:r>
    </w:p>
    <w:p w14:paraId="4AD8164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**Biblical texts**: Copies of almost all Hebrew Bible books (except Esther).</w:t>
      </w:r>
    </w:p>
    <w:p w14:paraId="5EDA7DC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**Apocryphal/Pseudepigraphal texts**: Works omitted from most canons (e.g., Enoch, Jubilees).</w:t>
      </w:r>
    </w:p>
    <w:p w14:paraId="7F17FDA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**Sectarian texts**: Community Rules, Thanksgiving Hymns, War Scroll, and other writings unique to the Qumran sect (often considered Essene).</w:t>
      </w:r>
    </w:p>
    <w:p w14:paraId="566BD38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**Other ancient Jewish contemporary works**: Texts like the \"Songs of the Sabbath Sacrifice.\"</w:t>
      </w:r>
    </w:p>
    <w:p w14:paraId="019DC6D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**Languages**: Hebrew, Aramaic, some Greek.</w:t>
      </w:r>
    </w:p>
    <w:p w14:paraId="1CE305A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**Chronological span**: c. 3rd century BCE to 68 CE.</w:t>
      </w:r>
    </w:p>
    <w:p w14:paraId="4C5D54D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**Authoritative Lists**:</w:t>
      </w:r>
    </w:p>
    <w:p w14:paraId="338D0B7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 xml:space="preserve">  - The Dead Sea Scrolls Digital Library catalogues thousands of fragments and compositions, categorized as biblical, non-biblical, and sectarian[[1</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https://www.deadseascrolls.org.il/learn-about-the-scrolls/scrolls-content?locale=en_US)[[2]](https://www.loc.gov/exhibits/scrolls/libr.html).</w:t>
      </w:r>
    </w:p>
    <w:p w14:paraId="44FDDBB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59E24B7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2. **Old Testament Pseudepigrapha**</w:t>
      </w:r>
    </w:p>
    <w:p w14:paraId="59756A6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Writings attributed to biblical figures, mostly predating or contemporaneous with the Dead Sea Scrolls, but not considered canonical.</w:t>
      </w:r>
    </w:p>
    <w:p w14:paraId="08807D7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**Collected Examples**:</w:t>
      </w:r>
    </w:p>
    <w:p w14:paraId="4459011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- 1 Enoch, 2 Enoch</w:t>
      </w:r>
    </w:p>
    <w:p w14:paraId="258C7DB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Apocalypse of Abraham</w:t>
      </w:r>
    </w:p>
    <w:p w14:paraId="19BEC61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Book of Jubilees</w:t>
      </w:r>
    </w:p>
    <w:p w14:paraId="46C1610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Testament of the Twelve Patriarchs</w:t>
      </w:r>
    </w:p>
    <w:p w14:paraId="03B518A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Life of Adam and Eve</w:t>
      </w:r>
    </w:p>
    <w:p w14:paraId="557E70F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Apocalypse of Moses</w:t>
      </w:r>
    </w:p>
    <w:p w14:paraId="6EC182F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Psalms of Solomon, Sibylline Oracles, Letter of </w:t>
      </w:r>
      <w:proofErr w:type="spellStart"/>
      <w:r w:rsidRPr="007A5CED">
        <w:rPr>
          <w:rFonts w:asciiTheme="majorHAnsi" w:eastAsiaTheme="majorEastAsia" w:hAnsiTheme="majorHAnsi" w:cstheme="majorBidi"/>
          <w:color w:val="17365D" w:themeColor="text2" w:themeShade="BF"/>
          <w:spacing w:val="5"/>
          <w:kern w:val="28"/>
          <w:sz w:val="24"/>
          <w:szCs w:val="24"/>
        </w:rPr>
        <w:t>Aristeas</w:t>
      </w:r>
      <w:proofErr w:type="spellEnd"/>
    </w:p>
    <w:p w14:paraId="10C9E42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**Reference Works**:</w:t>
      </w:r>
    </w:p>
    <w:p w14:paraId="2C43268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"The Old Testament Pseudepigrapha" edited by James H. Charlesworth</w:t>
      </w:r>
    </w:p>
    <w:p w14:paraId="2728F76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"The Apocrypha and Pseudepigrapha of the Old Testament" edited by R.H. Charles[[3</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https://catholic-resources.org/Bible/Non-Canonical.htm)</w:t>
      </w:r>
    </w:p>
    <w:p w14:paraId="69A7403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50587BF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3. **Old Testament Apocrypha (Deuterocanonical </w:t>
      </w:r>
      <w:proofErr w:type="gramStart"/>
      <w:r w:rsidRPr="007A5CED">
        <w:rPr>
          <w:rFonts w:asciiTheme="majorHAnsi" w:eastAsiaTheme="majorEastAsia" w:hAnsiTheme="majorHAnsi" w:cstheme="majorBidi"/>
          <w:color w:val="17365D" w:themeColor="text2" w:themeShade="BF"/>
          <w:spacing w:val="5"/>
          <w:kern w:val="28"/>
          <w:sz w:val="24"/>
          <w:szCs w:val="24"/>
        </w:rPr>
        <w:t>Books)*</w:t>
      </w:r>
      <w:proofErr w:type="gramEnd"/>
      <w:r w:rsidRPr="007A5CED">
        <w:rPr>
          <w:rFonts w:asciiTheme="majorHAnsi" w:eastAsiaTheme="majorEastAsia" w:hAnsiTheme="majorHAnsi" w:cstheme="majorBidi"/>
          <w:color w:val="17365D" w:themeColor="text2" w:themeShade="BF"/>
          <w:spacing w:val="5"/>
          <w:kern w:val="28"/>
          <w:sz w:val="24"/>
          <w:szCs w:val="24"/>
        </w:rPr>
        <w:t>*</w:t>
      </w:r>
    </w:p>
    <w:p w14:paraId="6D988CB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Books included in the Greek Old Testament (Septuagint) and Latin Vulgate, accepted by Catholic and Orthodox churches, but not by Jewish or traditional Protestant canon.</w:t>
      </w:r>
    </w:p>
    <w:p w14:paraId="105B4E7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**Key Texts**:</w:t>
      </w:r>
    </w:p>
    <w:p w14:paraId="19DD894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Judith, Tobit, 1 &amp; 2 Maccabees, Wisdom of Solomon, Ecclesiasticus (Sirach), Baruch, and various additions to Daniel and Esther (e.g., Bel &amp; the Dragon, Susanna).</w:t>
      </w:r>
    </w:p>
    <w:p w14:paraId="62E8AAD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 **Authoritative Lists**:</w:t>
      </w:r>
    </w:p>
    <w:p w14:paraId="12EF7EA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Listed in "The Apocryphal Old Testament" edited by H.F.D. Sparks</w:t>
      </w:r>
    </w:p>
    <w:p w14:paraId="08D9D5F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Online summaries such as the Catholic-Resources compilations[[3</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https://catholic-resources.org/Bible/Non-Canonical.htm)</w:t>
      </w:r>
    </w:p>
    <w:p w14:paraId="27F2E2D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2BF41D3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4. **Other Ancient Near Eastern Works**</w:t>
      </w:r>
    </w:p>
    <w:p w14:paraId="4F1227D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**Notable texts for broader context**:</w:t>
      </w:r>
    </w:p>
    <w:p w14:paraId="068F40E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Sumerian, Akkadian, and Babylonian epics (Epic of Gilgamesh, Enuma </w:t>
      </w:r>
      <w:proofErr w:type="spellStart"/>
      <w:r w:rsidRPr="007A5CED">
        <w:rPr>
          <w:rFonts w:asciiTheme="majorHAnsi" w:eastAsiaTheme="majorEastAsia" w:hAnsiTheme="majorHAnsi" w:cstheme="majorBidi"/>
          <w:color w:val="17365D" w:themeColor="text2" w:themeShade="BF"/>
          <w:spacing w:val="5"/>
          <w:kern w:val="28"/>
          <w:sz w:val="24"/>
          <w:szCs w:val="24"/>
        </w:rPr>
        <w:t>Elish</w:t>
      </w:r>
      <w:proofErr w:type="spellEnd"/>
      <w:r w:rsidRPr="007A5CED">
        <w:rPr>
          <w:rFonts w:asciiTheme="majorHAnsi" w:eastAsiaTheme="majorEastAsia" w:hAnsiTheme="majorHAnsi" w:cstheme="majorBidi"/>
          <w:color w:val="17365D" w:themeColor="text2" w:themeShade="BF"/>
          <w:spacing w:val="5"/>
          <w:kern w:val="28"/>
          <w:sz w:val="24"/>
          <w:szCs w:val="24"/>
        </w:rPr>
        <w:t>)</w:t>
      </w:r>
    </w:p>
    <w:p w14:paraId="40BA3AB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Egyptian religious and wisdom texts</w:t>
      </w:r>
    </w:p>
    <w:p w14:paraId="436BFD1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Ugaritic literature (e.g., Baal Cycle)</w:t>
      </w:r>
    </w:p>
    <w:p w14:paraId="20D9171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These works are often referenced contextually for their influence on biblical themes and composition but are cataloged in Near Eastern literature reference works and digital archives.</w:t>
      </w:r>
    </w:p>
    <w:p w14:paraId="435704D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7C60F31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5. **Reference Bibles and Digital Libraries**</w:t>
      </w:r>
    </w:p>
    <w:p w14:paraId="2E5A641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**Dead Sea Scrolls Digital Library**: For images, transcriptions, and scholarly editions[[1</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https://www.deadseascrolls.org.il/learn-about-the-scrolls/scrolls-content?locale=en_US)</w:t>
      </w:r>
    </w:p>
    <w:p w14:paraId="5CBDA85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**Library of Congress Qumran Exhibit**: Overview and curated lists with explanations[[2</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https://www.loc.gov/exhibits/scrolls/libr.html)</w:t>
      </w:r>
    </w:p>
    <w:p w14:paraId="72EF9BA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**Jewish Virtual Library**: Surveys Apocrypha and Pseudepigrapha and discusses their significance in Jewish tradition[[4</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https://www.jewishvirtuallibrary.org/the-apocrypha-and-pseudepigrapha)</w:t>
      </w:r>
    </w:p>
    <w:p w14:paraId="6D32EFD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56270DE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6. **Academic Bibliographies**</w:t>
      </w:r>
    </w:p>
    <w:p w14:paraId="334D1CD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Key bibliographies for scholarly orientation and chronological context:</w:t>
      </w:r>
    </w:p>
    <w:p w14:paraId="3057B68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w:t>
      </w:r>
      <w:proofErr w:type="spellStart"/>
      <w:r w:rsidRPr="007A5CED">
        <w:rPr>
          <w:rFonts w:asciiTheme="majorHAnsi" w:eastAsiaTheme="majorEastAsia" w:hAnsiTheme="majorHAnsi" w:cstheme="majorBidi"/>
          <w:color w:val="17365D" w:themeColor="text2" w:themeShade="BF"/>
          <w:spacing w:val="5"/>
          <w:kern w:val="28"/>
          <w:sz w:val="24"/>
          <w:szCs w:val="24"/>
        </w:rPr>
        <w:t>Geza</w:t>
      </w:r>
      <w:proofErr w:type="spellEnd"/>
      <w:r w:rsidRPr="007A5CED">
        <w:rPr>
          <w:rFonts w:asciiTheme="majorHAnsi" w:eastAsiaTheme="majorEastAsia" w:hAnsiTheme="majorHAnsi" w:cstheme="majorBidi"/>
          <w:color w:val="17365D" w:themeColor="text2" w:themeShade="BF"/>
          <w:spacing w:val="5"/>
          <w:kern w:val="28"/>
          <w:sz w:val="24"/>
          <w:szCs w:val="24"/>
        </w:rPr>
        <w:t xml:space="preserve"> Vermes’ "The Complete Dead Sea Scrolls in English"</w:t>
      </w:r>
    </w:p>
    <w:p w14:paraId="3003084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Charlesworth’s two-volume "Old Testament Pseudepigrapha"</w:t>
      </w:r>
    </w:p>
    <w:p w14:paraId="7F61697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 Florentino García Martínez’s "The Dead Sea Scrolls Translated: The Qumran Texts in English"</w:t>
      </w:r>
    </w:p>
    <w:p w14:paraId="571762E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 xml:space="preserve">- These comprehensive resources include indexes and introductions that describe the provenance and dating of each </w:t>
      </w:r>
      <w:proofErr w:type="gramStart"/>
      <w:r w:rsidRPr="007A5CED">
        <w:rPr>
          <w:rFonts w:asciiTheme="majorHAnsi" w:eastAsiaTheme="majorEastAsia" w:hAnsiTheme="majorHAnsi" w:cstheme="majorBidi"/>
          <w:color w:val="17365D" w:themeColor="text2" w:themeShade="BF"/>
          <w:spacing w:val="5"/>
          <w:kern w:val="28"/>
          <w:sz w:val="24"/>
          <w:szCs w:val="24"/>
        </w:rPr>
        <w:t>text.[</w:t>
      </w:r>
      <w:proofErr w:type="gramEnd"/>
      <w:r w:rsidRPr="007A5CED">
        <w:rPr>
          <w:rFonts w:asciiTheme="majorHAnsi" w:eastAsiaTheme="majorEastAsia" w:hAnsiTheme="majorHAnsi" w:cstheme="majorBidi"/>
          <w:color w:val="17365D" w:themeColor="text2" w:themeShade="BF"/>
          <w:spacing w:val="5"/>
          <w:kern w:val="28"/>
          <w:sz w:val="24"/>
          <w:szCs w:val="24"/>
        </w:rPr>
        <w:t>[3]](https://catholic-resources.org/Bible/Non-Canonical.htm)</w:t>
      </w:r>
    </w:p>
    <w:p w14:paraId="373B0B9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6F37A1F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7. **Specialized Charts and Summaries**</w:t>
      </w:r>
    </w:p>
    <w:p w14:paraId="444DC7A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The chart “Some Non-Canonical Jewish Writings or Writers from before the Christian Era” (Welch &amp; Hall) provides names and approximate dates of Jewish books from before and during Jesus’ era, including Apocrypha, Pseudepigrapha, and Dead Sea Scrolls works[[5</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https://scripturecentral.org/archive/media/chart/some-non-canonical-jewish-writings-or-writers-christian-era).</w:t>
      </w:r>
    </w:p>
    <w:p w14:paraId="76F1A87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2FD9942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w:t>
      </w:r>
    </w:p>
    <w:p w14:paraId="4916A1B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0446F71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**Summary**</w:t>
      </w:r>
    </w:p>
    <w:p w14:paraId="3182391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For your compiled chronological list, consult:</w:t>
      </w:r>
    </w:p>
    <w:p w14:paraId="6BD544B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The Dead Sea Scrolls Digital Library (for all Qumran texts).</w:t>
      </w:r>
    </w:p>
    <w:p w14:paraId="6FB9985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Charlesworth’s Old Testament Pseudepigrapha and Sparks’ Apocryphal Old Testament (for pseudepigrapha and apocrypha).</w:t>
      </w:r>
    </w:p>
    <w:p w14:paraId="3E1516B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Library of Congress Qumran exhibit (for a curated scholarly list).</w:t>
      </w:r>
    </w:p>
    <w:p w14:paraId="4A14783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Welch &amp; Hall’s chart (for period-specific non-canonical works).</w:t>
      </w:r>
    </w:p>
    <w:p w14:paraId="0E54AFB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Catholic-Resources and Jewish Virtual Library for detailed lists of texts and their canon status.</w:t>
      </w:r>
    </w:p>
    <w:p w14:paraId="61E6FD1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758838D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These resources and lists provide a robust foundation for assembling a comprehensive chronology of biblical and related ancient literature before the time of Jesus. If you wish, I can help organize these works into chronological order or recommend further reading based on your specific focus (e.g., by genre, language, or religious tradition).</w:t>
      </w:r>
    </w:p>
    <w:p w14:paraId="05FA6A8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72D47FD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w:t>
      </w:r>
    </w:p>
    <w:p w14:paraId="5D398F6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043E7DA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For authoritative lists and chronological details of early Christian apocrypha and writings—especially those associated with figures who encountered Jesus before his crucifixion (such as Peter, Mary Magdalene, John, and Judas)—the following resources are considered excellent by scholars:</w:t>
      </w:r>
    </w:p>
    <w:p w14:paraId="6C66CAA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3E794CD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Key Early Christian Apocrypha &amp; Writings (with titles and approximate dates)</w:t>
      </w:r>
    </w:p>
    <w:p w14:paraId="4E85F52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0419B3B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**Gospels**</w:t>
      </w:r>
    </w:p>
    <w:p w14:paraId="6910BE0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**Gospel of Thomas** (c. 50–140 CE): A sayings gospel, possibly contemporary with some canonical traditions. While not attributed by name to Thomas, it is linked to the disciple and contains alleged secret teachings of Jesus[[1</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http://www.earlychristianwritings.com/).</w:t>
      </w:r>
    </w:p>
    <w:p w14:paraId="425651F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**Gospel of Mary** (c. 120–180 CE): Attributed to Mary Magdalene, focusing on her role as a witness and teacher after Jesus' death[[1</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http://www.earlychristianwritings.com/).</w:t>
      </w:r>
    </w:p>
    <w:p w14:paraId="0492E7D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**Gospel of Peter** (c. 70–160 CE): Offers a unique account of the crucifixion and resurrection, attributed to Peter, and is one of the earliest non-canonical works involving a direct disciple[[1</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http://www.earlychristianwritings.com/).</w:t>
      </w:r>
    </w:p>
    <w:p w14:paraId="12D3FF2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**Gospel of Judas** (c. 130–200 CE): Attributed to Judas Iscariot, presents him in a different theological light as an essential player in Jesus’ mission[[1</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http://www.earlychristianwritings.com/).</w:t>
      </w:r>
    </w:p>
    <w:p w14:paraId="69F0B79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**Secret Gospel of Mark** (c. 70–200 CE): Fragmentary text, possibly extending Mark’s story, focused on secret teachings and discipleship[[1</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http://www.earlychristianwritings.com/).</w:t>
      </w:r>
    </w:p>
    <w:p w14:paraId="52C0D53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4AC01D8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**Acts and Letters**</w:t>
      </w:r>
    </w:p>
    <w:p w14:paraId="473ABF7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**Acts of Peter** (c. 150–200 CE): Details Peter’s miracles and martyrdom, often emphasizing his personal relationship with Jesus[[2</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http://www.gnosis.org/library/cac.htm).</w:t>
      </w:r>
    </w:p>
    <w:p w14:paraId="33D0A4E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**Acts of John** (c. 150–200 CE): Focuses on the apostle John’s ministry and teachings, with mystical overtones[[2</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http://www.gnosis.org/library/cac.htm).</w:t>
      </w:r>
    </w:p>
    <w:p w14:paraId="665410B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**Acts of Paul** (c. 150–200 CE): Though about Paul (who met the risen Jesus), this text highlights apostolic encounters and traditions[[2</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http://www.gnosis.org/library/cac.htm).</w:t>
      </w:r>
    </w:p>
    <w:p w14:paraId="4212C0B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 **Acts of Andrew**, **Acts of Philip**, **Acts of Thomas** (c. 150–225 CE): Each focuses on the evangelistic journeys and miracles of a named apostle who was among Jesus’ circle[[2</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http://www.gnosis.org/library/cac.htm).</w:t>
      </w:r>
    </w:p>
    <w:p w14:paraId="6477B35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5F2938A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**Other Significant Writings**</w:t>
      </w:r>
    </w:p>
    <w:p w14:paraId="4B6E284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**Infancy Gospel of James (</w:t>
      </w:r>
      <w:proofErr w:type="spellStart"/>
      <w:r w:rsidRPr="007A5CED">
        <w:rPr>
          <w:rFonts w:asciiTheme="majorHAnsi" w:eastAsiaTheme="majorEastAsia" w:hAnsiTheme="majorHAnsi" w:cstheme="majorBidi"/>
          <w:color w:val="17365D" w:themeColor="text2" w:themeShade="BF"/>
          <w:spacing w:val="5"/>
          <w:kern w:val="28"/>
          <w:sz w:val="24"/>
          <w:szCs w:val="24"/>
        </w:rPr>
        <w:t>Protevangelium</w:t>
      </w:r>
      <w:proofErr w:type="spellEnd"/>
      <w:r w:rsidRPr="007A5CED">
        <w:rPr>
          <w:rFonts w:asciiTheme="majorHAnsi" w:eastAsiaTheme="majorEastAsia" w:hAnsiTheme="majorHAnsi" w:cstheme="majorBidi"/>
          <w:color w:val="17365D" w:themeColor="text2" w:themeShade="BF"/>
          <w:spacing w:val="5"/>
          <w:kern w:val="28"/>
          <w:sz w:val="24"/>
          <w:szCs w:val="24"/>
        </w:rPr>
        <w:t>)** (c. 140–170 CE): Centers on Mary, the mother of Jesus, including her own childhood and the birth of Jesus[[1</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http://www.earlychristianwritings.com/).</w:t>
      </w:r>
    </w:p>
    <w:p w14:paraId="5C0C9AB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 **Infancy Gospel of Thomas** (c. 140–180 CE): Purports to describe Jesus’ childhood, attributed to “Thomas the </w:t>
      </w:r>
      <w:proofErr w:type="gramStart"/>
      <w:r w:rsidRPr="007A5CED">
        <w:rPr>
          <w:rFonts w:asciiTheme="majorHAnsi" w:eastAsiaTheme="majorEastAsia" w:hAnsiTheme="majorHAnsi" w:cstheme="majorBidi"/>
          <w:color w:val="17365D" w:themeColor="text2" w:themeShade="BF"/>
          <w:spacing w:val="5"/>
          <w:kern w:val="28"/>
          <w:sz w:val="24"/>
          <w:szCs w:val="24"/>
        </w:rPr>
        <w:t>Israelite”[</w:t>
      </w:r>
      <w:proofErr w:type="gramEnd"/>
      <w:r w:rsidRPr="007A5CED">
        <w:rPr>
          <w:rFonts w:asciiTheme="majorHAnsi" w:eastAsiaTheme="majorEastAsia" w:hAnsiTheme="majorHAnsi" w:cstheme="majorBidi"/>
          <w:color w:val="17365D" w:themeColor="text2" w:themeShade="BF"/>
          <w:spacing w:val="5"/>
          <w:kern w:val="28"/>
          <w:sz w:val="24"/>
          <w:szCs w:val="24"/>
        </w:rPr>
        <w:t>[1]](http://www.earlychristianwritings.com/).</w:t>
      </w:r>
    </w:p>
    <w:p w14:paraId="6A99282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**Epistle of Peter to Philip** (c. 150–250 CE): A post-resurrection dialogue; Peter recounts teachings from Jesus that he received directly[[1</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http://www.earlychristianwritings.com/).</w:t>
      </w:r>
    </w:p>
    <w:p w14:paraId="10A6B57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668D5B4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Authoritative Resources and Lists</w:t>
      </w:r>
    </w:p>
    <w:p w14:paraId="57F33E4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**Early Christian Writings (</w:t>
      </w:r>
      <w:proofErr w:type="gramStart"/>
      <w:r w:rsidRPr="007A5CED">
        <w:rPr>
          <w:rFonts w:asciiTheme="majorHAnsi" w:eastAsiaTheme="majorEastAsia" w:hAnsiTheme="majorHAnsi" w:cstheme="majorBidi"/>
          <w:color w:val="17365D" w:themeColor="text2" w:themeShade="BF"/>
          <w:spacing w:val="5"/>
          <w:kern w:val="28"/>
          <w:sz w:val="24"/>
          <w:szCs w:val="24"/>
        </w:rPr>
        <w:t>earlychristianwritings.com)*</w:t>
      </w:r>
      <w:proofErr w:type="gramEnd"/>
      <w:r w:rsidRPr="007A5CED">
        <w:rPr>
          <w:rFonts w:asciiTheme="majorHAnsi" w:eastAsiaTheme="majorEastAsia" w:hAnsiTheme="majorHAnsi" w:cstheme="majorBidi"/>
          <w:color w:val="17365D" w:themeColor="text2" w:themeShade="BF"/>
          <w:spacing w:val="5"/>
          <w:kern w:val="28"/>
          <w:sz w:val="24"/>
          <w:szCs w:val="24"/>
        </w:rPr>
        <w:t>*: Offers English translations, dating, and scholarly commentary on canonical and non-canonical texts (Gospels, Acts, letters, apocalypses) and sorts texts chronologically. It includes key apocryphal gospels listed above with approximate dates and notes on attribution[[1</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http://www.earlychristianwritings.com/).</w:t>
      </w:r>
    </w:p>
    <w:p w14:paraId="29A83BC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**Sacred Texts Archive (</w:t>
      </w:r>
      <w:proofErr w:type="gramStart"/>
      <w:r w:rsidRPr="007A5CED">
        <w:rPr>
          <w:rFonts w:asciiTheme="majorHAnsi" w:eastAsiaTheme="majorEastAsia" w:hAnsiTheme="majorHAnsi" w:cstheme="majorBidi"/>
          <w:color w:val="17365D" w:themeColor="text2" w:themeShade="BF"/>
          <w:spacing w:val="5"/>
          <w:kern w:val="28"/>
          <w:sz w:val="24"/>
          <w:szCs w:val="24"/>
        </w:rPr>
        <w:t>sacred-texts.com)*</w:t>
      </w:r>
      <w:proofErr w:type="gramEnd"/>
      <w:r w:rsidRPr="007A5CED">
        <w:rPr>
          <w:rFonts w:asciiTheme="majorHAnsi" w:eastAsiaTheme="majorEastAsia" w:hAnsiTheme="majorHAnsi" w:cstheme="majorBidi"/>
          <w:color w:val="17365D" w:themeColor="text2" w:themeShade="BF"/>
          <w:spacing w:val="5"/>
          <w:kern w:val="28"/>
          <w:sz w:val="24"/>
          <w:szCs w:val="24"/>
        </w:rPr>
        <w:t>*: Collects texts and provides context for apocryphal literature, such as infancy gospels and acts of apostles[[5]](https://sacred-texts.com/chr/apo/index.htm).</w:t>
      </w:r>
    </w:p>
    <w:p w14:paraId="360AE87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**Gnostic Society Library (</w:t>
      </w:r>
      <w:proofErr w:type="gramStart"/>
      <w:r w:rsidRPr="007A5CED">
        <w:rPr>
          <w:rFonts w:asciiTheme="majorHAnsi" w:eastAsiaTheme="majorEastAsia" w:hAnsiTheme="majorHAnsi" w:cstheme="majorBidi"/>
          <w:color w:val="17365D" w:themeColor="text2" w:themeShade="BF"/>
          <w:spacing w:val="5"/>
          <w:kern w:val="28"/>
          <w:sz w:val="24"/>
          <w:szCs w:val="24"/>
        </w:rPr>
        <w:t>gnosis.org)*</w:t>
      </w:r>
      <w:proofErr w:type="gramEnd"/>
      <w:r w:rsidRPr="007A5CED">
        <w:rPr>
          <w:rFonts w:asciiTheme="majorHAnsi" w:eastAsiaTheme="majorEastAsia" w:hAnsiTheme="majorHAnsi" w:cstheme="majorBidi"/>
          <w:color w:val="17365D" w:themeColor="text2" w:themeShade="BF"/>
          <w:spacing w:val="5"/>
          <w:kern w:val="28"/>
          <w:sz w:val="24"/>
          <w:szCs w:val="24"/>
        </w:rPr>
        <w:t>*: Catalogues a broad range of texts, including those with direct links to apostles and individuals around Jesus, offering background notes and English translation access[[2]](http://www.gnosis.org/library/cac.htm).</w:t>
      </w:r>
    </w:p>
    <w:p w14:paraId="5B83D6A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**Tony Burke’s Christian Apocrypha Resources**: Guides to reputable academic resources on dating and interpretation of these texts, with links to online translations and scholarly analysis[[6</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https://www.tonyburke.ca/new-testament-apocrypha/internet-resources/).</w:t>
      </w:r>
    </w:p>
    <w:p w14:paraId="6BCF50F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0B62BED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Notes on Dating and Authorship</w:t>
      </w:r>
    </w:p>
    <w:p w14:paraId="6640428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 xml:space="preserve">- Most of these apocryphal and extracanonical writings were likely composed between the **mid-first and late second centuries CE**. </w:t>
      </w:r>
    </w:p>
    <w:p w14:paraId="4A44272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Their attribution is often traditional rather than authorial—early Christians sometimes attributed texts to apostles or close followers of Jesus to enhance their authority.</w:t>
      </w:r>
    </w:p>
    <w:p w14:paraId="339DF5C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Direct descriptions of individuals who met Jesus are most often found in the Gospels and Acts listed above.</w:t>
      </w:r>
    </w:p>
    <w:p w14:paraId="4DEAB67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406812D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Further Reading</w:t>
      </w:r>
    </w:p>
    <w:p w14:paraId="73A84AE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For deeper exploration, “Early Christian Writings,” “The Apocrypha Index,” and the “Gnostic Society Library” provide extensive bibliographies, introductory notes, and multiple translations of these texts, along with critical scholarly discussions on their dating and origins.</w:t>
      </w:r>
    </w:p>
    <w:p w14:paraId="1A4E569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4A5D7EA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w:t>
      </w:r>
    </w:p>
    <w:p w14:paraId="7FD0C0A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067BCDC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1. [Early Christian Writings: New Testament, Apocrypha, Gnostics, Church </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http://www.earlychristianwritings.com/)</w:t>
      </w:r>
    </w:p>
    <w:p w14:paraId="56919ED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2. [Christian Apocrypha and Early Christian Literature -- Gnostic Society </w:t>
      </w:r>
      <w:proofErr w:type="gramStart"/>
      <w:r w:rsidRPr="007A5CED">
        <w:rPr>
          <w:rFonts w:asciiTheme="majorHAnsi" w:eastAsiaTheme="majorEastAsia" w:hAnsiTheme="majorHAnsi" w:cstheme="majorBidi"/>
          <w:color w:val="17365D" w:themeColor="text2" w:themeShade="BF"/>
          <w:spacing w:val="5"/>
          <w:kern w:val="28"/>
          <w:sz w:val="24"/>
          <w:szCs w:val="24"/>
        </w:rPr>
        <w:t>...](</w:t>
      </w:r>
      <w:proofErr w:type="gramEnd"/>
      <w:r w:rsidRPr="007A5CED">
        <w:rPr>
          <w:rFonts w:asciiTheme="majorHAnsi" w:eastAsiaTheme="majorEastAsia" w:hAnsiTheme="majorHAnsi" w:cstheme="majorBidi"/>
          <w:color w:val="17365D" w:themeColor="text2" w:themeShade="BF"/>
          <w:spacing w:val="5"/>
          <w:kern w:val="28"/>
          <w:sz w:val="24"/>
          <w:szCs w:val="24"/>
        </w:rPr>
        <w:t>http://www.gnosis.org/library/cac.htm)</w:t>
      </w:r>
    </w:p>
    <w:p w14:paraId="2B8842C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3. [Introduction - Early Christian </w:t>
      </w:r>
      <w:proofErr w:type="gramStart"/>
      <w:r w:rsidRPr="007A5CED">
        <w:rPr>
          <w:rFonts w:asciiTheme="majorHAnsi" w:eastAsiaTheme="majorEastAsia" w:hAnsiTheme="majorHAnsi" w:cstheme="majorBidi"/>
          <w:color w:val="17365D" w:themeColor="text2" w:themeShade="BF"/>
          <w:spacing w:val="5"/>
          <w:kern w:val="28"/>
          <w:sz w:val="24"/>
          <w:szCs w:val="24"/>
        </w:rPr>
        <w:t>Writings](</w:t>
      </w:r>
      <w:proofErr w:type="gramEnd"/>
      <w:r w:rsidRPr="007A5CED">
        <w:rPr>
          <w:rFonts w:asciiTheme="majorHAnsi" w:eastAsiaTheme="majorEastAsia" w:hAnsiTheme="majorHAnsi" w:cstheme="majorBidi"/>
          <w:color w:val="17365D" w:themeColor="text2" w:themeShade="BF"/>
          <w:spacing w:val="5"/>
          <w:kern w:val="28"/>
          <w:sz w:val="24"/>
          <w:szCs w:val="24"/>
        </w:rPr>
        <w:t>http://www.earlychristianwritings.com/intro.html)</w:t>
      </w:r>
    </w:p>
    <w:p w14:paraId="2576928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4. [AWOL Index: Early Christian </w:t>
      </w:r>
      <w:proofErr w:type="gramStart"/>
      <w:r w:rsidRPr="007A5CED">
        <w:rPr>
          <w:rFonts w:asciiTheme="majorHAnsi" w:eastAsiaTheme="majorEastAsia" w:hAnsiTheme="majorHAnsi" w:cstheme="majorBidi"/>
          <w:color w:val="17365D" w:themeColor="text2" w:themeShade="BF"/>
          <w:spacing w:val="5"/>
          <w:kern w:val="28"/>
          <w:sz w:val="24"/>
          <w:szCs w:val="24"/>
        </w:rPr>
        <w:t>Writings](</w:t>
      </w:r>
      <w:proofErr w:type="gramEnd"/>
      <w:r w:rsidRPr="007A5CED">
        <w:rPr>
          <w:rFonts w:asciiTheme="majorHAnsi" w:eastAsiaTheme="majorEastAsia" w:hAnsiTheme="majorHAnsi" w:cstheme="majorBidi"/>
          <w:color w:val="17365D" w:themeColor="text2" w:themeShade="BF"/>
          <w:spacing w:val="5"/>
          <w:kern w:val="28"/>
          <w:sz w:val="24"/>
          <w:szCs w:val="24"/>
        </w:rPr>
        <w:t>https://isaw.nyu.edu/publications/awol-index/html/earlychristianwritings.com/intro-html.html)</w:t>
      </w:r>
    </w:p>
    <w:p w14:paraId="50DF19E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5. [The Apocrypha Index | Sacred Texts </w:t>
      </w:r>
      <w:proofErr w:type="gramStart"/>
      <w:r w:rsidRPr="007A5CED">
        <w:rPr>
          <w:rFonts w:asciiTheme="majorHAnsi" w:eastAsiaTheme="majorEastAsia" w:hAnsiTheme="majorHAnsi" w:cstheme="majorBidi"/>
          <w:color w:val="17365D" w:themeColor="text2" w:themeShade="BF"/>
          <w:spacing w:val="5"/>
          <w:kern w:val="28"/>
          <w:sz w:val="24"/>
          <w:szCs w:val="24"/>
        </w:rPr>
        <w:t>Archive](</w:t>
      </w:r>
      <w:proofErr w:type="gramEnd"/>
      <w:r w:rsidRPr="007A5CED">
        <w:rPr>
          <w:rFonts w:asciiTheme="majorHAnsi" w:eastAsiaTheme="majorEastAsia" w:hAnsiTheme="majorHAnsi" w:cstheme="majorBidi"/>
          <w:color w:val="17365D" w:themeColor="text2" w:themeShade="BF"/>
          <w:spacing w:val="5"/>
          <w:kern w:val="28"/>
          <w:sz w:val="24"/>
          <w:szCs w:val="24"/>
        </w:rPr>
        <w:t>https://sacred-texts.com/chr/apo/index.htm)</w:t>
      </w:r>
    </w:p>
    <w:p w14:paraId="19F1B83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6. [Internet Resources for the Christian Apocrypha | Tony </w:t>
      </w:r>
      <w:proofErr w:type="gramStart"/>
      <w:r w:rsidRPr="007A5CED">
        <w:rPr>
          <w:rFonts w:asciiTheme="majorHAnsi" w:eastAsiaTheme="majorEastAsia" w:hAnsiTheme="majorHAnsi" w:cstheme="majorBidi"/>
          <w:color w:val="17365D" w:themeColor="text2" w:themeShade="BF"/>
          <w:spacing w:val="5"/>
          <w:kern w:val="28"/>
          <w:sz w:val="24"/>
          <w:szCs w:val="24"/>
        </w:rPr>
        <w:t>Burke](</w:t>
      </w:r>
      <w:proofErr w:type="gramEnd"/>
      <w:r w:rsidRPr="007A5CED">
        <w:rPr>
          <w:rFonts w:asciiTheme="majorHAnsi" w:eastAsiaTheme="majorEastAsia" w:hAnsiTheme="majorHAnsi" w:cstheme="majorBidi"/>
          <w:color w:val="17365D" w:themeColor="text2" w:themeShade="BF"/>
          <w:spacing w:val="5"/>
          <w:kern w:val="28"/>
          <w:sz w:val="24"/>
          <w:szCs w:val="24"/>
        </w:rPr>
        <w:t>https://www.tonyburke.ca/new-testament-apocrypha/internet-resources/)</w:t>
      </w:r>
    </w:p>
    <w:p w14:paraId="6934F52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2FAD33C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w:t>
      </w:r>
    </w:p>
    <w:p w14:paraId="22A840F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2BD2391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Requested plain numbered list (title — approximate date). One book per line, no descriptions:</w:t>
      </w:r>
    </w:p>
    <w:p w14:paraId="3AE5525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0A94C0C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 Proto-cuneiform economic texts — c.3400–3000 BCE</w:t>
      </w:r>
    </w:p>
    <w:p w14:paraId="07B45EB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2. Sumerian King List — c.3000–2000 BCE</w:t>
      </w:r>
    </w:p>
    <w:p w14:paraId="2DA29D2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3. Kesh Temple Hymn — c.2600 BCE</w:t>
      </w:r>
    </w:p>
    <w:p w14:paraId="5274832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4. Instructions of </w:t>
      </w:r>
      <w:proofErr w:type="spellStart"/>
      <w:r w:rsidRPr="007A5CED">
        <w:rPr>
          <w:rFonts w:asciiTheme="majorHAnsi" w:eastAsiaTheme="majorEastAsia" w:hAnsiTheme="majorHAnsi" w:cstheme="majorBidi"/>
          <w:color w:val="17365D" w:themeColor="text2" w:themeShade="BF"/>
          <w:spacing w:val="5"/>
          <w:kern w:val="28"/>
          <w:sz w:val="24"/>
          <w:szCs w:val="24"/>
        </w:rPr>
        <w:t>Shuruppak</w:t>
      </w:r>
      <w:proofErr w:type="spellEnd"/>
      <w:r w:rsidRPr="007A5CED">
        <w:rPr>
          <w:rFonts w:asciiTheme="majorHAnsi" w:eastAsiaTheme="majorEastAsia" w:hAnsiTheme="majorHAnsi" w:cstheme="majorBidi"/>
          <w:color w:val="17365D" w:themeColor="text2" w:themeShade="BF"/>
          <w:spacing w:val="5"/>
          <w:kern w:val="28"/>
          <w:sz w:val="24"/>
          <w:szCs w:val="24"/>
        </w:rPr>
        <w:t xml:space="preserve"> — c.2600–2000 BCE</w:t>
      </w:r>
    </w:p>
    <w:p w14:paraId="5AD7D3F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5. Instruction of </w:t>
      </w:r>
      <w:proofErr w:type="spellStart"/>
      <w:r w:rsidRPr="007A5CED">
        <w:rPr>
          <w:rFonts w:asciiTheme="majorHAnsi" w:eastAsiaTheme="majorEastAsia" w:hAnsiTheme="majorHAnsi" w:cstheme="majorBidi"/>
          <w:color w:val="17365D" w:themeColor="text2" w:themeShade="BF"/>
          <w:spacing w:val="5"/>
          <w:kern w:val="28"/>
          <w:sz w:val="24"/>
          <w:szCs w:val="24"/>
        </w:rPr>
        <w:t>Ptahhotep</w:t>
      </w:r>
      <w:proofErr w:type="spellEnd"/>
      <w:r w:rsidRPr="007A5CED">
        <w:rPr>
          <w:rFonts w:asciiTheme="majorHAnsi" w:eastAsiaTheme="majorEastAsia" w:hAnsiTheme="majorHAnsi" w:cstheme="majorBidi"/>
          <w:color w:val="17365D" w:themeColor="text2" w:themeShade="BF"/>
          <w:spacing w:val="5"/>
          <w:kern w:val="28"/>
          <w:sz w:val="24"/>
          <w:szCs w:val="24"/>
        </w:rPr>
        <w:t xml:space="preserve"> — c.2450 BCE</w:t>
      </w:r>
    </w:p>
    <w:p w14:paraId="24EBAD6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6. Egyptian Pyramid Texts — c.2400–2300 BCE</w:t>
      </w:r>
    </w:p>
    <w:p w14:paraId="0068403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7. Coffin Texts — c.2100 BCE</w:t>
      </w:r>
    </w:p>
    <w:p w14:paraId="3A74DBE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8. Epic of Gilgamesh — c.2100–1800 BCE</w:t>
      </w:r>
    </w:p>
    <w:p w14:paraId="3025A0F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9. </w:t>
      </w:r>
      <w:proofErr w:type="spellStart"/>
      <w:r w:rsidRPr="007A5CED">
        <w:rPr>
          <w:rFonts w:asciiTheme="majorHAnsi" w:eastAsiaTheme="majorEastAsia" w:hAnsiTheme="majorHAnsi" w:cstheme="majorBidi"/>
          <w:color w:val="17365D" w:themeColor="text2" w:themeShade="BF"/>
          <w:spacing w:val="5"/>
          <w:kern w:val="28"/>
          <w:sz w:val="24"/>
          <w:szCs w:val="24"/>
        </w:rPr>
        <w:t>Atrahasis</w:t>
      </w:r>
      <w:proofErr w:type="spellEnd"/>
      <w:r w:rsidRPr="007A5CED">
        <w:rPr>
          <w:rFonts w:asciiTheme="majorHAnsi" w:eastAsiaTheme="majorEastAsia" w:hAnsiTheme="majorHAnsi" w:cstheme="majorBidi"/>
          <w:color w:val="17365D" w:themeColor="text2" w:themeShade="BF"/>
          <w:spacing w:val="5"/>
          <w:kern w:val="28"/>
          <w:sz w:val="24"/>
          <w:szCs w:val="24"/>
        </w:rPr>
        <w:t xml:space="preserve"> — c.1800–1600 BCE</w:t>
      </w:r>
    </w:p>
    <w:p w14:paraId="2E9CD66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10. Enuma </w:t>
      </w:r>
      <w:proofErr w:type="spellStart"/>
      <w:r w:rsidRPr="007A5CED">
        <w:rPr>
          <w:rFonts w:asciiTheme="majorHAnsi" w:eastAsiaTheme="majorEastAsia" w:hAnsiTheme="majorHAnsi" w:cstheme="majorBidi"/>
          <w:color w:val="17365D" w:themeColor="text2" w:themeShade="BF"/>
          <w:spacing w:val="5"/>
          <w:kern w:val="28"/>
          <w:sz w:val="24"/>
          <w:szCs w:val="24"/>
        </w:rPr>
        <w:t>Elish</w:t>
      </w:r>
      <w:proofErr w:type="spellEnd"/>
      <w:r w:rsidRPr="007A5CED">
        <w:rPr>
          <w:rFonts w:asciiTheme="majorHAnsi" w:eastAsiaTheme="majorEastAsia" w:hAnsiTheme="majorHAnsi" w:cstheme="majorBidi"/>
          <w:color w:val="17365D" w:themeColor="text2" w:themeShade="BF"/>
          <w:spacing w:val="5"/>
          <w:kern w:val="28"/>
          <w:sz w:val="24"/>
          <w:szCs w:val="24"/>
        </w:rPr>
        <w:t xml:space="preserve"> — c.1800–1200 BCE</w:t>
      </w:r>
    </w:p>
    <w:p w14:paraId="51D93F5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11. Mari archives &amp; Ebla texts — c.1800–1600 BCE</w:t>
      </w:r>
    </w:p>
    <w:p w14:paraId="166019B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12. Amarna Letters — c.14th century BCE</w:t>
      </w:r>
    </w:p>
    <w:p w14:paraId="7FC6656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13. Ugaritic Baal Cycle — c.1400–1200 BCE</w:t>
      </w:r>
    </w:p>
    <w:p w14:paraId="792D12E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14. Early Israelite songs &amp; traditions (e.g., Song of Deborah) — c.1200–1000 BCE</w:t>
      </w:r>
    </w:p>
    <w:p w14:paraId="513B3D1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15. Genesis — compiled c.1000–500 BCE</w:t>
      </w:r>
    </w:p>
    <w:p w14:paraId="68A3DAC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16. Exodus — compiled c.1000–500 BCE</w:t>
      </w:r>
    </w:p>
    <w:p w14:paraId="710DA17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17. Leviticus — compiled c.700–500 BCE</w:t>
      </w:r>
    </w:p>
    <w:p w14:paraId="32F85ED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18. Numbers — compiled c.700–500 BCE</w:t>
      </w:r>
    </w:p>
    <w:p w14:paraId="7D5C689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19. Deuteronomy — c.7th–6th century BCE</w:t>
      </w:r>
    </w:p>
    <w:p w14:paraId="5D25C2B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20. Book of the Covenant (early legal collections) — ancient (date uncertain)</w:t>
      </w:r>
    </w:p>
    <w:p w14:paraId="0CACFB5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21. Joshua — c.7th–5th century BCE</w:t>
      </w:r>
    </w:p>
    <w:p w14:paraId="63323BC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22. Judges — c.7th–5th century BCE</w:t>
      </w:r>
    </w:p>
    <w:p w14:paraId="192C039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23. Ruth — c.6th–4th century BCE</w:t>
      </w:r>
    </w:p>
    <w:p w14:paraId="489321A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24. 1 Samuel — c.7th–6th century BCE</w:t>
      </w:r>
    </w:p>
    <w:p w14:paraId="4F7E12E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25. 2 Samuel — c.7th–6th century BCE</w:t>
      </w:r>
    </w:p>
    <w:p w14:paraId="32A7F39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26. Book of </w:t>
      </w:r>
      <w:proofErr w:type="spellStart"/>
      <w:r w:rsidRPr="007A5CED">
        <w:rPr>
          <w:rFonts w:asciiTheme="majorHAnsi" w:eastAsiaTheme="majorEastAsia" w:hAnsiTheme="majorHAnsi" w:cstheme="majorBidi"/>
          <w:color w:val="17365D" w:themeColor="text2" w:themeShade="BF"/>
          <w:spacing w:val="5"/>
          <w:kern w:val="28"/>
          <w:sz w:val="24"/>
          <w:szCs w:val="24"/>
        </w:rPr>
        <w:t>Jasher</w:t>
      </w:r>
      <w:proofErr w:type="spellEnd"/>
      <w:r w:rsidRPr="007A5CED">
        <w:rPr>
          <w:rFonts w:asciiTheme="majorHAnsi" w:eastAsiaTheme="majorEastAsia" w:hAnsiTheme="majorHAnsi" w:cstheme="majorBidi"/>
          <w:color w:val="17365D" w:themeColor="text2" w:themeShade="BF"/>
          <w:spacing w:val="5"/>
          <w:kern w:val="28"/>
          <w:sz w:val="24"/>
          <w:szCs w:val="24"/>
        </w:rPr>
        <w:t xml:space="preserve"> (referenced; lost) — ancient (date unknown)</w:t>
      </w:r>
    </w:p>
    <w:p w14:paraId="7038F99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27. Book of the Wars of the Lord (referenced; lost) — ancient (date unknown)</w:t>
      </w:r>
    </w:p>
    <w:p w14:paraId="54CBFAD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28. 1 Kings — c.7th–6th century BCE</w:t>
      </w:r>
    </w:p>
    <w:p w14:paraId="30639E1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29. 2 Kings — c.7th–6th century BCE</w:t>
      </w:r>
    </w:p>
    <w:p w14:paraId="78B3CB5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30. Book of Gad the Seer (referenced; lost) — ancient (date unknown)</w:t>
      </w:r>
    </w:p>
    <w:p w14:paraId="248CA84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31. Book of Nathan the Prophet (referenced; lost) — ancient (date unknown)</w:t>
      </w:r>
    </w:p>
    <w:p w14:paraId="4320F71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32. Book of the Acts of Solomon (referenced; lost) — ancient (date unknown)</w:t>
      </w:r>
    </w:p>
    <w:p w14:paraId="62B365B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33. 1 Chronicles — c.5th–4th century BCE</w:t>
      </w:r>
    </w:p>
    <w:p w14:paraId="1752518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34. 2 Chronicles — c.5th–4th century BCE</w:t>
      </w:r>
    </w:p>
    <w:p w14:paraId="4C0EBAC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35. Sayings of the Seers (referenced; lost) — ancient (date unknown)</w:t>
      </w:r>
    </w:p>
    <w:p w14:paraId="6C1F4A9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36. Psalms (canonical collection; includes Psalm 151 in some traditions) — c.1000–200 BCE</w:t>
      </w:r>
    </w:p>
    <w:p w14:paraId="077E545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37. Proverbs — c.700–300 BCE</w:t>
      </w:r>
    </w:p>
    <w:p w14:paraId="14761EE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38. Ecclesiastes (</w:t>
      </w:r>
      <w:proofErr w:type="spellStart"/>
      <w:r w:rsidRPr="007A5CED">
        <w:rPr>
          <w:rFonts w:asciiTheme="majorHAnsi" w:eastAsiaTheme="majorEastAsia" w:hAnsiTheme="majorHAnsi" w:cstheme="majorBidi"/>
          <w:color w:val="17365D" w:themeColor="text2" w:themeShade="BF"/>
          <w:spacing w:val="5"/>
          <w:kern w:val="28"/>
          <w:sz w:val="24"/>
          <w:szCs w:val="24"/>
        </w:rPr>
        <w:t>Qoheleth</w:t>
      </w:r>
      <w:proofErr w:type="spellEnd"/>
      <w:r w:rsidRPr="007A5CED">
        <w:rPr>
          <w:rFonts w:asciiTheme="majorHAnsi" w:eastAsiaTheme="majorEastAsia" w:hAnsiTheme="majorHAnsi" w:cstheme="majorBidi"/>
          <w:color w:val="17365D" w:themeColor="text2" w:themeShade="BF"/>
          <w:spacing w:val="5"/>
          <w:kern w:val="28"/>
          <w:sz w:val="24"/>
          <w:szCs w:val="24"/>
        </w:rPr>
        <w:t>) — c.4th–3rd century BCE</w:t>
      </w:r>
    </w:p>
    <w:p w14:paraId="128CCF4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39. Song of Songs — c.7th–4th century BCE</w:t>
      </w:r>
    </w:p>
    <w:p w14:paraId="3EF8893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40. Job — c.7th–4th century BCE</w:t>
      </w:r>
    </w:p>
    <w:p w14:paraId="5FB50C8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41. Isaiah — c.8th–6th century BCE</w:t>
      </w:r>
    </w:p>
    <w:p w14:paraId="3FAF439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42. Jeremiah — c.7th–6th century BCE</w:t>
      </w:r>
    </w:p>
    <w:p w14:paraId="41C0741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43. Lamentations — c.6th century BCE</w:t>
      </w:r>
    </w:p>
    <w:p w14:paraId="0F332CD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44. Baruch — c.2nd–1st century BCE</w:t>
      </w:r>
    </w:p>
    <w:p w14:paraId="394CFA3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45. Ezekiel — c.6th century BCE</w:t>
      </w:r>
    </w:p>
    <w:p w14:paraId="592716D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46. Daniel (core and Greek additions) — core narratives older; final form c.2nd century BCE</w:t>
      </w:r>
    </w:p>
    <w:p w14:paraId="4BA35B2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47. Hosea — c.8th century BCE</w:t>
      </w:r>
    </w:p>
    <w:p w14:paraId="54EC60A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48. Joel — c.9th–5th century BCE</w:t>
      </w:r>
    </w:p>
    <w:p w14:paraId="0B44A1B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49. Amos — c.8th century BCE</w:t>
      </w:r>
    </w:p>
    <w:p w14:paraId="62FCA20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50. Obadiah — c.6th–5th century BCE</w:t>
      </w:r>
    </w:p>
    <w:p w14:paraId="10E1ABE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51. Jonah — c.5th–4th century BCE</w:t>
      </w:r>
    </w:p>
    <w:p w14:paraId="3C8BCAC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52. Micah — c.8th century BCE</w:t>
      </w:r>
    </w:p>
    <w:p w14:paraId="59F0022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53. Nahum — c.7th century BCE</w:t>
      </w:r>
    </w:p>
    <w:p w14:paraId="67903AC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54. Habakkuk — c.7th–6th century BCE</w:t>
      </w:r>
    </w:p>
    <w:p w14:paraId="232CF57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55. Zephaniah — c.7th century BCE</w:t>
      </w:r>
    </w:p>
    <w:p w14:paraId="0ED176A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56. Haggai — c.6th century BCE</w:t>
      </w:r>
    </w:p>
    <w:p w14:paraId="14C2974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57. Zechariah — c.6th–5th century BCE</w:t>
      </w:r>
    </w:p>
    <w:p w14:paraId="08323CC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58. Malachi — c.5th–4th century BCE</w:t>
      </w:r>
    </w:p>
    <w:p w14:paraId="0A51C0A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59. Ezra — c.5th–4th century BCE</w:t>
      </w:r>
    </w:p>
    <w:p w14:paraId="7D57DEB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60. Nehemiah — c.5th century BCE</w:t>
      </w:r>
    </w:p>
    <w:p w14:paraId="2F08FB5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61. </w:t>
      </w:r>
      <w:proofErr w:type="spellStart"/>
      <w:r w:rsidRPr="007A5CED">
        <w:rPr>
          <w:rFonts w:asciiTheme="majorHAnsi" w:eastAsiaTheme="majorEastAsia" w:hAnsiTheme="majorHAnsi" w:cstheme="majorBidi"/>
          <w:color w:val="17365D" w:themeColor="text2" w:themeShade="BF"/>
          <w:spacing w:val="5"/>
          <w:kern w:val="28"/>
          <w:sz w:val="24"/>
          <w:szCs w:val="24"/>
        </w:rPr>
        <w:t>Ketef</w:t>
      </w:r>
      <w:proofErr w:type="spellEnd"/>
      <w:r w:rsidRPr="007A5CED">
        <w:rPr>
          <w:rFonts w:asciiTheme="majorHAnsi" w:eastAsiaTheme="majorEastAsia" w:hAnsiTheme="majorHAnsi" w:cstheme="majorBidi"/>
          <w:color w:val="17365D" w:themeColor="text2" w:themeShade="BF"/>
          <w:spacing w:val="5"/>
          <w:kern w:val="28"/>
          <w:sz w:val="24"/>
          <w:szCs w:val="24"/>
        </w:rPr>
        <w:t xml:space="preserve"> Hinnom inscriptions (Priestly Blessing) — late 7th–early 6th century BCE</w:t>
      </w:r>
    </w:p>
    <w:p w14:paraId="069EE3B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62. Nash Papyrus fragments — c.2nd century BCE</w:t>
      </w:r>
    </w:p>
    <w:p w14:paraId="1891C1C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63. Samaritan Pentateuch (textual tradition; extant copies later) — textual tradition older (pre-1st century CE)</w:t>
      </w:r>
    </w:p>
    <w:p w14:paraId="2AC4169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64. Septuagint (Greek translations; beginnings) — c.3rd–1st centuries BCE</w:t>
      </w:r>
    </w:p>
    <w:p w14:paraId="3FA4294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65. Letter of </w:t>
      </w:r>
      <w:proofErr w:type="spellStart"/>
      <w:r w:rsidRPr="007A5CED">
        <w:rPr>
          <w:rFonts w:asciiTheme="majorHAnsi" w:eastAsiaTheme="majorEastAsia" w:hAnsiTheme="majorHAnsi" w:cstheme="majorBidi"/>
          <w:color w:val="17365D" w:themeColor="text2" w:themeShade="BF"/>
          <w:spacing w:val="5"/>
          <w:kern w:val="28"/>
          <w:sz w:val="24"/>
          <w:szCs w:val="24"/>
        </w:rPr>
        <w:t>Aristeas</w:t>
      </w:r>
      <w:proofErr w:type="spellEnd"/>
      <w:r w:rsidRPr="007A5CED">
        <w:rPr>
          <w:rFonts w:asciiTheme="majorHAnsi" w:eastAsiaTheme="majorEastAsia" w:hAnsiTheme="majorHAnsi" w:cstheme="majorBidi"/>
          <w:color w:val="17365D" w:themeColor="text2" w:themeShade="BF"/>
          <w:spacing w:val="5"/>
          <w:kern w:val="28"/>
          <w:sz w:val="24"/>
          <w:szCs w:val="24"/>
        </w:rPr>
        <w:t xml:space="preserve"> — c.3rd–2nd century BCE</w:t>
      </w:r>
    </w:p>
    <w:p w14:paraId="17D1458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66. 1 Enoch (Book of the Watchers, etc.) — c.300–100 BCE</w:t>
      </w:r>
    </w:p>
    <w:p w14:paraId="5264AAE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67. Book of Noah (fragments; Enoch tradition) — c.3rd–1st century BCE</w:t>
      </w:r>
    </w:p>
    <w:p w14:paraId="7AFE14F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68. Jubilees — c.200–100 BCE</w:t>
      </w:r>
    </w:p>
    <w:p w14:paraId="00785EB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69. Sirach (Ecclesiasticus) — c.200–180 BCE</w:t>
      </w:r>
    </w:p>
    <w:p w14:paraId="24D76C4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70. Wisdom of Solomon — c.1st century BCE</w:t>
      </w:r>
    </w:p>
    <w:p w14:paraId="77619DA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71. Tobit — c.3rd–2nd century BCE</w:t>
      </w:r>
    </w:p>
    <w:p w14:paraId="76EB294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72. Judith — c.2nd–1st century BCE</w:t>
      </w:r>
    </w:p>
    <w:p w14:paraId="369ADA1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73. Additions to Esther (Greek additions) — c.2nd–1st century BCE</w:t>
      </w:r>
    </w:p>
    <w:p w14:paraId="6DAE5E3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74. Susanna (Daniel addition) — c.2nd–1st century BCE</w:t>
      </w:r>
    </w:p>
    <w:p w14:paraId="5561D32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75. Prayer of Azariah &amp; Song of the Three (Daniel additions) — c.2nd–1st century BCE</w:t>
      </w:r>
    </w:p>
    <w:p w14:paraId="24EE513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76. Additions to Daniel (Bel and the Dragon, etc.) — c.2nd–1st century BCE</w:t>
      </w:r>
    </w:p>
    <w:p w14:paraId="65AE80D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77. Baruch (again) — c.2nd–1st century BCE</w:t>
      </w:r>
    </w:p>
    <w:p w14:paraId="7291E4D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78. Letter of Jeremiah (ascribed to Baruch) — c.2nd–1st century BCE</w:t>
      </w:r>
    </w:p>
    <w:p w14:paraId="6203F38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79. 1 Esdras — c.3rd–2nd century BCE</w:t>
      </w:r>
    </w:p>
    <w:p w14:paraId="4CA348F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80. 2 Esdras (4 Ezra) — c. late 1st century CE</w:t>
      </w:r>
    </w:p>
    <w:p w14:paraId="2F32A59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81. 1 Maccabees — c.2nd century BCE</w:t>
      </w:r>
    </w:p>
    <w:p w14:paraId="4507496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82. 2 Maccabees — c.2nd century BCE</w:t>
      </w:r>
    </w:p>
    <w:p w14:paraId="4396D89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83. 3 Maccabees — c.1st century BCE–1st century CE</w:t>
      </w:r>
    </w:p>
    <w:p w14:paraId="0CFF13B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84. 4 Maccabees — c. late 1st century BCE–early 1st century CE</w:t>
      </w:r>
    </w:p>
    <w:p w14:paraId="30A3E93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85. Psalms of Solomon — c.50–40 BCE</w:t>
      </w:r>
    </w:p>
    <w:p w14:paraId="1B368A0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86. Sibylline Oracles (Jewish/Christian sections) — c.2nd century BCE–later</w:t>
      </w:r>
    </w:p>
    <w:p w14:paraId="1659ADA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87. Dead Sea Scrolls: Community Rule (Serekh ha-</w:t>
      </w:r>
      <w:proofErr w:type="spellStart"/>
      <w:r w:rsidRPr="007A5CED">
        <w:rPr>
          <w:rFonts w:asciiTheme="majorHAnsi" w:eastAsiaTheme="majorEastAsia" w:hAnsiTheme="majorHAnsi" w:cstheme="majorBidi"/>
          <w:color w:val="17365D" w:themeColor="text2" w:themeShade="BF"/>
          <w:spacing w:val="5"/>
          <w:kern w:val="28"/>
          <w:sz w:val="24"/>
          <w:szCs w:val="24"/>
        </w:rPr>
        <w:t>Yahad</w:t>
      </w:r>
      <w:proofErr w:type="spellEnd"/>
      <w:r w:rsidRPr="007A5CED">
        <w:rPr>
          <w:rFonts w:asciiTheme="majorHAnsi" w:eastAsiaTheme="majorEastAsia" w:hAnsiTheme="majorHAnsi" w:cstheme="majorBidi"/>
          <w:color w:val="17365D" w:themeColor="text2" w:themeShade="BF"/>
          <w:spacing w:val="5"/>
          <w:kern w:val="28"/>
          <w:sz w:val="24"/>
          <w:szCs w:val="24"/>
        </w:rPr>
        <w:t>) — c.2nd century BCE</w:t>
      </w:r>
    </w:p>
    <w:p w14:paraId="096765E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88. Dead Sea Scrolls: War Scroll — c.2nd–1st century BCE</w:t>
      </w:r>
    </w:p>
    <w:p w14:paraId="5EBC923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89. Dead Sea Scrolls: Thanksgiving Hymns (</w:t>
      </w:r>
      <w:proofErr w:type="spellStart"/>
      <w:r w:rsidRPr="007A5CED">
        <w:rPr>
          <w:rFonts w:asciiTheme="majorHAnsi" w:eastAsiaTheme="majorEastAsia" w:hAnsiTheme="majorHAnsi" w:cstheme="majorBidi"/>
          <w:color w:val="17365D" w:themeColor="text2" w:themeShade="BF"/>
          <w:spacing w:val="5"/>
          <w:kern w:val="28"/>
          <w:sz w:val="24"/>
          <w:szCs w:val="24"/>
        </w:rPr>
        <w:t>Hodayot</w:t>
      </w:r>
      <w:proofErr w:type="spellEnd"/>
      <w:r w:rsidRPr="007A5CED">
        <w:rPr>
          <w:rFonts w:asciiTheme="majorHAnsi" w:eastAsiaTheme="majorEastAsia" w:hAnsiTheme="majorHAnsi" w:cstheme="majorBidi"/>
          <w:color w:val="17365D" w:themeColor="text2" w:themeShade="BF"/>
          <w:spacing w:val="5"/>
          <w:kern w:val="28"/>
          <w:sz w:val="24"/>
          <w:szCs w:val="24"/>
        </w:rPr>
        <w:t>) — c.2nd–1st century BCE</w:t>
      </w:r>
    </w:p>
    <w:p w14:paraId="03428FF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90. Dead Sea Scrolls: Temple Scroll — c.2nd–1st century BCE</w:t>
      </w:r>
    </w:p>
    <w:p w14:paraId="2B99C8D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91. Dead Sea Scrolls: Genesis Apocryphon — c.1st century BCE</w:t>
      </w:r>
    </w:p>
    <w:p w14:paraId="45BB300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92. Dead Sea Scrolls: Damascus Document — c.2nd–1st century BCE</w:t>
      </w:r>
    </w:p>
    <w:p w14:paraId="392E95C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93. Book of Giants (Qumran fragments) — c.3rd–1st century BCE</w:t>
      </w:r>
    </w:p>
    <w:p w14:paraId="4B3491D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 xml:space="preserve">94. </w:t>
      </w:r>
      <w:proofErr w:type="spellStart"/>
      <w:r w:rsidRPr="007A5CED">
        <w:rPr>
          <w:rFonts w:asciiTheme="majorHAnsi" w:eastAsiaTheme="majorEastAsia" w:hAnsiTheme="majorHAnsi" w:cstheme="majorBidi"/>
          <w:color w:val="17365D" w:themeColor="text2" w:themeShade="BF"/>
          <w:spacing w:val="5"/>
          <w:kern w:val="28"/>
          <w:sz w:val="24"/>
          <w:szCs w:val="24"/>
        </w:rPr>
        <w:t>Pesharim</w:t>
      </w:r>
      <w:proofErr w:type="spellEnd"/>
      <w:r w:rsidRPr="007A5CED">
        <w:rPr>
          <w:rFonts w:asciiTheme="majorHAnsi" w:eastAsiaTheme="majorEastAsia" w:hAnsiTheme="majorHAnsi" w:cstheme="majorBidi"/>
          <w:color w:val="17365D" w:themeColor="text2" w:themeShade="BF"/>
          <w:spacing w:val="5"/>
          <w:kern w:val="28"/>
          <w:sz w:val="24"/>
          <w:szCs w:val="24"/>
        </w:rPr>
        <w:t xml:space="preserve"> (Qumran commentaries) — c.1st century BCE–1st century CE</w:t>
      </w:r>
    </w:p>
    <w:p w14:paraId="3ACCA95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95. Songs of the Sabbath Sacrifice — c.2nd–1st century BCE</w:t>
      </w:r>
    </w:p>
    <w:p w14:paraId="5888870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96. Book of the Watchers (part of 1 Enoch tradition) — c.3rd–2nd century BCE</w:t>
      </w:r>
    </w:p>
    <w:p w14:paraId="08B1FCE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97. Testament of the Twelve Patriarchs — c.2nd century BCE–1st century CE</w:t>
      </w:r>
    </w:p>
    <w:p w14:paraId="2F3F009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98. Testament of Abraham — c.1st century BCE–1st century CE</w:t>
      </w:r>
    </w:p>
    <w:p w14:paraId="1F061A7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99. Testament of Isaac — c.1st century BCE–1st century CE</w:t>
      </w:r>
    </w:p>
    <w:p w14:paraId="4832F66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100. Testament of Jacob (Israel) — c.1st century BCE–1st century CE</w:t>
      </w:r>
    </w:p>
    <w:p w14:paraId="6623310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101. Apocalypse of Abraham — c.1st century BCE–1st century CE</w:t>
      </w:r>
    </w:p>
    <w:p w14:paraId="6F1C6CB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102. Apocalypse of Moses / Life of Adam &amp; Eve traditions — c.1st century BCE–1st century CE</w:t>
      </w:r>
    </w:p>
    <w:p w14:paraId="3083E23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103. Assumption/Ascension of Isaiah — c.1st–2nd century CE</w:t>
      </w:r>
    </w:p>
    <w:p w14:paraId="4E8AB00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104. 2 Enoch (Slavonic Enoch) — c.1st–2nd century CE</w:t>
      </w:r>
    </w:p>
    <w:p w14:paraId="398EBD2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105. 3 Enoch — c.5th–6th century CE</w:t>
      </w:r>
    </w:p>
    <w:p w14:paraId="33FC44A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106. Book of Adam and Eve (various recensions) — c.1st–5th century CE</w:t>
      </w:r>
    </w:p>
    <w:p w14:paraId="6FE1DA2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107. Joseph and </w:t>
      </w:r>
      <w:proofErr w:type="spellStart"/>
      <w:r w:rsidRPr="007A5CED">
        <w:rPr>
          <w:rFonts w:asciiTheme="majorHAnsi" w:eastAsiaTheme="majorEastAsia" w:hAnsiTheme="majorHAnsi" w:cstheme="majorBidi"/>
          <w:color w:val="17365D" w:themeColor="text2" w:themeShade="BF"/>
          <w:spacing w:val="5"/>
          <w:kern w:val="28"/>
          <w:sz w:val="24"/>
          <w:szCs w:val="24"/>
        </w:rPr>
        <w:t>Aseneth</w:t>
      </w:r>
      <w:proofErr w:type="spellEnd"/>
      <w:r w:rsidRPr="007A5CED">
        <w:rPr>
          <w:rFonts w:asciiTheme="majorHAnsi" w:eastAsiaTheme="majorEastAsia" w:hAnsiTheme="majorHAnsi" w:cstheme="majorBidi"/>
          <w:color w:val="17365D" w:themeColor="text2" w:themeShade="BF"/>
          <w:spacing w:val="5"/>
          <w:kern w:val="28"/>
          <w:sz w:val="24"/>
          <w:szCs w:val="24"/>
        </w:rPr>
        <w:t xml:space="preserve"> — c.100 BCE–100 CE</w:t>
      </w:r>
    </w:p>
    <w:p w14:paraId="467B328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108. Gospel of Mark — c.65–75 CE</w:t>
      </w:r>
    </w:p>
    <w:p w14:paraId="7F4E6AF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109. Gospel of Matthew — c.70–90 CE</w:t>
      </w:r>
    </w:p>
    <w:p w14:paraId="7E6969B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110. Gospel of Luke — c.70–90 CE</w:t>
      </w:r>
    </w:p>
    <w:p w14:paraId="2D09FE2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111. Gospel of John — c.90–110 CE</w:t>
      </w:r>
    </w:p>
    <w:p w14:paraId="7368FD0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112. Acts of the Apostles — c.80–110 CE</w:t>
      </w:r>
    </w:p>
    <w:p w14:paraId="1DC0F3D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113. Pauline epistles (earliest letters) — c.50–62 CE</w:t>
      </w:r>
    </w:p>
    <w:p w14:paraId="0E56DBA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114. 1 Thessalonians — c.50–51 CE</w:t>
      </w:r>
    </w:p>
    <w:p w14:paraId="3535E5D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115. 2 Thessalonians — c.50–90 CE (date debated)</w:t>
      </w:r>
    </w:p>
    <w:p w14:paraId="6FBE73B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116. Galatians — c.48–55 CE</w:t>
      </w:r>
    </w:p>
    <w:p w14:paraId="7869354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117. 1 Corinthians — c.53–54 CE</w:t>
      </w:r>
    </w:p>
    <w:p w14:paraId="772EA94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118. 2 Corinthians — c.55–56 CE</w:t>
      </w:r>
    </w:p>
    <w:p w14:paraId="5422098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119. Romans — c.57–62 CE</w:t>
      </w:r>
    </w:p>
    <w:p w14:paraId="38D5359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120. Philippians — c.57–62 CE</w:t>
      </w:r>
    </w:p>
    <w:p w14:paraId="6675099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121. Colossians — c.57–62 CE</w:t>
      </w:r>
    </w:p>
    <w:p w14:paraId="32FDC0B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122. Philemon — c.57–62 CE</w:t>
      </w:r>
    </w:p>
    <w:p w14:paraId="4BD81F8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123. Hebrews — c.60–95 CE</w:t>
      </w:r>
    </w:p>
    <w:p w14:paraId="3D3E441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124. James (epistle) — c.45–90 CE</w:t>
      </w:r>
    </w:p>
    <w:p w14:paraId="18C76CE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125. 1 Peter — c.60–90 CE</w:t>
      </w:r>
    </w:p>
    <w:p w14:paraId="35AA342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126. 2 Peter — c. late 1st–2nd century CE</w:t>
      </w:r>
    </w:p>
    <w:p w14:paraId="5DA0CD7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127. Jude — c.60–90 CE</w:t>
      </w:r>
    </w:p>
    <w:p w14:paraId="7CF7E2C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128. 1 John — c.90–110 CE</w:t>
      </w:r>
    </w:p>
    <w:p w14:paraId="4CC449E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129. 2 John — c.90–110 CE</w:t>
      </w:r>
    </w:p>
    <w:p w14:paraId="215514B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130. 3 John — c.90–110 CE</w:t>
      </w:r>
    </w:p>
    <w:p w14:paraId="58078CF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131. Revelation (Apocalypse of John) — c.90–110 CE</w:t>
      </w:r>
    </w:p>
    <w:p w14:paraId="34B892B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132. Gospel of Thomas — c.1st–2nd century CE</w:t>
      </w:r>
    </w:p>
    <w:p w14:paraId="27E130E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133. Gospel of the Hebrews / Gospel of the Nazarenes (fragments/traditions) — c.1st–2nd century CE</w:t>
      </w:r>
    </w:p>
    <w:p w14:paraId="051EC1A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134. Gospel of Peter — c. late 1st–2nd century CE</w:t>
      </w:r>
    </w:p>
    <w:p w14:paraId="07F7D71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135. Gospel of Mary (Magdalene) — c.2nd century CE</w:t>
      </w:r>
    </w:p>
    <w:p w14:paraId="4A02983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136. Gospel of Judas — c.2nd century CE</w:t>
      </w:r>
    </w:p>
    <w:p w14:paraId="6097600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137. Gospel of Philip — c.2nd–3rd century CE</w:t>
      </w:r>
    </w:p>
    <w:p w14:paraId="2A4C071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138. Gospel of the Egyptians — c.2nd century CE</w:t>
      </w:r>
    </w:p>
    <w:p w14:paraId="41B9FF8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139. Gospel of the Nazarenes — c.1st–2nd century CE</w:t>
      </w:r>
    </w:p>
    <w:p w14:paraId="178D0B5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140. Gospel of the Ebionites (reconstructed fragments) — c.1st–2nd century CE</w:t>
      </w:r>
    </w:p>
    <w:p w14:paraId="18F95AB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141. Gospel of Thomas (logging duplicate removed) — c.1st–2nd century CE</w:t>
      </w:r>
    </w:p>
    <w:p w14:paraId="3119918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142. Protoevangelium of James (Infancy Gospel of James) — c.2nd century CE</w:t>
      </w:r>
    </w:p>
    <w:p w14:paraId="3CF064E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143. Infancy Gospel of Thomas — c.2nd century CE</w:t>
      </w:r>
    </w:p>
    <w:p w14:paraId="6D5B8D4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144. Pseudo-Matthew (Gospel of Pseudo-Matthew) — c.7th century CE (based on earlier material)</w:t>
      </w:r>
    </w:p>
    <w:p w14:paraId="6C474F0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145. Arabic Infancy Gospel — c.6th–7th century CE</w:t>
      </w:r>
    </w:p>
    <w:p w14:paraId="06AEC96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146. History of Joseph the Carpenter — medieval (date uncertain)</w:t>
      </w:r>
    </w:p>
    <w:p w14:paraId="7A707D5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147. Apocryphon of John — c.2nd century CE</w:t>
      </w:r>
    </w:p>
    <w:p w14:paraId="4885F43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148. Sophia of Jesus Christ — c.2nd–3rd century CE</w:t>
      </w:r>
    </w:p>
    <w:p w14:paraId="55F681A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149. Dialogue of the Savior — c.2nd–3rd century CE</w:t>
      </w:r>
    </w:p>
    <w:p w14:paraId="6CD99D5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150. Second Treatise of the Great Seth — c.2nd–3rd century CE</w:t>
      </w:r>
    </w:p>
    <w:p w14:paraId="7375139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151. First Apocalypse of James (Secret Book of James / Apocryphon of James) — c.2nd century CE</w:t>
      </w:r>
    </w:p>
    <w:p w14:paraId="6D7DD96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152. Second Apocalypse of James — c.2nd–3rd century CE</w:t>
      </w:r>
    </w:p>
    <w:p w14:paraId="100B2CC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153. Acts of Peter — c. late 2nd century CE</w:t>
      </w:r>
    </w:p>
    <w:p w14:paraId="17C088D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154. Acts of Paul — c.2nd century CE</w:t>
      </w:r>
    </w:p>
    <w:p w14:paraId="504F21D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155. Acts of Paul and Thecla — c.2nd century CE</w:t>
      </w:r>
    </w:p>
    <w:p w14:paraId="06D2C8C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156. Acts of Andrew — c.2nd century CE</w:t>
      </w:r>
    </w:p>
    <w:p w14:paraId="5F6CEAD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157. Acts of John — c.2nd century CE</w:t>
      </w:r>
    </w:p>
    <w:p w14:paraId="707AC3B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158. Acts of Thomas — c.3rd century CE (tradition)</w:t>
      </w:r>
    </w:p>
    <w:p w14:paraId="30B38D3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159. Acts of Philip — c.3rd–4th century CE</w:t>
      </w:r>
    </w:p>
    <w:p w14:paraId="733C436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160. Acts of Pilate / Gospel of Nicodemus tradition (including Letter of Pontius Pilate to Tiberius) — c.4th–5th century CE</w:t>
      </w:r>
    </w:p>
    <w:p w14:paraId="69F1AB0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161. Preaching of Peter (fragments/tradition) — c.1st–2nd century CE</w:t>
      </w:r>
    </w:p>
    <w:p w14:paraId="773A9D1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162. Apocalypse of Peter — c. late 1st–2nd century CE</w:t>
      </w:r>
    </w:p>
    <w:p w14:paraId="1EA9064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163. Apocalypse of Paul (Visio Pauli) — c.4th century CE</w:t>
      </w:r>
    </w:p>
    <w:p w14:paraId="5563592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164. Epistle of the Apostles — c.2nd century CE</w:t>
      </w:r>
    </w:p>
    <w:p w14:paraId="5F608C0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165. Letter of Peter to Philip (fragments) — c.2nd–3rd century CE</w:t>
      </w:r>
    </w:p>
    <w:p w14:paraId="15E7E3D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166. Epistle of Barnabas — c.70–130 CE</w:t>
      </w:r>
    </w:p>
    <w:p w14:paraId="7C1CBB5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167. Didache (Teaching of the Twelve Apostles) — c.70–120 CE</w:t>
      </w:r>
    </w:p>
    <w:p w14:paraId="754D068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168. 1 Clement — c.95–140 CE</w:t>
      </w:r>
    </w:p>
    <w:p w14:paraId="27011D6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169. 2 Clement — c. late 1st–early 2nd century CE</w:t>
      </w:r>
    </w:p>
    <w:p w14:paraId="70D0B0B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170. Shepherd of </w:t>
      </w:r>
      <w:proofErr w:type="spellStart"/>
      <w:r w:rsidRPr="007A5CED">
        <w:rPr>
          <w:rFonts w:asciiTheme="majorHAnsi" w:eastAsiaTheme="majorEastAsia" w:hAnsiTheme="majorHAnsi" w:cstheme="majorBidi"/>
          <w:color w:val="17365D" w:themeColor="text2" w:themeShade="BF"/>
          <w:spacing w:val="5"/>
          <w:kern w:val="28"/>
          <w:sz w:val="24"/>
          <w:szCs w:val="24"/>
        </w:rPr>
        <w:t>Hermas</w:t>
      </w:r>
      <w:proofErr w:type="spellEnd"/>
      <w:r w:rsidRPr="007A5CED">
        <w:rPr>
          <w:rFonts w:asciiTheme="majorHAnsi" w:eastAsiaTheme="majorEastAsia" w:hAnsiTheme="majorHAnsi" w:cstheme="majorBidi"/>
          <w:color w:val="17365D" w:themeColor="text2" w:themeShade="BF"/>
          <w:spacing w:val="5"/>
          <w:kern w:val="28"/>
          <w:sz w:val="24"/>
          <w:szCs w:val="24"/>
        </w:rPr>
        <w:t xml:space="preserve"> — c.100–160 CE</w:t>
      </w:r>
    </w:p>
    <w:p w14:paraId="1118F35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171. </w:t>
      </w:r>
      <w:proofErr w:type="spellStart"/>
      <w:r w:rsidRPr="007A5CED">
        <w:rPr>
          <w:rFonts w:asciiTheme="majorHAnsi" w:eastAsiaTheme="majorEastAsia" w:hAnsiTheme="majorHAnsi" w:cstheme="majorBidi"/>
          <w:color w:val="17365D" w:themeColor="text2" w:themeShade="BF"/>
          <w:spacing w:val="5"/>
          <w:kern w:val="28"/>
          <w:sz w:val="24"/>
          <w:szCs w:val="24"/>
        </w:rPr>
        <w:t>Didascalia</w:t>
      </w:r>
      <w:proofErr w:type="spellEnd"/>
      <w:r w:rsidRPr="007A5CED">
        <w:rPr>
          <w:rFonts w:asciiTheme="majorHAnsi" w:eastAsiaTheme="majorEastAsia" w:hAnsiTheme="majorHAnsi" w:cstheme="majorBidi"/>
          <w:color w:val="17365D" w:themeColor="text2" w:themeShade="BF"/>
          <w:spacing w:val="5"/>
          <w:kern w:val="28"/>
          <w:sz w:val="24"/>
          <w:szCs w:val="24"/>
        </w:rPr>
        <w:t xml:space="preserve"> </w:t>
      </w:r>
      <w:proofErr w:type="spellStart"/>
      <w:r w:rsidRPr="007A5CED">
        <w:rPr>
          <w:rFonts w:asciiTheme="majorHAnsi" w:eastAsiaTheme="majorEastAsia" w:hAnsiTheme="majorHAnsi" w:cstheme="majorBidi"/>
          <w:color w:val="17365D" w:themeColor="text2" w:themeShade="BF"/>
          <w:spacing w:val="5"/>
          <w:kern w:val="28"/>
          <w:sz w:val="24"/>
          <w:szCs w:val="24"/>
        </w:rPr>
        <w:t>Apostolorum</w:t>
      </w:r>
      <w:proofErr w:type="spellEnd"/>
      <w:r w:rsidRPr="007A5CED">
        <w:rPr>
          <w:rFonts w:asciiTheme="majorHAnsi" w:eastAsiaTheme="majorEastAsia" w:hAnsiTheme="majorHAnsi" w:cstheme="majorBidi"/>
          <w:color w:val="17365D" w:themeColor="text2" w:themeShade="BF"/>
          <w:spacing w:val="5"/>
          <w:kern w:val="28"/>
          <w:sz w:val="24"/>
          <w:szCs w:val="24"/>
        </w:rPr>
        <w:t xml:space="preserve"> — c.3rd century CE</w:t>
      </w:r>
    </w:p>
    <w:p w14:paraId="053D135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172. </w:t>
      </w:r>
      <w:proofErr w:type="spellStart"/>
      <w:r w:rsidRPr="007A5CED">
        <w:rPr>
          <w:rFonts w:asciiTheme="majorHAnsi" w:eastAsiaTheme="majorEastAsia" w:hAnsiTheme="majorHAnsi" w:cstheme="majorBidi"/>
          <w:color w:val="17365D" w:themeColor="text2" w:themeShade="BF"/>
          <w:spacing w:val="5"/>
          <w:kern w:val="28"/>
          <w:sz w:val="24"/>
          <w:szCs w:val="24"/>
        </w:rPr>
        <w:t>Didascalia</w:t>
      </w:r>
      <w:proofErr w:type="spellEnd"/>
      <w:r w:rsidRPr="007A5CED">
        <w:rPr>
          <w:rFonts w:asciiTheme="majorHAnsi" w:eastAsiaTheme="majorEastAsia" w:hAnsiTheme="majorHAnsi" w:cstheme="majorBidi"/>
          <w:color w:val="17365D" w:themeColor="text2" w:themeShade="BF"/>
          <w:spacing w:val="5"/>
          <w:kern w:val="28"/>
          <w:sz w:val="24"/>
          <w:szCs w:val="24"/>
        </w:rPr>
        <w:t xml:space="preserve"> / Church orders (Syriac/Greek recensions) — c.3rd century CE</w:t>
      </w:r>
    </w:p>
    <w:p w14:paraId="131B172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173. Ethiopic Clement (Second Clement) — c. late 1st–early 2nd century CE</w:t>
      </w:r>
    </w:p>
    <w:p w14:paraId="11539E9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174. </w:t>
      </w:r>
      <w:proofErr w:type="spellStart"/>
      <w:r w:rsidRPr="007A5CED">
        <w:rPr>
          <w:rFonts w:asciiTheme="majorHAnsi" w:eastAsiaTheme="majorEastAsia" w:hAnsiTheme="majorHAnsi" w:cstheme="majorBidi"/>
          <w:color w:val="17365D" w:themeColor="text2" w:themeShade="BF"/>
          <w:spacing w:val="5"/>
          <w:kern w:val="28"/>
          <w:sz w:val="24"/>
          <w:szCs w:val="24"/>
        </w:rPr>
        <w:t>Sinodos</w:t>
      </w:r>
      <w:proofErr w:type="spellEnd"/>
      <w:r w:rsidRPr="007A5CED">
        <w:rPr>
          <w:rFonts w:asciiTheme="majorHAnsi" w:eastAsiaTheme="majorEastAsia" w:hAnsiTheme="majorHAnsi" w:cstheme="majorBidi"/>
          <w:color w:val="17365D" w:themeColor="text2" w:themeShade="BF"/>
          <w:spacing w:val="5"/>
          <w:kern w:val="28"/>
          <w:sz w:val="24"/>
          <w:szCs w:val="24"/>
        </w:rPr>
        <w:t xml:space="preserve"> (Ethiopic church order) — c.4th–7th century CE</w:t>
      </w:r>
    </w:p>
    <w:p w14:paraId="4FF6D606"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175. </w:t>
      </w:r>
      <w:proofErr w:type="spellStart"/>
      <w:r w:rsidRPr="007A5CED">
        <w:rPr>
          <w:rFonts w:asciiTheme="majorHAnsi" w:eastAsiaTheme="majorEastAsia" w:hAnsiTheme="majorHAnsi" w:cstheme="majorBidi"/>
          <w:color w:val="17365D" w:themeColor="text2" w:themeShade="BF"/>
          <w:spacing w:val="5"/>
          <w:kern w:val="28"/>
          <w:sz w:val="24"/>
          <w:szCs w:val="24"/>
        </w:rPr>
        <w:t>Tegesat</w:t>
      </w:r>
      <w:proofErr w:type="spellEnd"/>
      <w:r w:rsidRPr="007A5CED">
        <w:rPr>
          <w:rFonts w:asciiTheme="majorHAnsi" w:eastAsiaTheme="majorEastAsia" w:hAnsiTheme="majorHAnsi" w:cstheme="majorBidi"/>
          <w:color w:val="17365D" w:themeColor="text2" w:themeShade="BF"/>
          <w:spacing w:val="5"/>
          <w:kern w:val="28"/>
          <w:sz w:val="24"/>
          <w:szCs w:val="24"/>
        </w:rPr>
        <w:t xml:space="preserve"> (Ethiopic Didache / church manual) — c.4th–7th century CE</w:t>
      </w:r>
    </w:p>
    <w:p w14:paraId="4B7D8A9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176. Epistle of </w:t>
      </w:r>
      <w:proofErr w:type="spellStart"/>
      <w:r w:rsidRPr="007A5CED">
        <w:rPr>
          <w:rFonts w:asciiTheme="majorHAnsi" w:eastAsiaTheme="majorEastAsia" w:hAnsiTheme="majorHAnsi" w:cstheme="majorBidi"/>
          <w:color w:val="17365D" w:themeColor="text2" w:themeShade="BF"/>
          <w:spacing w:val="5"/>
          <w:kern w:val="28"/>
          <w:sz w:val="24"/>
          <w:szCs w:val="24"/>
        </w:rPr>
        <w:t>Abtilis</w:t>
      </w:r>
      <w:proofErr w:type="spellEnd"/>
      <w:r w:rsidRPr="007A5CED">
        <w:rPr>
          <w:rFonts w:asciiTheme="majorHAnsi" w:eastAsiaTheme="majorEastAsia" w:hAnsiTheme="majorHAnsi" w:cstheme="majorBidi"/>
          <w:color w:val="17365D" w:themeColor="text2" w:themeShade="BF"/>
          <w:spacing w:val="5"/>
          <w:kern w:val="28"/>
          <w:sz w:val="24"/>
          <w:szCs w:val="24"/>
        </w:rPr>
        <w:t xml:space="preserve"> (Ethiopic) — medieval (date uncertain)</w:t>
      </w:r>
    </w:p>
    <w:p w14:paraId="2A3B41C3"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177. Book of </w:t>
      </w:r>
      <w:proofErr w:type="spellStart"/>
      <w:r w:rsidRPr="007A5CED">
        <w:rPr>
          <w:rFonts w:asciiTheme="majorHAnsi" w:eastAsiaTheme="majorEastAsia" w:hAnsiTheme="majorHAnsi" w:cstheme="majorBidi"/>
          <w:color w:val="17365D" w:themeColor="text2" w:themeShade="BF"/>
          <w:spacing w:val="5"/>
          <w:kern w:val="28"/>
          <w:sz w:val="24"/>
          <w:szCs w:val="24"/>
        </w:rPr>
        <w:t>Josippon</w:t>
      </w:r>
      <w:proofErr w:type="spellEnd"/>
      <w:r w:rsidRPr="007A5CED">
        <w:rPr>
          <w:rFonts w:asciiTheme="majorHAnsi" w:eastAsiaTheme="majorEastAsia" w:hAnsiTheme="majorHAnsi" w:cstheme="majorBidi"/>
          <w:color w:val="17365D" w:themeColor="text2" w:themeShade="BF"/>
          <w:spacing w:val="5"/>
          <w:kern w:val="28"/>
          <w:sz w:val="24"/>
          <w:szCs w:val="24"/>
        </w:rPr>
        <w:t xml:space="preserve"> — medieval (10th–13th century CE compilation)</w:t>
      </w:r>
    </w:p>
    <w:p w14:paraId="3E56AD6E"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178. Book of the Generations (referenced in Genesis 5:1; lost) — ancient (date unknown)</w:t>
      </w:r>
    </w:p>
    <w:p w14:paraId="1E483BC4"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179. Book of the Kings of Israel and Judah (referenced; lost) — ancient (date unknown)</w:t>
      </w:r>
    </w:p>
    <w:p w14:paraId="542989C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180. Chronicles of the Kings of Israel (referenced; lost) — ancient (date unknown)</w:t>
      </w:r>
    </w:p>
    <w:p w14:paraId="589733E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181. Chronicles of the Kings of Judah (referenced; lost) — ancient (date unknown)</w:t>
      </w:r>
    </w:p>
    <w:p w14:paraId="3BAF80A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182. Book of Adam and Eve (various recensions) — c.1st–5th century CE</w:t>
      </w:r>
    </w:p>
    <w:p w14:paraId="56E889E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183. Additional Qumran sectarian texts &amp; fragments (various) — c.3rd–1st century BCE–1st century CE</w:t>
      </w:r>
    </w:p>
    <w:p w14:paraId="31FF0B9B"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184. Papyrus P52 (fragment of John) — c.125–175 CE</w:t>
      </w:r>
    </w:p>
    <w:p w14:paraId="206D04F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185. Cross-gospel / hypothetical “Cross Gospel” passion source (scholarly reconstruction) — proposed c.1st century CE</w:t>
      </w:r>
    </w:p>
    <w:p w14:paraId="116522E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186. Papyrus </w:t>
      </w:r>
      <w:proofErr w:type="spellStart"/>
      <w:r w:rsidRPr="007A5CED">
        <w:rPr>
          <w:rFonts w:asciiTheme="majorHAnsi" w:eastAsiaTheme="majorEastAsia" w:hAnsiTheme="majorHAnsi" w:cstheme="majorBidi"/>
          <w:color w:val="17365D" w:themeColor="text2" w:themeShade="BF"/>
          <w:spacing w:val="5"/>
          <w:kern w:val="28"/>
          <w:sz w:val="24"/>
          <w:szCs w:val="24"/>
        </w:rPr>
        <w:t>Oxyrhynchus</w:t>
      </w:r>
      <w:proofErr w:type="spellEnd"/>
      <w:r w:rsidRPr="007A5CED">
        <w:rPr>
          <w:rFonts w:asciiTheme="majorHAnsi" w:eastAsiaTheme="majorEastAsia" w:hAnsiTheme="majorHAnsi" w:cstheme="majorBidi"/>
          <w:color w:val="17365D" w:themeColor="text2" w:themeShade="BF"/>
          <w:spacing w:val="5"/>
          <w:kern w:val="28"/>
          <w:sz w:val="24"/>
          <w:szCs w:val="24"/>
        </w:rPr>
        <w:t xml:space="preserve"> Gospel fragments (various) — c.2nd–4th centuries CE</w:t>
      </w:r>
    </w:p>
    <w:p w14:paraId="6FF9765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187. Additional apocryphal infancy and passion gospels (various titles) — c.2nd century CE–medieval</w:t>
      </w:r>
    </w:p>
    <w:p w14:paraId="503F150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lastRenderedPageBreak/>
        <w:t>188. Other pseudepigraphal Jewish apocalypse collections (various) — c.3rd–1st century BCE–1st century CE</w:t>
      </w:r>
    </w:p>
    <w:p w14:paraId="1F163A0F"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189. Book of the Watchers (duplicate grouping from 1 Enoch) — c.3rd–2nd century BCE</w:t>
      </w:r>
    </w:p>
    <w:p w14:paraId="32BE11B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190. Prayer of Manasseh (apocryphal short penitential prayer) — c.2nd century BCE–1st century CE</w:t>
      </w:r>
    </w:p>
    <w:p w14:paraId="40BB53A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191. Odes of Solomon — c. late 1st–early 2nd century CE</w:t>
      </w:r>
    </w:p>
    <w:p w14:paraId="6D851F4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192. Gospel of the Nazarenes (separate tradition/fragments) — c.1st–2nd century CE</w:t>
      </w:r>
    </w:p>
    <w:p w14:paraId="270D0EE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193. Gospel of the Hebrews (separate tradition/fragments) — c.1st–2nd century CE</w:t>
      </w:r>
    </w:p>
    <w:p w14:paraId="3B018B5C"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194. Gospel of the Ebionites (reconstructed fragments) — c.1st–2nd century CE</w:t>
      </w:r>
    </w:p>
    <w:p w14:paraId="454C214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195. Acts of Philip (duplicate grouping noted above) — c.3rd century CE</w:t>
      </w:r>
    </w:p>
    <w:p w14:paraId="14A5D7B2"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196. Hymns and liturgical fragments (Qumran and early church collections) — various pre-1st–4th centuries CE</w:t>
      </w:r>
    </w:p>
    <w:p w14:paraId="395089E7"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197. Jewish targum and </w:t>
      </w:r>
      <w:proofErr w:type="spellStart"/>
      <w:r w:rsidRPr="007A5CED">
        <w:rPr>
          <w:rFonts w:asciiTheme="majorHAnsi" w:eastAsiaTheme="majorEastAsia" w:hAnsiTheme="majorHAnsi" w:cstheme="majorBidi"/>
          <w:color w:val="17365D" w:themeColor="text2" w:themeShade="BF"/>
          <w:spacing w:val="5"/>
          <w:kern w:val="28"/>
          <w:sz w:val="24"/>
          <w:szCs w:val="24"/>
        </w:rPr>
        <w:t>targumic</w:t>
      </w:r>
      <w:proofErr w:type="spellEnd"/>
      <w:r w:rsidRPr="007A5CED">
        <w:rPr>
          <w:rFonts w:asciiTheme="majorHAnsi" w:eastAsiaTheme="majorEastAsia" w:hAnsiTheme="majorHAnsi" w:cstheme="majorBidi"/>
          <w:color w:val="17365D" w:themeColor="text2" w:themeShade="BF"/>
          <w:spacing w:val="5"/>
          <w:kern w:val="28"/>
          <w:sz w:val="24"/>
          <w:szCs w:val="24"/>
        </w:rPr>
        <w:t xml:space="preserve"> fragments (Aramaic paraphrases of scripture) — various (pre- and post-exilic; extant manuscripts later)</w:t>
      </w:r>
    </w:p>
    <w:p w14:paraId="61C72C4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198. Rabbinic/</w:t>
      </w:r>
      <w:proofErr w:type="spellStart"/>
      <w:r w:rsidRPr="007A5CED">
        <w:rPr>
          <w:rFonts w:asciiTheme="majorHAnsi" w:eastAsiaTheme="majorEastAsia" w:hAnsiTheme="majorHAnsi" w:cstheme="majorBidi"/>
          <w:color w:val="17365D" w:themeColor="text2" w:themeShade="BF"/>
          <w:spacing w:val="5"/>
          <w:kern w:val="28"/>
          <w:sz w:val="24"/>
          <w:szCs w:val="24"/>
        </w:rPr>
        <w:t>midrashic</w:t>
      </w:r>
      <w:proofErr w:type="spellEnd"/>
      <w:r w:rsidRPr="007A5CED">
        <w:rPr>
          <w:rFonts w:asciiTheme="majorHAnsi" w:eastAsiaTheme="majorEastAsia" w:hAnsiTheme="majorHAnsi" w:cstheme="majorBidi"/>
          <w:color w:val="17365D" w:themeColor="text2" w:themeShade="BF"/>
          <w:spacing w:val="5"/>
          <w:kern w:val="28"/>
          <w:sz w:val="24"/>
          <w:szCs w:val="24"/>
        </w:rPr>
        <w:t xml:space="preserve"> antecedents and early </w:t>
      </w:r>
      <w:proofErr w:type="spellStart"/>
      <w:r w:rsidRPr="007A5CED">
        <w:rPr>
          <w:rFonts w:asciiTheme="majorHAnsi" w:eastAsiaTheme="majorEastAsia" w:hAnsiTheme="majorHAnsi" w:cstheme="majorBidi"/>
          <w:color w:val="17365D" w:themeColor="text2" w:themeShade="BF"/>
          <w:spacing w:val="5"/>
          <w:kern w:val="28"/>
          <w:sz w:val="24"/>
          <w:szCs w:val="24"/>
        </w:rPr>
        <w:t>targumim</w:t>
      </w:r>
      <w:proofErr w:type="spellEnd"/>
      <w:r w:rsidRPr="007A5CED">
        <w:rPr>
          <w:rFonts w:asciiTheme="majorHAnsi" w:eastAsiaTheme="majorEastAsia" w:hAnsiTheme="majorHAnsi" w:cstheme="majorBidi"/>
          <w:color w:val="17365D" w:themeColor="text2" w:themeShade="BF"/>
          <w:spacing w:val="5"/>
          <w:kern w:val="28"/>
          <w:sz w:val="24"/>
          <w:szCs w:val="24"/>
        </w:rPr>
        <w:t xml:space="preserve"> — various (compiled across centuries; extant post-1st century)</w:t>
      </w:r>
    </w:p>
    <w:p w14:paraId="30FA4C9A"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199. Early Christian papyri &amp; fragments (</w:t>
      </w:r>
      <w:proofErr w:type="spellStart"/>
      <w:r w:rsidRPr="007A5CED">
        <w:rPr>
          <w:rFonts w:asciiTheme="majorHAnsi" w:eastAsiaTheme="majorEastAsia" w:hAnsiTheme="majorHAnsi" w:cstheme="majorBidi"/>
          <w:color w:val="17365D" w:themeColor="text2" w:themeShade="BF"/>
          <w:spacing w:val="5"/>
          <w:kern w:val="28"/>
          <w:sz w:val="24"/>
          <w:szCs w:val="24"/>
        </w:rPr>
        <w:t>Oxyrhynchus</w:t>
      </w:r>
      <w:proofErr w:type="spellEnd"/>
      <w:r w:rsidRPr="007A5CED">
        <w:rPr>
          <w:rFonts w:asciiTheme="majorHAnsi" w:eastAsiaTheme="majorEastAsia" w:hAnsiTheme="majorHAnsi" w:cstheme="majorBidi"/>
          <w:color w:val="17365D" w:themeColor="text2" w:themeShade="BF"/>
          <w:spacing w:val="5"/>
          <w:kern w:val="28"/>
          <w:sz w:val="24"/>
          <w:szCs w:val="24"/>
        </w:rPr>
        <w:t xml:space="preserve">, </w:t>
      </w:r>
      <w:proofErr w:type="spellStart"/>
      <w:r w:rsidRPr="007A5CED">
        <w:rPr>
          <w:rFonts w:asciiTheme="majorHAnsi" w:eastAsiaTheme="majorEastAsia" w:hAnsiTheme="majorHAnsi" w:cstheme="majorBidi"/>
          <w:color w:val="17365D" w:themeColor="text2" w:themeShade="BF"/>
          <w:spacing w:val="5"/>
          <w:kern w:val="28"/>
          <w:sz w:val="24"/>
          <w:szCs w:val="24"/>
        </w:rPr>
        <w:t>Bodmer</w:t>
      </w:r>
      <w:proofErr w:type="spellEnd"/>
      <w:r w:rsidRPr="007A5CED">
        <w:rPr>
          <w:rFonts w:asciiTheme="majorHAnsi" w:eastAsiaTheme="majorEastAsia" w:hAnsiTheme="majorHAnsi" w:cstheme="majorBidi"/>
          <w:color w:val="17365D" w:themeColor="text2" w:themeShade="BF"/>
          <w:spacing w:val="5"/>
          <w:kern w:val="28"/>
          <w:sz w:val="24"/>
          <w:szCs w:val="24"/>
        </w:rPr>
        <w:t>, Chester Beatty collections) — various, c.2nd–4th centuries CE</w:t>
      </w:r>
    </w:p>
    <w:p w14:paraId="0D597B40"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xml:space="preserve">200. </w:t>
      </w:r>
      <w:proofErr w:type="gramStart"/>
      <w:r w:rsidRPr="007A5CED">
        <w:rPr>
          <w:rFonts w:asciiTheme="majorHAnsi" w:eastAsiaTheme="majorEastAsia" w:hAnsiTheme="majorHAnsi" w:cstheme="majorBidi"/>
          <w:color w:val="17365D" w:themeColor="text2" w:themeShade="BF"/>
          <w:spacing w:val="5"/>
          <w:kern w:val="28"/>
          <w:sz w:val="24"/>
          <w:szCs w:val="24"/>
        </w:rPr>
        <w:t>Non-canonical</w:t>
      </w:r>
      <w:proofErr w:type="gramEnd"/>
      <w:r w:rsidRPr="007A5CED">
        <w:rPr>
          <w:rFonts w:asciiTheme="majorHAnsi" w:eastAsiaTheme="majorEastAsia" w:hAnsiTheme="majorHAnsi" w:cstheme="majorBidi"/>
          <w:color w:val="17365D" w:themeColor="text2" w:themeShade="BF"/>
          <w:spacing w:val="5"/>
          <w:kern w:val="28"/>
          <w:sz w:val="24"/>
          <w:szCs w:val="24"/>
        </w:rPr>
        <w:t xml:space="preserve"> letters &amp; local church collections (various) — various, c.1st–4th centuries CE</w:t>
      </w:r>
    </w:p>
    <w:p w14:paraId="3CDA0EC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1475E1E8"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If you want, I can now:</w:t>
      </w:r>
    </w:p>
    <w:p w14:paraId="09682D31"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produce a strictly chronologically-sorted list (only date order) of the entries above,</w:t>
      </w:r>
    </w:p>
    <w:p w14:paraId="7C9A7535"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remove items you don’t want included (e.g., secular Near Eastern texts), or</w:t>
      </w:r>
    </w:p>
    <w:p w14:paraId="4C8F6C3D"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r w:rsidRPr="007A5CED">
        <w:rPr>
          <w:rFonts w:asciiTheme="majorHAnsi" w:eastAsiaTheme="majorEastAsia" w:hAnsiTheme="majorHAnsi" w:cstheme="majorBidi"/>
          <w:color w:val="17365D" w:themeColor="text2" w:themeShade="BF"/>
          <w:spacing w:val="5"/>
          <w:kern w:val="28"/>
          <w:sz w:val="24"/>
          <w:szCs w:val="24"/>
        </w:rPr>
        <w:t>- export this list as a file in a preferred format.</w:t>
      </w:r>
    </w:p>
    <w:p w14:paraId="35382EE9" w14:textId="77777777" w:rsidR="007A5CED" w:rsidRPr="007A5CED" w:rsidRDefault="007A5CED" w:rsidP="007A5CED">
      <w:pPr>
        <w:rPr>
          <w:rFonts w:asciiTheme="majorHAnsi" w:eastAsiaTheme="majorEastAsia" w:hAnsiTheme="majorHAnsi" w:cstheme="majorBidi"/>
          <w:color w:val="17365D" w:themeColor="text2" w:themeShade="BF"/>
          <w:spacing w:val="5"/>
          <w:kern w:val="28"/>
          <w:sz w:val="24"/>
          <w:szCs w:val="24"/>
        </w:rPr>
      </w:pPr>
    </w:p>
    <w:p w14:paraId="42BEC1D5" w14:textId="476C76D0" w:rsidR="00B6481D" w:rsidRPr="007A5CED" w:rsidRDefault="007A5CED" w:rsidP="007A5CED">
      <w:pPr>
        <w:rPr>
          <w:sz w:val="8"/>
          <w:szCs w:val="8"/>
        </w:rPr>
      </w:pPr>
      <w:r w:rsidRPr="007A5CED">
        <w:rPr>
          <w:rFonts w:asciiTheme="majorHAnsi" w:eastAsiaTheme="majorEastAsia" w:hAnsiTheme="majorHAnsi" w:cstheme="majorBidi"/>
          <w:color w:val="17365D" w:themeColor="text2" w:themeShade="BF"/>
          <w:spacing w:val="5"/>
          <w:kern w:val="28"/>
          <w:sz w:val="24"/>
          <w:szCs w:val="24"/>
        </w:rPr>
        <w:t>Which would you like next?</w:t>
      </w:r>
    </w:p>
    <w:sectPr w:rsidR="00B6481D" w:rsidRPr="007A5CED" w:rsidSect="007A5CED">
      <w:pgSz w:w="12240" w:h="15840"/>
      <w:pgMar w:top="1440" w:right="616"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6674"/>
    <w:rsid w:val="007A5CED"/>
    <w:rsid w:val="00AA1D8D"/>
    <w:rsid w:val="00B47730"/>
    <w:rsid w:val="00B648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FB7A5"/>
  <w14:defaultImageDpi w14:val="300"/>
  <w15:docId w15:val="{972FD227-68A0-4D67-B3E3-425782EC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3451</Words>
  <Characters>19673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Elliot Yamoah</cp:lastModifiedBy>
  <cp:revision>2</cp:revision>
  <dcterms:created xsi:type="dcterms:W3CDTF">2025-11-07T12:40:00Z</dcterms:created>
  <dcterms:modified xsi:type="dcterms:W3CDTF">2025-11-07T12:40:00Z</dcterms:modified>
  <cp:category/>
</cp:coreProperties>
</file>