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Season 4 (2002) Chapter 1 (2016-2018):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Episode 1 | Part 1 | Act 1 | Scene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Season 4 (2002) Chapter 2 (2019):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Season 4 (2002) Chapter 3 (2020):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Season 4 (2002) Chapter 4 (2021):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Season 4 (2002) Chapter 2 (2022):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