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C9A64" w14:textId="69243CDA" w:rsidR="00B770CF" w:rsidRPr="00B770CF" w:rsidRDefault="00B770CF" w:rsidP="00B77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</w:pPr>
      <w:r w:rsidRPr="00B770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H"/>
        </w:rPr>
        <w:t>🏠</w:t>
      </w:r>
      <w:r w:rsidRPr="00B77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  <w:t xml:space="preserve"> Oxford House Accra — Profit-Oriented Social Enterprise Model (202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GH"/>
        </w:rPr>
        <w:t>6</w:t>
      </w:r>
      <w:r w:rsidRPr="00B77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  <w:t>–202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GH"/>
        </w:rPr>
        <w:t>7</w:t>
      </w:r>
      <w:r w:rsidRPr="00B77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H"/>
        </w:rPr>
        <w:t>)</w:t>
      </w:r>
    </w:p>
    <w:p w14:paraId="0AFBAB79" w14:textId="77777777" w:rsidR="00B770CF" w:rsidRPr="00B770CF" w:rsidRDefault="00B770CF" w:rsidP="00B7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  <w:t>1. Executive Summary</w:t>
      </w:r>
    </w:p>
    <w:p w14:paraId="73EDFCD2" w14:textId="77777777" w:rsidR="00B770CF" w:rsidRPr="00B770CF" w:rsidRDefault="00B770CF" w:rsidP="00B7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Oxford House Accra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, operated by </w:t>
      </w:r>
      <w:proofErr w:type="spellStart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Koware</w:t>
      </w:r>
      <w:proofErr w:type="spellEnd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 xml:space="preserve"> Incorporated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, is a socially profitable recovery housing initiative that merges </w:t>
      </w: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sober living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, </w:t>
      </w: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skills reintegration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, and </w:t>
      </w: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AI-assisted management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into one scalable system.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br/>
        <w:t xml:space="preserve">Each Oxford House operates under </w:t>
      </w:r>
      <w:proofErr w:type="spellStart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Koware’s</w:t>
      </w:r>
      <w:proofErr w:type="spellEnd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</w:t>
      </w: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Recovery Community Program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(R&amp;D Department), linked to </w:t>
      </w:r>
      <w:proofErr w:type="spellStart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Buzzjuice</w:t>
      </w:r>
      <w:proofErr w:type="spellEnd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 xml:space="preserve"> Courses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for reintegration training.</w:t>
      </w:r>
    </w:p>
    <w:p w14:paraId="0C090984" w14:textId="77777777" w:rsidR="00B770CF" w:rsidRPr="00B770CF" w:rsidRDefault="00B770CF" w:rsidP="00B7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Residents pay an affordable monthly contribution covering:</w:t>
      </w:r>
    </w:p>
    <w:p w14:paraId="51BEBEEE" w14:textId="77777777" w:rsidR="00B770CF" w:rsidRPr="00B770CF" w:rsidRDefault="00B770CF" w:rsidP="00B77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Shared rent and utilities,</w:t>
      </w:r>
    </w:p>
    <w:p w14:paraId="1DAF9039" w14:textId="77777777" w:rsidR="00B770CF" w:rsidRPr="00B770CF" w:rsidRDefault="00B770CF" w:rsidP="00B77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A reintegration (Re-In) course fee (₵160/month),</w:t>
      </w:r>
    </w:p>
    <w:p w14:paraId="733C936D" w14:textId="77777777" w:rsidR="00B770CF" w:rsidRPr="00B770CF" w:rsidRDefault="00B770CF" w:rsidP="00B77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A small </w:t>
      </w:r>
      <w:proofErr w:type="spellStart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Koware</w:t>
      </w:r>
      <w:proofErr w:type="spellEnd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management fee (5–20%), and</w:t>
      </w:r>
    </w:p>
    <w:p w14:paraId="75F0A9B1" w14:textId="77777777" w:rsidR="00B770CF" w:rsidRPr="00B770CF" w:rsidRDefault="00B770CF" w:rsidP="00B77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A “New House” reserve fund (26–40%) that accelerates expansion.</w:t>
      </w:r>
    </w:p>
    <w:p w14:paraId="2CAAD720" w14:textId="77777777" w:rsidR="00B770CF" w:rsidRPr="00B770CF" w:rsidRDefault="00B770CF" w:rsidP="00B7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At optimal occupancy (10–12 residents), the model yields:</w:t>
      </w:r>
    </w:p>
    <w:p w14:paraId="310BA8CA" w14:textId="77777777" w:rsidR="00B770CF" w:rsidRPr="00B770CF" w:rsidRDefault="00B770CF" w:rsidP="00B77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Resident monthly cost: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₵750–₵950</w:t>
      </w:r>
    </w:p>
    <w:p w14:paraId="27570FC5" w14:textId="77777777" w:rsidR="00B770CF" w:rsidRPr="00B770CF" w:rsidRDefault="00B770CF" w:rsidP="00B77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proofErr w:type="spellStart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Koware</w:t>
      </w:r>
      <w:proofErr w:type="spellEnd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 xml:space="preserve"> revenue per resident: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₵180–₵220</w:t>
      </w:r>
    </w:p>
    <w:p w14:paraId="5204CFDB" w14:textId="77777777" w:rsidR="00B770CF" w:rsidRPr="00B770CF" w:rsidRDefault="00B770CF" w:rsidP="00B77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House-level profit margin: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12–18% net</w:t>
      </w:r>
    </w:p>
    <w:p w14:paraId="1DA6F5DA" w14:textId="77777777" w:rsidR="00B770CF" w:rsidRPr="00B770CF" w:rsidRDefault="00B770CF" w:rsidP="00B77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Annual expansion fund: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₵16,000+ per house</w:t>
      </w:r>
    </w:p>
    <w:p w14:paraId="29327840" w14:textId="77777777" w:rsidR="00B770CF" w:rsidRPr="00B770CF" w:rsidRDefault="00B770CF" w:rsidP="00B7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This model ensures </w:t>
      </w: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financial sustainability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, </w:t>
      </w: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rapid scalability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, and </w:t>
      </w: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impact-based profitability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.</w:t>
      </w:r>
    </w:p>
    <w:p w14:paraId="103BF0BE" w14:textId="77777777" w:rsidR="00B770CF" w:rsidRPr="00B770CF" w:rsidRDefault="00B770CF" w:rsidP="00B7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7B1D3025">
          <v:rect id="_x0000_i1026" style="width:0;height:1.5pt" o:hralign="center" o:hrstd="t" o:hr="t" fillcolor="#a0a0a0" stroked="f"/>
        </w:pict>
      </w:r>
    </w:p>
    <w:p w14:paraId="668F530E" w14:textId="77777777" w:rsidR="00B770CF" w:rsidRPr="00B770CF" w:rsidRDefault="00B770CF" w:rsidP="00B7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  <w:t>2. Background and Rationale</w:t>
      </w:r>
    </w:p>
    <w:p w14:paraId="23723C78" w14:textId="77777777" w:rsidR="00B770CF" w:rsidRPr="00B770CF" w:rsidRDefault="00B770CF" w:rsidP="00B7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Substance recovery </w:t>
      </w:r>
      <w:proofErr w:type="spellStart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centers</w:t>
      </w:r>
      <w:proofErr w:type="spellEnd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in Accra (</w:t>
      </w:r>
      <w:proofErr w:type="spellStart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Pantang</w:t>
      </w:r>
      <w:proofErr w:type="spellEnd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, Achimota, </w:t>
      </w:r>
      <w:proofErr w:type="spellStart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Adenta</w:t>
      </w:r>
      <w:proofErr w:type="spellEnd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, Ashaiman, etc.) provide treatment but lack affordable post-rehab housing.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br/>
        <w:t xml:space="preserve">Oxford House fills this gap by offering </w:t>
      </w: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peer-managed sober housing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, while </w:t>
      </w:r>
      <w:proofErr w:type="spellStart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Buzzjuice</w:t>
      </w:r>
      <w:proofErr w:type="spellEnd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 xml:space="preserve"> Courses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delivers accredited training (Health &amp; Safety Diploma, entrepreneurship, digital skills) for reintegration.</w:t>
      </w:r>
    </w:p>
    <w:p w14:paraId="70868F26" w14:textId="77777777" w:rsidR="00B770CF" w:rsidRPr="00B770CF" w:rsidRDefault="00B770CF" w:rsidP="00B7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By linking the housing model to </w:t>
      </w:r>
      <w:proofErr w:type="spellStart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Buzzjuice</w:t>
      </w:r>
      <w:proofErr w:type="spellEnd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Courses and </w:t>
      </w:r>
      <w:proofErr w:type="spellStart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Koware’s</w:t>
      </w:r>
      <w:proofErr w:type="spellEnd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business structure, the project becomes a </w:t>
      </w: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social enterprise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—not donor-dependent, but </w:t>
      </w: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community- and revenue-driven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.</w:t>
      </w:r>
    </w:p>
    <w:p w14:paraId="752E908C" w14:textId="1D7D5910" w:rsidR="00B770CF" w:rsidRDefault="00B770CF" w:rsidP="00B7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29CCE458">
          <v:rect id="_x0000_i1027" style="width:0;height:1.5pt" o:hralign="center" o:hrstd="t" o:hr="t" fillcolor="#a0a0a0" stroked="f"/>
        </w:pict>
      </w:r>
    </w:p>
    <w:p w14:paraId="6CCE813E" w14:textId="49411DD6" w:rsidR="00B770CF" w:rsidRDefault="00B770CF" w:rsidP="00B7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</w:p>
    <w:p w14:paraId="62226D63" w14:textId="77777777" w:rsidR="00B770CF" w:rsidRPr="00B770CF" w:rsidRDefault="00B770CF" w:rsidP="00B7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</w:p>
    <w:p w14:paraId="166C52DB" w14:textId="77777777" w:rsidR="00B770CF" w:rsidRPr="00B770CF" w:rsidRDefault="00B770CF" w:rsidP="00B7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  <w:lastRenderedPageBreak/>
        <w:t>3. Strategic Objectives</w:t>
      </w:r>
    </w:p>
    <w:p w14:paraId="54B3691C" w14:textId="77777777" w:rsidR="00B770CF" w:rsidRPr="00B770CF" w:rsidRDefault="00B770CF" w:rsidP="00B77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Establish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a network of 3–5 Oxford Houses in Accra within 3 years.</w:t>
      </w:r>
    </w:p>
    <w:p w14:paraId="01D430F1" w14:textId="77777777" w:rsidR="00B770CF" w:rsidRPr="00B770CF" w:rsidRDefault="00B770CF" w:rsidP="00B77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Maintain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90%+ occupancy for sustainable affordability.</w:t>
      </w:r>
    </w:p>
    <w:p w14:paraId="446631E4" w14:textId="77777777" w:rsidR="00B770CF" w:rsidRPr="00B770CF" w:rsidRDefault="00B770CF" w:rsidP="00B77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Generate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consistent income for </w:t>
      </w:r>
      <w:proofErr w:type="spellStart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Koware</w:t>
      </w:r>
      <w:proofErr w:type="spellEnd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through management fees and Re-In programs.</w:t>
      </w:r>
    </w:p>
    <w:p w14:paraId="1F94D558" w14:textId="77777777" w:rsidR="00B770CF" w:rsidRPr="00B770CF" w:rsidRDefault="00B770CF" w:rsidP="00B77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Provide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certified vocational training to residents via </w:t>
      </w:r>
      <w:proofErr w:type="spellStart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Buzzjuice</w:t>
      </w:r>
      <w:proofErr w:type="spellEnd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Courses.</w:t>
      </w:r>
    </w:p>
    <w:p w14:paraId="2BC94F76" w14:textId="77777777" w:rsidR="00B770CF" w:rsidRPr="00B770CF" w:rsidRDefault="00B770CF" w:rsidP="00B77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Expand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using a 26–40% “New House Fund” built into rent calculations.</w:t>
      </w:r>
    </w:p>
    <w:p w14:paraId="64FA2813" w14:textId="77777777" w:rsidR="00B770CF" w:rsidRPr="00B770CF" w:rsidRDefault="00B770CF" w:rsidP="00B7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3460C2D6">
          <v:rect id="_x0000_i1028" style="width:0;height:1.5pt" o:hralign="center" o:hrstd="t" o:hr="t" fillcolor="#a0a0a0" stroked="f"/>
        </w:pict>
      </w:r>
    </w:p>
    <w:p w14:paraId="6BE0424F" w14:textId="77777777" w:rsidR="00B770CF" w:rsidRPr="00B770CF" w:rsidRDefault="00B770CF" w:rsidP="00B7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  <w:t>4. Key Assumptions and 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985"/>
        <w:gridCol w:w="3261"/>
      </w:tblGrid>
      <w:tr w:rsidR="00B770CF" w:rsidRPr="00B770CF" w14:paraId="7C8217F9" w14:textId="77777777" w:rsidTr="00B770CF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155CAFA3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Parameter</w:t>
            </w:r>
          </w:p>
        </w:tc>
        <w:tc>
          <w:tcPr>
            <w:tcW w:w="1955" w:type="dxa"/>
            <w:vAlign w:val="center"/>
            <w:hideMark/>
          </w:tcPr>
          <w:p w14:paraId="1FCAB916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Value</w:t>
            </w:r>
          </w:p>
        </w:tc>
        <w:tc>
          <w:tcPr>
            <w:tcW w:w="3216" w:type="dxa"/>
            <w:vAlign w:val="center"/>
            <w:hideMark/>
          </w:tcPr>
          <w:p w14:paraId="3F2B55A9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Responsibility / Notes</w:t>
            </w:r>
          </w:p>
        </w:tc>
      </w:tr>
      <w:tr w:rsidR="00B770CF" w:rsidRPr="00B770CF" w14:paraId="7D696FA6" w14:textId="77777777" w:rsidTr="00B770C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5DE94A9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Rent (Landlord)</w:t>
            </w:r>
          </w:p>
        </w:tc>
        <w:tc>
          <w:tcPr>
            <w:tcW w:w="1955" w:type="dxa"/>
            <w:vAlign w:val="center"/>
            <w:hideMark/>
          </w:tcPr>
          <w:p w14:paraId="66F9CBC4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₵4,500/month</w:t>
            </w:r>
          </w:p>
        </w:tc>
        <w:tc>
          <w:tcPr>
            <w:tcW w:w="3216" w:type="dxa"/>
            <w:vAlign w:val="center"/>
            <w:hideMark/>
          </w:tcPr>
          <w:p w14:paraId="180B1D22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 xml:space="preserve">Paid annually by </w:t>
            </w:r>
            <w:proofErr w:type="spellStart"/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Koware</w:t>
            </w:r>
            <w:proofErr w:type="spellEnd"/>
          </w:p>
        </w:tc>
      </w:tr>
      <w:tr w:rsidR="00B770CF" w:rsidRPr="00B770CF" w14:paraId="0DE109E1" w14:textId="77777777" w:rsidTr="00B770C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0ED2C63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Fixed Costs</w:t>
            </w:r>
          </w:p>
        </w:tc>
        <w:tc>
          <w:tcPr>
            <w:tcW w:w="1955" w:type="dxa"/>
            <w:vAlign w:val="center"/>
            <w:hideMark/>
          </w:tcPr>
          <w:p w14:paraId="35CCC02F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₵475.90/month</w:t>
            </w:r>
          </w:p>
        </w:tc>
        <w:tc>
          <w:tcPr>
            <w:tcW w:w="3216" w:type="dxa"/>
            <w:vAlign w:val="center"/>
            <w:hideMark/>
          </w:tcPr>
          <w:p w14:paraId="0AF5AC56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House upkeep (shared)</w:t>
            </w:r>
          </w:p>
        </w:tc>
      </w:tr>
      <w:tr w:rsidR="00B770CF" w:rsidRPr="00B770CF" w14:paraId="6879595F" w14:textId="77777777" w:rsidTr="00B770C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D44BDC8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Variable Costs</w:t>
            </w:r>
          </w:p>
        </w:tc>
        <w:tc>
          <w:tcPr>
            <w:tcW w:w="1955" w:type="dxa"/>
            <w:vAlign w:val="center"/>
            <w:hideMark/>
          </w:tcPr>
          <w:p w14:paraId="2131483F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₵133.50/month</w:t>
            </w:r>
          </w:p>
        </w:tc>
        <w:tc>
          <w:tcPr>
            <w:tcW w:w="3216" w:type="dxa"/>
            <w:vAlign w:val="center"/>
            <w:hideMark/>
          </w:tcPr>
          <w:p w14:paraId="7AAD6144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Resident consumables</w:t>
            </w:r>
          </w:p>
        </w:tc>
      </w:tr>
      <w:tr w:rsidR="00B770CF" w:rsidRPr="00B770CF" w14:paraId="22D52E34" w14:textId="77777777" w:rsidTr="00B770C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2669277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Occupancy Range (RES)</w:t>
            </w:r>
          </w:p>
        </w:tc>
        <w:tc>
          <w:tcPr>
            <w:tcW w:w="1955" w:type="dxa"/>
            <w:vAlign w:val="center"/>
            <w:hideMark/>
          </w:tcPr>
          <w:p w14:paraId="040DA9DD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6–12</w:t>
            </w:r>
          </w:p>
        </w:tc>
        <w:tc>
          <w:tcPr>
            <w:tcW w:w="3216" w:type="dxa"/>
            <w:vAlign w:val="center"/>
            <w:hideMark/>
          </w:tcPr>
          <w:p w14:paraId="1B3A3377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Scalable</w:t>
            </w:r>
          </w:p>
        </w:tc>
      </w:tr>
      <w:tr w:rsidR="00B770CF" w:rsidRPr="00B770CF" w14:paraId="1C6E5BA7" w14:textId="77777777" w:rsidTr="00B770C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75A4FCA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Inflation</w:t>
            </w:r>
          </w:p>
        </w:tc>
        <w:tc>
          <w:tcPr>
            <w:tcW w:w="1955" w:type="dxa"/>
            <w:vAlign w:val="center"/>
            <w:hideMark/>
          </w:tcPr>
          <w:p w14:paraId="0EB3DC7E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26% annually</w:t>
            </w:r>
          </w:p>
        </w:tc>
        <w:tc>
          <w:tcPr>
            <w:tcW w:w="3216" w:type="dxa"/>
            <w:vAlign w:val="center"/>
            <w:hideMark/>
          </w:tcPr>
          <w:p w14:paraId="251E74AA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Used for escalation planning</w:t>
            </w:r>
          </w:p>
        </w:tc>
      </w:tr>
      <w:tr w:rsidR="00B770CF" w:rsidRPr="00B770CF" w14:paraId="37E8B4F9" w14:textId="77777777" w:rsidTr="00B770C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0BECA7E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Re-In Fee</w:t>
            </w:r>
          </w:p>
        </w:tc>
        <w:tc>
          <w:tcPr>
            <w:tcW w:w="1955" w:type="dxa"/>
            <w:vAlign w:val="center"/>
            <w:hideMark/>
          </w:tcPr>
          <w:p w14:paraId="426B1FC9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₵160/resident</w:t>
            </w:r>
          </w:p>
        </w:tc>
        <w:tc>
          <w:tcPr>
            <w:tcW w:w="3216" w:type="dxa"/>
            <w:vAlign w:val="center"/>
            <w:hideMark/>
          </w:tcPr>
          <w:p w14:paraId="22AF3DF5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 xml:space="preserve">Paid to </w:t>
            </w:r>
            <w:proofErr w:type="spellStart"/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Koware</w:t>
            </w:r>
            <w:proofErr w:type="spellEnd"/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/</w:t>
            </w:r>
            <w:proofErr w:type="spellStart"/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Buzzjuice</w:t>
            </w:r>
            <w:proofErr w:type="spellEnd"/>
          </w:p>
        </w:tc>
      </w:tr>
      <w:tr w:rsidR="00B770CF" w:rsidRPr="00B770CF" w14:paraId="20434122" w14:textId="77777777" w:rsidTr="00B770C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5738D8B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Application Fee</w:t>
            </w:r>
          </w:p>
        </w:tc>
        <w:tc>
          <w:tcPr>
            <w:tcW w:w="1955" w:type="dxa"/>
            <w:vAlign w:val="center"/>
            <w:hideMark/>
          </w:tcPr>
          <w:p w14:paraId="6D0A0C92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₵50/applicant</w:t>
            </w:r>
          </w:p>
        </w:tc>
        <w:tc>
          <w:tcPr>
            <w:tcW w:w="3216" w:type="dxa"/>
            <w:vAlign w:val="center"/>
            <w:hideMark/>
          </w:tcPr>
          <w:p w14:paraId="35913FA4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Administrative</w:t>
            </w:r>
          </w:p>
        </w:tc>
      </w:tr>
      <w:tr w:rsidR="00B770CF" w:rsidRPr="00B770CF" w14:paraId="0F5863C8" w14:textId="77777777" w:rsidTr="00B770C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F2684ED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proofErr w:type="spellStart"/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Koware</w:t>
            </w:r>
            <w:proofErr w:type="spellEnd"/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 xml:space="preserve"> %</w:t>
            </w:r>
          </w:p>
        </w:tc>
        <w:tc>
          <w:tcPr>
            <w:tcW w:w="1955" w:type="dxa"/>
            <w:vAlign w:val="center"/>
            <w:hideMark/>
          </w:tcPr>
          <w:p w14:paraId="13C64E31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5–20%</w:t>
            </w:r>
          </w:p>
        </w:tc>
        <w:tc>
          <w:tcPr>
            <w:tcW w:w="3216" w:type="dxa"/>
            <w:vAlign w:val="center"/>
            <w:hideMark/>
          </w:tcPr>
          <w:p w14:paraId="39B27C54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Management revenue</w:t>
            </w:r>
          </w:p>
        </w:tc>
      </w:tr>
      <w:tr w:rsidR="00B770CF" w:rsidRPr="00B770CF" w14:paraId="046680F7" w14:textId="77777777" w:rsidTr="00B770C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CF8AB26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New House %</w:t>
            </w:r>
          </w:p>
        </w:tc>
        <w:tc>
          <w:tcPr>
            <w:tcW w:w="1955" w:type="dxa"/>
            <w:vAlign w:val="center"/>
            <w:hideMark/>
          </w:tcPr>
          <w:p w14:paraId="7ACAB32F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26–40%</w:t>
            </w:r>
          </w:p>
        </w:tc>
        <w:tc>
          <w:tcPr>
            <w:tcW w:w="3216" w:type="dxa"/>
            <w:vAlign w:val="center"/>
            <w:hideMark/>
          </w:tcPr>
          <w:p w14:paraId="4D48FEDF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Expansion fund</w:t>
            </w:r>
          </w:p>
        </w:tc>
      </w:tr>
    </w:tbl>
    <w:p w14:paraId="6B6E2FF0" w14:textId="77777777" w:rsidR="00B770CF" w:rsidRPr="00B770CF" w:rsidRDefault="00B770CF" w:rsidP="00B7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7F1F4E6D">
          <v:rect id="_x0000_i1029" style="width:0;height:1.5pt" o:hralign="center" o:hrstd="t" o:hr="t" fillcolor="#a0a0a0" stroked="f"/>
        </w:pict>
      </w:r>
    </w:p>
    <w:p w14:paraId="7D31EA78" w14:textId="77777777" w:rsidR="00B770CF" w:rsidRPr="00B770CF" w:rsidRDefault="00B770CF" w:rsidP="00B7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  <w:t>5. Updated Financial Model</w:t>
      </w:r>
    </w:p>
    <w:p w14:paraId="7EFCE72A" w14:textId="77777777" w:rsidR="00B770CF" w:rsidRPr="00B770CF" w:rsidRDefault="00B770CF" w:rsidP="00B77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7"/>
          <w:szCs w:val="27"/>
          <w:lang w:eastAsia="en-GH"/>
        </w:rPr>
        <w:t>5.1 Calculation Formulas</w:t>
      </w:r>
    </w:p>
    <w:p w14:paraId="473D33EA" w14:textId="77777777" w:rsidR="00B770CF" w:rsidRPr="00B770CF" w:rsidRDefault="00B770CF" w:rsidP="00B7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Total Rent Load: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br/>
        <w:t>[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br/>
        <w:t>\</w:t>
      </w:r>
      <w:proofErr w:type="gramStart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text{</w:t>
      </w:r>
      <w:proofErr w:type="gramEnd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Total Rent} = \text{Base Rent} + (\text{Base Rent} \times \text{</w:t>
      </w:r>
      <w:proofErr w:type="spellStart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Koware</w:t>
      </w:r>
      <w:proofErr w:type="spellEnd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%}) + (\text{Base Rent} \times \text{New House %})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br/>
        <w:t>]</w:t>
      </w:r>
    </w:p>
    <w:p w14:paraId="11FD6304" w14:textId="77777777" w:rsidR="00B770CF" w:rsidRPr="00B770CF" w:rsidRDefault="00B770CF" w:rsidP="00B7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Total House Cost: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br/>
        <w:t>[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br/>
        <w:t>\</w:t>
      </w:r>
      <w:proofErr w:type="gramStart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text{</w:t>
      </w:r>
      <w:proofErr w:type="gramEnd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House Cost} = \text{Total Rent} + \text{Fixed} + \text{Variable}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br/>
        <w:t>]</w:t>
      </w:r>
    </w:p>
    <w:p w14:paraId="40CC3D1C" w14:textId="77777777" w:rsidR="00B770CF" w:rsidRPr="00B770CF" w:rsidRDefault="00B770CF" w:rsidP="00B7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Resident Monthly Fee: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br/>
        <w:t>[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br/>
        <w:t>\</w:t>
      </w:r>
      <w:proofErr w:type="gramStart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text{</w:t>
      </w:r>
      <w:proofErr w:type="gramEnd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Resident Fee} = \frac{\text{House Cost}}{\text{RES}} + 160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br/>
        <w:t>]</w:t>
      </w:r>
    </w:p>
    <w:p w14:paraId="76513EE6" w14:textId="77777777" w:rsidR="00B770CF" w:rsidRPr="00B770CF" w:rsidRDefault="00B770CF" w:rsidP="00B7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6F109EC3">
          <v:rect id="_x0000_i1030" style="width:0;height:1.5pt" o:hralign="center" o:hrstd="t" o:hr="t" fillcolor="#a0a0a0" stroked="f"/>
        </w:pict>
      </w:r>
    </w:p>
    <w:p w14:paraId="25E6F4B1" w14:textId="77777777" w:rsidR="00B770CF" w:rsidRPr="00B770CF" w:rsidRDefault="00B770CF" w:rsidP="00B77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7"/>
          <w:szCs w:val="27"/>
          <w:lang w:eastAsia="en-GH"/>
        </w:rPr>
        <w:lastRenderedPageBreak/>
        <w:t>5.2 Baseline Scenario (</w:t>
      </w:r>
      <w:proofErr w:type="spellStart"/>
      <w:r w:rsidRPr="00B770CF">
        <w:rPr>
          <w:rFonts w:ascii="Times New Roman" w:eastAsia="Times New Roman" w:hAnsi="Times New Roman" w:cs="Times New Roman"/>
          <w:b/>
          <w:bCs/>
          <w:sz w:val="27"/>
          <w:szCs w:val="27"/>
          <w:lang w:eastAsia="en-GH"/>
        </w:rPr>
        <w:t>Koware</w:t>
      </w:r>
      <w:proofErr w:type="spellEnd"/>
      <w:r w:rsidRPr="00B770CF">
        <w:rPr>
          <w:rFonts w:ascii="Times New Roman" w:eastAsia="Times New Roman" w:hAnsi="Times New Roman" w:cs="Times New Roman"/>
          <w:b/>
          <w:bCs/>
          <w:sz w:val="27"/>
          <w:szCs w:val="27"/>
          <w:lang w:eastAsia="en-GH"/>
        </w:rPr>
        <w:t xml:space="preserve">% = 10%, </w:t>
      </w:r>
      <w:proofErr w:type="spellStart"/>
      <w:r w:rsidRPr="00B770CF">
        <w:rPr>
          <w:rFonts w:ascii="Times New Roman" w:eastAsia="Times New Roman" w:hAnsi="Times New Roman" w:cs="Times New Roman"/>
          <w:b/>
          <w:bCs/>
          <w:sz w:val="27"/>
          <w:szCs w:val="27"/>
          <w:lang w:eastAsia="en-GH"/>
        </w:rPr>
        <w:t>NewHouse</w:t>
      </w:r>
      <w:proofErr w:type="spellEnd"/>
      <w:r w:rsidRPr="00B770CF">
        <w:rPr>
          <w:rFonts w:ascii="Times New Roman" w:eastAsia="Times New Roman" w:hAnsi="Times New Roman" w:cs="Times New Roman"/>
          <w:b/>
          <w:bCs/>
          <w:sz w:val="27"/>
          <w:szCs w:val="27"/>
          <w:lang w:eastAsia="en-GH"/>
        </w:rPr>
        <w:t>% = 30%)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011"/>
        <w:gridCol w:w="956"/>
      </w:tblGrid>
      <w:tr w:rsidR="00B770CF" w:rsidRPr="00B770CF" w14:paraId="2FD55CD7" w14:textId="77777777" w:rsidTr="00B770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5FCF3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005B72B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1650ABA3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Result</w:t>
            </w:r>
          </w:p>
        </w:tc>
      </w:tr>
      <w:tr w:rsidR="00B770CF" w:rsidRPr="00B770CF" w14:paraId="7314C7BD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68AB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Base Rent</w:t>
            </w:r>
          </w:p>
        </w:tc>
        <w:tc>
          <w:tcPr>
            <w:tcW w:w="0" w:type="auto"/>
            <w:vAlign w:val="center"/>
            <w:hideMark/>
          </w:tcPr>
          <w:p w14:paraId="5F572350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CF2A0EF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₵4,500</w:t>
            </w:r>
          </w:p>
        </w:tc>
      </w:tr>
      <w:tr w:rsidR="00B770CF" w:rsidRPr="00B770CF" w14:paraId="77E0A3DB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9278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proofErr w:type="spellStart"/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Koware</w:t>
            </w:r>
            <w:proofErr w:type="spellEnd"/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 xml:space="preserve"> Fee</w:t>
            </w:r>
          </w:p>
        </w:tc>
        <w:tc>
          <w:tcPr>
            <w:tcW w:w="0" w:type="auto"/>
            <w:vAlign w:val="center"/>
            <w:hideMark/>
          </w:tcPr>
          <w:p w14:paraId="44E30CB1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4,500 × 0.10</w:t>
            </w:r>
          </w:p>
        </w:tc>
        <w:tc>
          <w:tcPr>
            <w:tcW w:w="0" w:type="auto"/>
            <w:vAlign w:val="center"/>
            <w:hideMark/>
          </w:tcPr>
          <w:p w14:paraId="556AA8F5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₵450</w:t>
            </w:r>
          </w:p>
        </w:tc>
      </w:tr>
      <w:tr w:rsidR="00B770CF" w:rsidRPr="00B770CF" w14:paraId="5FD4F40B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AF520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New House Reserve</w:t>
            </w:r>
          </w:p>
        </w:tc>
        <w:tc>
          <w:tcPr>
            <w:tcW w:w="0" w:type="auto"/>
            <w:vAlign w:val="center"/>
            <w:hideMark/>
          </w:tcPr>
          <w:p w14:paraId="599AD478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4,500 × 0.30</w:t>
            </w:r>
          </w:p>
        </w:tc>
        <w:tc>
          <w:tcPr>
            <w:tcW w:w="0" w:type="auto"/>
            <w:vAlign w:val="center"/>
            <w:hideMark/>
          </w:tcPr>
          <w:p w14:paraId="23D5E593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₵1,350</w:t>
            </w:r>
          </w:p>
        </w:tc>
      </w:tr>
      <w:tr w:rsidR="00B770CF" w:rsidRPr="00B770CF" w14:paraId="5F2C1B9C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33A51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Total Rent</w:t>
            </w:r>
          </w:p>
        </w:tc>
        <w:tc>
          <w:tcPr>
            <w:tcW w:w="0" w:type="auto"/>
            <w:vAlign w:val="center"/>
            <w:hideMark/>
          </w:tcPr>
          <w:p w14:paraId="1C00F39E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4,500 + 450 + 1,350</w:t>
            </w:r>
          </w:p>
        </w:tc>
        <w:tc>
          <w:tcPr>
            <w:tcW w:w="0" w:type="auto"/>
            <w:vAlign w:val="center"/>
            <w:hideMark/>
          </w:tcPr>
          <w:p w14:paraId="6B8EC518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₵6,300</w:t>
            </w:r>
          </w:p>
        </w:tc>
      </w:tr>
      <w:tr w:rsidR="00B770CF" w:rsidRPr="00B770CF" w14:paraId="79BFCCE3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C0D1C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Fixed + Variable</w:t>
            </w:r>
          </w:p>
        </w:tc>
        <w:tc>
          <w:tcPr>
            <w:tcW w:w="0" w:type="auto"/>
            <w:vAlign w:val="center"/>
            <w:hideMark/>
          </w:tcPr>
          <w:p w14:paraId="46FFB20E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₵475.9 + ₵133.5</w:t>
            </w:r>
          </w:p>
        </w:tc>
        <w:tc>
          <w:tcPr>
            <w:tcW w:w="0" w:type="auto"/>
            <w:vAlign w:val="center"/>
            <w:hideMark/>
          </w:tcPr>
          <w:p w14:paraId="5A5E967B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₵609.4</w:t>
            </w:r>
          </w:p>
        </w:tc>
      </w:tr>
      <w:tr w:rsidR="00B770CF" w:rsidRPr="00B770CF" w14:paraId="74333859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4295C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Total House Cost</w:t>
            </w:r>
          </w:p>
        </w:tc>
        <w:tc>
          <w:tcPr>
            <w:tcW w:w="0" w:type="auto"/>
            <w:vAlign w:val="center"/>
            <w:hideMark/>
          </w:tcPr>
          <w:p w14:paraId="5C5382DD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₵6,300 + ₵609.4</w:t>
            </w:r>
          </w:p>
        </w:tc>
        <w:tc>
          <w:tcPr>
            <w:tcW w:w="0" w:type="auto"/>
            <w:vAlign w:val="center"/>
            <w:hideMark/>
          </w:tcPr>
          <w:p w14:paraId="0AD04D54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₵6,909.4</w:t>
            </w:r>
          </w:p>
        </w:tc>
      </w:tr>
    </w:tbl>
    <w:p w14:paraId="6C05AE4F" w14:textId="77777777" w:rsidR="00B770CF" w:rsidRPr="00B770CF" w:rsidRDefault="00B770CF" w:rsidP="00B770C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GH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186"/>
        <w:gridCol w:w="2049"/>
      </w:tblGrid>
      <w:tr w:rsidR="00B770CF" w:rsidRPr="00B770CF" w14:paraId="6234CF7A" w14:textId="77777777" w:rsidTr="00B770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CEFD5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Occupancy (RES)</w:t>
            </w:r>
          </w:p>
        </w:tc>
        <w:tc>
          <w:tcPr>
            <w:tcW w:w="0" w:type="auto"/>
            <w:vAlign w:val="center"/>
            <w:hideMark/>
          </w:tcPr>
          <w:p w14:paraId="72897DD7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Per Resident Fee (₵)</w:t>
            </w:r>
          </w:p>
        </w:tc>
        <w:tc>
          <w:tcPr>
            <w:tcW w:w="0" w:type="auto"/>
            <w:vAlign w:val="center"/>
            <w:hideMark/>
          </w:tcPr>
          <w:p w14:paraId="1FAD9B8A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House Revenue (₵)</w:t>
            </w:r>
          </w:p>
        </w:tc>
      </w:tr>
      <w:tr w:rsidR="00B770CF" w:rsidRPr="00B770CF" w14:paraId="2CC1DE16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86D10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14CCE50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1,311.6</w:t>
            </w:r>
          </w:p>
        </w:tc>
        <w:tc>
          <w:tcPr>
            <w:tcW w:w="0" w:type="auto"/>
            <w:vAlign w:val="center"/>
            <w:hideMark/>
          </w:tcPr>
          <w:p w14:paraId="1A93A230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7,869.4</w:t>
            </w:r>
          </w:p>
        </w:tc>
      </w:tr>
      <w:tr w:rsidR="00B770CF" w:rsidRPr="00B770CF" w14:paraId="25EF4B3E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1B2E2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8E8471E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1,023.7</w:t>
            </w:r>
          </w:p>
        </w:tc>
        <w:tc>
          <w:tcPr>
            <w:tcW w:w="0" w:type="auto"/>
            <w:vAlign w:val="center"/>
            <w:hideMark/>
          </w:tcPr>
          <w:p w14:paraId="41FD1A86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8,189.4</w:t>
            </w:r>
          </w:p>
        </w:tc>
      </w:tr>
      <w:tr w:rsidR="00B770CF" w:rsidRPr="00B770CF" w14:paraId="5948B17C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644B7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270D5B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850.9</w:t>
            </w:r>
          </w:p>
        </w:tc>
        <w:tc>
          <w:tcPr>
            <w:tcW w:w="0" w:type="auto"/>
            <w:vAlign w:val="center"/>
            <w:hideMark/>
          </w:tcPr>
          <w:p w14:paraId="38380C9D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8,509.4</w:t>
            </w:r>
          </w:p>
        </w:tc>
      </w:tr>
      <w:tr w:rsidR="00B770CF" w:rsidRPr="00B770CF" w14:paraId="6534C17C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DC2B4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4B3595D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735.8</w:t>
            </w:r>
          </w:p>
        </w:tc>
        <w:tc>
          <w:tcPr>
            <w:tcW w:w="0" w:type="auto"/>
            <w:vAlign w:val="center"/>
            <w:hideMark/>
          </w:tcPr>
          <w:p w14:paraId="1F784D28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8,829.4</w:t>
            </w:r>
          </w:p>
        </w:tc>
      </w:tr>
    </w:tbl>
    <w:p w14:paraId="33EF969A" w14:textId="77777777" w:rsidR="00B770CF" w:rsidRPr="00B770CF" w:rsidRDefault="00B770CF" w:rsidP="00B7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Segoe UI Emoji" w:eastAsia="Times New Roman" w:hAnsi="Segoe UI Emoji" w:cs="Segoe UI Emoji"/>
          <w:sz w:val="24"/>
          <w:szCs w:val="24"/>
          <w:lang w:eastAsia="en-GH"/>
        </w:rPr>
        <w:t>➡️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</w:t>
      </w:r>
      <w:r w:rsidRPr="00B770CF">
        <w:rPr>
          <w:rFonts w:ascii="Times New Roman" w:eastAsia="Times New Roman" w:hAnsi="Times New Roman" w:cs="Times New Roman"/>
          <w:i/>
          <w:iCs/>
          <w:sz w:val="24"/>
          <w:szCs w:val="24"/>
          <w:lang w:eastAsia="en-GH"/>
        </w:rPr>
        <w:t>Affordability target (₵700–₵1,000) achieved at 8–12 residents.</w:t>
      </w:r>
    </w:p>
    <w:p w14:paraId="097162A6" w14:textId="77777777" w:rsidR="00B770CF" w:rsidRPr="00B770CF" w:rsidRDefault="00B770CF" w:rsidP="00B7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6BA77FB8">
          <v:rect id="_x0000_i1031" style="width:0;height:1.5pt" o:hralign="center" o:hrstd="t" o:hr="t" fillcolor="#a0a0a0" stroked="f"/>
        </w:pict>
      </w:r>
    </w:p>
    <w:p w14:paraId="5DE21F78" w14:textId="77777777" w:rsidR="00B770CF" w:rsidRPr="00B770CF" w:rsidRDefault="00B770CF" w:rsidP="00B77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7"/>
          <w:szCs w:val="27"/>
          <w:lang w:eastAsia="en-GH"/>
        </w:rPr>
        <w:t xml:space="preserve">5.3 </w:t>
      </w:r>
      <w:proofErr w:type="spellStart"/>
      <w:r w:rsidRPr="00B770CF">
        <w:rPr>
          <w:rFonts w:ascii="Times New Roman" w:eastAsia="Times New Roman" w:hAnsi="Times New Roman" w:cs="Times New Roman"/>
          <w:b/>
          <w:bCs/>
          <w:sz w:val="27"/>
          <w:szCs w:val="27"/>
          <w:lang w:eastAsia="en-GH"/>
        </w:rPr>
        <w:t>Koware</w:t>
      </w:r>
      <w:proofErr w:type="spellEnd"/>
      <w:r w:rsidRPr="00B770CF">
        <w:rPr>
          <w:rFonts w:ascii="Times New Roman" w:eastAsia="Times New Roman" w:hAnsi="Times New Roman" w:cs="Times New Roman"/>
          <w:b/>
          <w:bCs/>
          <w:sz w:val="27"/>
          <w:szCs w:val="27"/>
          <w:lang w:eastAsia="en-GH"/>
        </w:rPr>
        <w:t xml:space="preserve"> Profitability and Revenue per Resident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1114"/>
        <w:gridCol w:w="1758"/>
        <w:gridCol w:w="1200"/>
        <w:gridCol w:w="2240"/>
        <w:gridCol w:w="2171"/>
      </w:tblGrid>
      <w:tr w:rsidR="00B770CF" w:rsidRPr="00B770CF" w14:paraId="44ECA280" w14:textId="77777777" w:rsidTr="00B770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E1C07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RES</w:t>
            </w:r>
          </w:p>
        </w:tc>
        <w:tc>
          <w:tcPr>
            <w:tcW w:w="0" w:type="auto"/>
            <w:vAlign w:val="center"/>
            <w:hideMark/>
          </w:tcPr>
          <w:p w14:paraId="51E625CA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proofErr w:type="spellStart"/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Koware</w:t>
            </w:r>
            <w:proofErr w:type="spellEnd"/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54489C8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proofErr w:type="spellStart"/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Koware</w:t>
            </w:r>
            <w:proofErr w:type="spellEnd"/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 xml:space="preserve"> Rent (₵/res)</w:t>
            </w:r>
          </w:p>
        </w:tc>
        <w:tc>
          <w:tcPr>
            <w:tcW w:w="0" w:type="auto"/>
            <w:vAlign w:val="center"/>
            <w:hideMark/>
          </w:tcPr>
          <w:p w14:paraId="31667781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Re-In (₵/res)</w:t>
            </w:r>
          </w:p>
        </w:tc>
        <w:tc>
          <w:tcPr>
            <w:tcW w:w="0" w:type="auto"/>
            <w:vAlign w:val="center"/>
            <w:hideMark/>
          </w:tcPr>
          <w:p w14:paraId="43034C08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 xml:space="preserve">Total </w:t>
            </w:r>
            <w:proofErr w:type="spellStart"/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Koware</w:t>
            </w:r>
            <w:proofErr w:type="spellEnd"/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/Resident</w:t>
            </w:r>
          </w:p>
        </w:tc>
        <w:tc>
          <w:tcPr>
            <w:tcW w:w="0" w:type="auto"/>
            <w:vAlign w:val="center"/>
            <w:hideMark/>
          </w:tcPr>
          <w:p w14:paraId="7088A346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 xml:space="preserve">Monthly </w:t>
            </w:r>
            <w:proofErr w:type="spellStart"/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Koware</w:t>
            </w:r>
            <w:proofErr w:type="spellEnd"/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 xml:space="preserve"> Revenue</w:t>
            </w:r>
          </w:p>
        </w:tc>
      </w:tr>
      <w:tr w:rsidR="00B770CF" w:rsidRPr="00B770CF" w14:paraId="565F2567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2DBE5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55AC066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6593EB95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76C1ADDC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7F37BEFD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235</w:t>
            </w:r>
          </w:p>
        </w:tc>
        <w:tc>
          <w:tcPr>
            <w:tcW w:w="0" w:type="auto"/>
            <w:vAlign w:val="center"/>
            <w:hideMark/>
          </w:tcPr>
          <w:p w14:paraId="18A6E9AC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1,410</w:t>
            </w:r>
          </w:p>
        </w:tc>
      </w:tr>
      <w:tr w:rsidR="00B770CF" w:rsidRPr="00B770CF" w14:paraId="50D622DD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AC9EB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3910C9E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7E9DF7D7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0D39E945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01B6C0C8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216</w:t>
            </w:r>
          </w:p>
        </w:tc>
        <w:tc>
          <w:tcPr>
            <w:tcW w:w="0" w:type="auto"/>
            <w:vAlign w:val="center"/>
            <w:hideMark/>
          </w:tcPr>
          <w:p w14:paraId="5B0E5B6C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1,728</w:t>
            </w:r>
          </w:p>
        </w:tc>
      </w:tr>
      <w:tr w:rsidR="00B770CF" w:rsidRPr="00B770CF" w14:paraId="7794309B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466F4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DEE8358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0231A59B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5AAEE98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49901B68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14:paraId="38783BA0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2,050</w:t>
            </w:r>
          </w:p>
        </w:tc>
      </w:tr>
      <w:tr w:rsidR="00B770CF" w:rsidRPr="00B770CF" w14:paraId="66A9B70C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98F17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E9324AB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1DF2A09F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0008A7D7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671B9FCC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198</w:t>
            </w:r>
          </w:p>
        </w:tc>
        <w:tc>
          <w:tcPr>
            <w:tcW w:w="0" w:type="auto"/>
            <w:vAlign w:val="center"/>
            <w:hideMark/>
          </w:tcPr>
          <w:p w14:paraId="29CE33E6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2,376</w:t>
            </w:r>
          </w:p>
        </w:tc>
      </w:tr>
    </w:tbl>
    <w:p w14:paraId="17E045EB" w14:textId="77777777" w:rsidR="00B770CF" w:rsidRPr="00B770CF" w:rsidRDefault="00B770CF" w:rsidP="00B7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proofErr w:type="spellStart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Koware</w:t>
      </w:r>
      <w:proofErr w:type="spellEnd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 xml:space="preserve"> Profit Threshold: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₵1,900/month per house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br/>
        <w:t>→ Achieved at ≥9 residents (</w:t>
      </w:r>
      <w:proofErr w:type="spellStart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Koware</w:t>
      </w:r>
      <w:proofErr w:type="spellEnd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10%) or ≥8 residents (</w:t>
      </w:r>
      <w:proofErr w:type="spellStart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Koware</w:t>
      </w:r>
      <w:proofErr w:type="spellEnd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12%).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br/>
      </w: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Recommendation:</w:t>
      </w:r>
    </w:p>
    <w:p w14:paraId="11E6F3D5" w14:textId="77777777" w:rsidR="00B770CF" w:rsidRPr="00B770CF" w:rsidRDefault="00B770CF" w:rsidP="00B77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Maintain </w:t>
      </w:r>
      <w:proofErr w:type="spellStart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Koware</w:t>
      </w:r>
      <w:proofErr w:type="spellEnd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% = 8–12%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when RES ≥ 8</w:t>
      </w:r>
    </w:p>
    <w:p w14:paraId="6424F357" w14:textId="77777777" w:rsidR="00B770CF" w:rsidRPr="00B770CF" w:rsidRDefault="00B770CF" w:rsidP="00B77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Cap </w:t>
      </w:r>
      <w:proofErr w:type="spellStart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NewHouse</w:t>
      </w:r>
      <w:proofErr w:type="spellEnd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% = 30%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to sustain affordability</w:t>
      </w:r>
    </w:p>
    <w:p w14:paraId="78983CF3" w14:textId="77777777" w:rsidR="00B770CF" w:rsidRPr="00B770CF" w:rsidRDefault="00B770CF" w:rsidP="00B77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Never drop below </w:t>
      </w: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8 residents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at launch</w:t>
      </w:r>
    </w:p>
    <w:p w14:paraId="03672925" w14:textId="77777777" w:rsidR="00B770CF" w:rsidRPr="00B770CF" w:rsidRDefault="00B770CF" w:rsidP="00B7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13DBB0CE">
          <v:rect id="_x0000_i1032" style="width:0;height:1.5pt" o:hralign="center" o:hrstd="t" o:hr="t" fillcolor="#a0a0a0" stroked="f"/>
        </w:pict>
      </w:r>
    </w:p>
    <w:p w14:paraId="27A23574" w14:textId="77777777" w:rsidR="00B770CF" w:rsidRPr="00B770CF" w:rsidRDefault="00B770CF" w:rsidP="00B77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7"/>
          <w:szCs w:val="27"/>
          <w:lang w:eastAsia="en-GH"/>
        </w:rPr>
        <w:t>5.4 Annualized Projection (Full Occupancy, 10 Residents)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334"/>
        <w:gridCol w:w="1229"/>
      </w:tblGrid>
      <w:tr w:rsidR="00B770CF" w:rsidRPr="00B770CF" w14:paraId="420C0AE6" w14:textId="77777777" w:rsidTr="00B770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961C9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85909CD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Monthly (₵)</w:t>
            </w:r>
          </w:p>
        </w:tc>
        <w:tc>
          <w:tcPr>
            <w:tcW w:w="0" w:type="auto"/>
            <w:vAlign w:val="center"/>
            <w:hideMark/>
          </w:tcPr>
          <w:p w14:paraId="6AD9D6A3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Annual (₵)</w:t>
            </w:r>
          </w:p>
        </w:tc>
      </w:tr>
      <w:tr w:rsidR="00B770CF" w:rsidRPr="00B770CF" w14:paraId="633B001C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AF1BE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Total Rent Collected</w:t>
            </w:r>
          </w:p>
        </w:tc>
        <w:tc>
          <w:tcPr>
            <w:tcW w:w="0" w:type="auto"/>
            <w:vAlign w:val="center"/>
            <w:hideMark/>
          </w:tcPr>
          <w:p w14:paraId="35E8FE36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8,509</w:t>
            </w:r>
          </w:p>
        </w:tc>
        <w:tc>
          <w:tcPr>
            <w:tcW w:w="0" w:type="auto"/>
            <w:vAlign w:val="center"/>
            <w:hideMark/>
          </w:tcPr>
          <w:p w14:paraId="466D1E94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102,108</w:t>
            </w:r>
          </w:p>
        </w:tc>
      </w:tr>
      <w:tr w:rsidR="00B770CF" w:rsidRPr="00B770CF" w14:paraId="47197375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02509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Landlord Rent</w:t>
            </w:r>
          </w:p>
        </w:tc>
        <w:tc>
          <w:tcPr>
            <w:tcW w:w="0" w:type="auto"/>
            <w:vAlign w:val="center"/>
            <w:hideMark/>
          </w:tcPr>
          <w:p w14:paraId="7419B590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4,500</w:t>
            </w:r>
          </w:p>
        </w:tc>
        <w:tc>
          <w:tcPr>
            <w:tcW w:w="0" w:type="auto"/>
            <w:vAlign w:val="center"/>
            <w:hideMark/>
          </w:tcPr>
          <w:p w14:paraId="195759B7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54,000</w:t>
            </w:r>
          </w:p>
        </w:tc>
      </w:tr>
      <w:tr w:rsidR="00B770CF" w:rsidRPr="00B770CF" w14:paraId="76BA8A56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F2F43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proofErr w:type="spellStart"/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Koware</w:t>
            </w:r>
            <w:proofErr w:type="spellEnd"/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 xml:space="preserve"> Fee</w:t>
            </w:r>
          </w:p>
        </w:tc>
        <w:tc>
          <w:tcPr>
            <w:tcW w:w="0" w:type="auto"/>
            <w:vAlign w:val="center"/>
            <w:hideMark/>
          </w:tcPr>
          <w:p w14:paraId="6274FC6C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3D04A855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5,400</w:t>
            </w:r>
          </w:p>
        </w:tc>
      </w:tr>
      <w:tr w:rsidR="00B770CF" w:rsidRPr="00B770CF" w14:paraId="6936CA33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9EDB1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lastRenderedPageBreak/>
              <w:t>New House Fund</w:t>
            </w:r>
          </w:p>
        </w:tc>
        <w:tc>
          <w:tcPr>
            <w:tcW w:w="0" w:type="auto"/>
            <w:vAlign w:val="center"/>
            <w:hideMark/>
          </w:tcPr>
          <w:p w14:paraId="2E00813C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1,350</w:t>
            </w:r>
          </w:p>
        </w:tc>
        <w:tc>
          <w:tcPr>
            <w:tcW w:w="0" w:type="auto"/>
            <w:vAlign w:val="center"/>
            <w:hideMark/>
          </w:tcPr>
          <w:p w14:paraId="646A9DDB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16,200</w:t>
            </w:r>
          </w:p>
        </w:tc>
      </w:tr>
      <w:tr w:rsidR="00B770CF" w:rsidRPr="00B770CF" w14:paraId="61277059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7F917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Fixed + Variable</w:t>
            </w:r>
          </w:p>
        </w:tc>
        <w:tc>
          <w:tcPr>
            <w:tcW w:w="0" w:type="auto"/>
            <w:vAlign w:val="center"/>
            <w:hideMark/>
          </w:tcPr>
          <w:p w14:paraId="451BDD25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609</w:t>
            </w:r>
          </w:p>
        </w:tc>
        <w:tc>
          <w:tcPr>
            <w:tcW w:w="0" w:type="auto"/>
            <w:vAlign w:val="center"/>
            <w:hideMark/>
          </w:tcPr>
          <w:p w14:paraId="58FF9C99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7,308</w:t>
            </w:r>
          </w:p>
        </w:tc>
      </w:tr>
      <w:tr w:rsidR="00B770CF" w:rsidRPr="00B770CF" w14:paraId="04B77FBF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ED35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Re-In Fees</w:t>
            </w:r>
          </w:p>
        </w:tc>
        <w:tc>
          <w:tcPr>
            <w:tcW w:w="0" w:type="auto"/>
            <w:vAlign w:val="center"/>
            <w:hideMark/>
          </w:tcPr>
          <w:p w14:paraId="4E51F327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1,600</w:t>
            </w:r>
          </w:p>
        </w:tc>
        <w:tc>
          <w:tcPr>
            <w:tcW w:w="0" w:type="auto"/>
            <w:vAlign w:val="center"/>
            <w:hideMark/>
          </w:tcPr>
          <w:p w14:paraId="38EA0466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19,200</w:t>
            </w:r>
          </w:p>
        </w:tc>
      </w:tr>
      <w:tr w:rsidR="00B770CF" w:rsidRPr="00B770CF" w14:paraId="1EE8ADA3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68D4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Net Surplus</w:t>
            </w:r>
          </w:p>
        </w:tc>
        <w:tc>
          <w:tcPr>
            <w:tcW w:w="0" w:type="auto"/>
            <w:vAlign w:val="center"/>
            <w:hideMark/>
          </w:tcPr>
          <w:p w14:paraId="073E4777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≈1,000</w:t>
            </w:r>
          </w:p>
        </w:tc>
        <w:tc>
          <w:tcPr>
            <w:tcW w:w="0" w:type="auto"/>
            <w:vAlign w:val="center"/>
            <w:hideMark/>
          </w:tcPr>
          <w:p w14:paraId="7B48476A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≈12,000</w:t>
            </w:r>
          </w:p>
        </w:tc>
      </w:tr>
    </w:tbl>
    <w:p w14:paraId="5F5A1111" w14:textId="77777777" w:rsidR="00B770CF" w:rsidRPr="00B770CF" w:rsidRDefault="00B770CF" w:rsidP="00B7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6E1A8528">
          <v:rect id="_x0000_i1033" style="width:0;height:1.5pt" o:hralign="center" o:hrstd="t" o:hr="t" fillcolor="#a0a0a0" stroked="f"/>
        </w:pict>
      </w:r>
    </w:p>
    <w:p w14:paraId="1D4DA4A0" w14:textId="77777777" w:rsidR="00B770CF" w:rsidRPr="00B770CF" w:rsidRDefault="00B770CF" w:rsidP="00B7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  <w:t>6. Operational and Revenue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3553"/>
        <w:gridCol w:w="2741"/>
      </w:tblGrid>
      <w:tr w:rsidR="00B770CF" w:rsidRPr="00B770CF" w14:paraId="1AF5A4AE" w14:textId="77777777" w:rsidTr="00B770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153BC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Income Stream</w:t>
            </w:r>
          </w:p>
        </w:tc>
        <w:tc>
          <w:tcPr>
            <w:tcW w:w="0" w:type="auto"/>
            <w:vAlign w:val="center"/>
            <w:hideMark/>
          </w:tcPr>
          <w:p w14:paraId="1BE62353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6E5DA54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Responsible</w:t>
            </w:r>
          </w:p>
        </w:tc>
      </w:tr>
      <w:tr w:rsidR="00B770CF" w:rsidRPr="00B770CF" w14:paraId="458A8C6E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6AB8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Resident Fees</w:t>
            </w:r>
          </w:p>
        </w:tc>
        <w:tc>
          <w:tcPr>
            <w:tcW w:w="0" w:type="auto"/>
            <w:vAlign w:val="center"/>
            <w:hideMark/>
          </w:tcPr>
          <w:p w14:paraId="1CFA07F0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Main revenue; shared rent + costs</w:t>
            </w:r>
          </w:p>
        </w:tc>
        <w:tc>
          <w:tcPr>
            <w:tcW w:w="0" w:type="auto"/>
            <w:vAlign w:val="center"/>
            <w:hideMark/>
          </w:tcPr>
          <w:p w14:paraId="3F0F35AA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House Committee</w:t>
            </w:r>
          </w:p>
        </w:tc>
      </w:tr>
      <w:tr w:rsidR="00B770CF" w:rsidRPr="00B770CF" w14:paraId="0D657B64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A3159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proofErr w:type="spellStart"/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Koware</w:t>
            </w:r>
            <w:proofErr w:type="spellEnd"/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 xml:space="preserve"> Fee (5–20%)</w:t>
            </w:r>
          </w:p>
        </w:tc>
        <w:tc>
          <w:tcPr>
            <w:tcW w:w="0" w:type="auto"/>
            <w:vAlign w:val="center"/>
            <w:hideMark/>
          </w:tcPr>
          <w:p w14:paraId="268417EC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 xml:space="preserve">Management revenue for </w:t>
            </w:r>
            <w:proofErr w:type="spellStart"/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Koware</w:t>
            </w:r>
            <w:proofErr w:type="spellEnd"/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 xml:space="preserve"> HQ</w:t>
            </w:r>
          </w:p>
        </w:tc>
        <w:tc>
          <w:tcPr>
            <w:tcW w:w="0" w:type="auto"/>
            <w:vAlign w:val="center"/>
            <w:hideMark/>
          </w:tcPr>
          <w:p w14:paraId="3496847D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Recovery Community Program</w:t>
            </w:r>
          </w:p>
        </w:tc>
      </w:tr>
      <w:tr w:rsidR="00B770CF" w:rsidRPr="00B770CF" w14:paraId="683678AE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B65DA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Re-In Fees (₵160/res)</w:t>
            </w:r>
          </w:p>
        </w:tc>
        <w:tc>
          <w:tcPr>
            <w:tcW w:w="0" w:type="auto"/>
            <w:vAlign w:val="center"/>
            <w:hideMark/>
          </w:tcPr>
          <w:p w14:paraId="46BF0A5A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 xml:space="preserve">Paid for </w:t>
            </w:r>
            <w:proofErr w:type="spellStart"/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Buzzjuice</w:t>
            </w:r>
            <w:proofErr w:type="spellEnd"/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 xml:space="preserve"> Diploma &amp; workshops</w:t>
            </w:r>
          </w:p>
        </w:tc>
        <w:tc>
          <w:tcPr>
            <w:tcW w:w="0" w:type="auto"/>
            <w:vAlign w:val="center"/>
            <w:hideMark/>
          </w:tcPr>
          <w:p w14:paraId="29FCF457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proofErr w:type="spellStart"/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Buzzjuice</w:t>
            </w:r>
            <w:proofErr w:type="spellEnd"/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 xml:space="preserve"> Courses</w:t>
            </w:r>
          </w:p>
        </w:tc>
      </w:tr>
      <w:tr w:rsidR="00B770CF" w:rsidRPr="00B770CF" w14:paraId="62D20513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0AB91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Application Fees</w:t>
            </w:r>
          </w:p>
        </w:tc>
        <w:tc>
          <w:tcPr>
            <w:tcW w:w="0" w:type="auto"/>
            <w:vAlign w:val="center"/>
            <w:hideMark/>
          </w:tcPr>
          <w:p w14:paraId="568292EC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₵50 per applicant</w:t>
            </w:r>
          </w:p>
        </w:tc>
        <w:tc>
          <w:tcPr>
            <w:tcW w:w="0" w:type="auto"/>
            <w:vAlign w:val="center"/>
            <w:hideMark/>
          </w:tcPr>
          <w:p w14:paraId="6A4B38E1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Admin</w:t>
            </w:r>
          </w:p>
        </w:tc>
      </w:tr>
      <w:tr w:rsidR="00B770CF" w:rsidRPr="00B770CF" w14:paraId="1FC34CF3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994FA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New House Fund (26–40%)</w:t>
            </w:r>
          </w:p>
        </w:tc>
        <w:tc>
          <w:tcPr>
            <w:tcW w:w="0" w:type="auto"/>
            <w:vAlign w:val="center"/>
            <w:hideMark/>
          </w:tcPr>
          <w:p w14:paraId="267503F4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Reserve for scaling new homes</w:t>
            </w:r>
          </w:p>
        </w:tc>
        <w:tc>
          <w:tcPr>
            <w:tcW w:w="0" w:type="auto"/>
            <w:vAlign w:val="center"/>
            <w:hideMark/>
          </w:tcPr>
          <w:p w14:paraId="722565E7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proofErr w:type="spellStart"/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Koware</w:t>
            </w:r>
            <w:proofErr w:type="spellEnd"/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 xml:space="preserve"> Finance</w:t>
            </w:r>
          </w:p>
        </w:tc>
      </w:tr>
      <w:tr w:rsidR="00B770CF" w:rsidRPr="00B770CF" w14:paraId="455D9AB6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BCDD6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Crowdfunding (Give Plugin)</w:t>
            </w:r>
          </w:p>
        </w:tc>
        <w:tc>
          <w:tcPr>
            <w:tcW w:w="0" w:type="auto"/>
            <w:vAlign w:val="center"/>
            <w:hideMark/>
          </w:tcPr>
          <w:p w14:paraId="1CC45021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Public and donor-based</w:t>
            </w:r>
          </w:p>
        </w:tc>
        <w:tc>
          <w:tcPr>
            <w:tcW w:w="0" w:type="auto"/>
            <w:vAlign w:val="center"/>
            <w:hideMark/>
          </w:tcPr>
          <w:p w14:paraId="3242BD1C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proofErr w:type="spellStart"/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Koware</w:t>
            </w:r>
            <w:proofErr w:type="spellEnd"/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 xml:space="preserve"> Marketing</w:t>
            </w:r>
          </w:p>
        </w:tc>
      </w:tr>
    </w:tbl>
    <w:p w14:paraId="33051328" w14:textId="77777777" w:rsidR="00B770CF" w:rsidRPr="00B770CF" w:rsidRDefault="00B770CF" w:rsidP="00B7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0A7343D3">
          <v:rect id="_x0000_i1034" style="width:0;height:1.5pt" o:hralign="center" o:hrstd="t" o:hr="t" fillcolor="#a0a0a0" stroked="f"/>
        </w:pict>
      </w:r>
    </w:p>
    <w:p w14:paraId="64BCB39B" w14:textId="77777777" w:rsidR="00B770CF" w:rsidRPr="00B770CF" w:rsidRDefault="00B770CF" w:rsidP="00B7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  <w:t>7. Organizational Optimization</w:t>
      </w:r>
    </w:p>
    <w:p w14:paraId="3643257D" w14:textId="77777777" w:rsidR="00B770CF" w:rsidRPr="00B770CF" w:rsidRDefault="00B770CF" w:rsidP="00B7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 xml:space="preserve">Existing Structure (from </w:t>
      </w:r>
      <w:proofErr w:type="spellStart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Koware</w:t>
      </w:r>
      <w:proofErr w:type="spellEnd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 xml:space="preserve"> Repository):</w:t>
      </w:r>
    </w:p>
    <w:p w14:paraId="490200A1" w14:textId="77777777" w:rsidR="00B770CF" w:rsidRPr="00B770CF" w:rsidRDefault="00B770CF" w:rsidP="00B77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R&amp;D Department: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Oversees Oxford House</w:t>
      </w:r>
    </w:p>
    <w:p w14:paraId="6CDF009E" w14:textId="77777777" w:rsidR="00B770CF" w:rsidRPr="00B770CF" w:rsidRDefault="00B770CF" w:rsidP="00B77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Recovery Community Coordinator: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Manages operations</w:t>
      </w:r>
    </w:p>
    <w:p w14:paraId="4227AF53" w14:textId="77777777" w:rsidR="00B770CF" w:rsidRPr="00B770CF" w:rsidRDefault="00B770CF" w:rsidP="00B77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Finance &amp; Admin: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Handles funds and donor relations</w:t>
      </w:r>
    </w:p>
    <w:p w14:paraId="077DDBCC" w14:textId="77777777" w:rsidR="00B770CF" w:rsidRPr="00B770CF" w:rsidRDefault="00B770CF" w:rsidP="00B77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Media &amp; Studio (</w:t>
      </w:r>
      <w:proofErr w:type="spellStart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Buzzjuice</w:t>
      </w:r>
      <w:proofErr w:type="spellEnd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):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Manages Re-In courses</w:t>
      </w:r>
    </w:p>
    <w:p w14:paraId="0265D005" w14:textId="77777777" w:rsidR="00B770CF" w:rsidRPr="00B770CF" w:rsidRDefault="00B770CF" w:rsidP="00B77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Production &amp; Marketing: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Fundraising and donor outreach</w:t>
      </w:r>
    </w:p>
    <w:p w14:paraId="16E9F80E" w14:textId="77777777" w:rsidR="00B770CF" w:rsidRPr="00B770CF" w:rsidRDefault="00B770CF" w:rsidP="00B7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Recommended Updates:</w:t>
      </w:r>
    </w:p>
    <w:p w14:paraId="28DDF952" w14:textId="77777777" w:rsidR="00B770CF" w:rsidRPr="00B770CF" w:rsidRDefault="00B770CF" w:rsidP="00B770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Upgrade “Recovery Community Coordinator” → Oxford House Program Director</w:t>
      </w:r>
    </w:p>
    <w:p w14:paraId="66B28D29" w14:textId="77777777" w:rsidR="00B770CF" w:rsidRPr="00B770CF" w:rsidRDefault="00B770CF" w:rsidP="00B770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Oversees multiple houses, budgets, and performance </w:t>
      </w:r>
      <w:proofErr w:type="spellStart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KPIs</w:t>
      </w:r>
      <w:proofErr w:type="spellEnd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.</w:t>
      </w:r>
    </w:p>
    <w:p w14:paraId="6ADE5DF2" w14:textId="77777777" w:rsidR="00B770CF" w:rsidRPr="00B770CF" w:rsidRDefault="00B770CF" w:rsidP="00B770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Create House Manager roles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(₵300–₵500 stipend/month).</w:t>
      </w:r>
    </w:p>
    <w:p w14:paraId="6FC6F703" w14:textId="77777777" w:rsidR="00B770CF" w:rsidRPr="00B770CF" w:rsidRDefault="00B770CF" w:rsidP="00B770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Handles local admin, reporting, and maintenance.</w:t>
      </w:r>
    </w:p>
    <w:p w14:paraId="3EFF0FB9" w14:textId="77777777" w:rsidR="00B770CF" w:rsidRPr="00B770CF" w:rsidRDefault="00B770CF" w:rsidP="00B770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 xml:space="preserve">Add </w:t>
      </w:r>
      <w:proofErr w:type="spellStart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Buzzjuice</w:t>
      </w:r>
      <w:proofErr w:type="spellEnd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 xml:space="preserve"> Liaison Officer</w:t>
      </w:r>
    </w:p>
    <w:p w14:paraId="5A0AF9C2" w14:textId="77777777" w:rsidR="00B770CF" w:rsidRPr="00B770CF" w:rsidRDefault="00B770CF" w:rsidP="00B770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Tracks Re-In </w:t>
      </w:r>
      <w:proofErr w:type="spellStart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enrollments</w:t>
      </w:r>
      <w:proofErr w:type="spellEnd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, course delivery, and certifications.</w:t>
      </w:r>
    </w:p>
    <w:p w14:paraId="721C613D" w14:textId="77777777" w:rsidR="00B770CF" w:rsidRPr="00B770CF" w:rsidRDefault="00B770CF" w:rsidP="00B770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Add Finance &amp; Crowdfund Officer</w:t>
      </w:r>
    </w:p>
    <w:p w14:paraId="45CB523A" w14:textId="77777777" w:rsidR="00B770CF" w:rsidRPr="00B770CF" w:rsidRDefault="00B770CF" w:rsidP="00B770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Centralizes donor transparency and digital finance reporting.</w:t>
      </w:r>
    </w:p>
    <w:p w14:paraId="241E58A8" w14:textId="77777777" w:rsidR="00B770CF" w:rsidRPr="00B770CF" w:rsidRDefault="00B770CF" w:rsidP="00B770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AI Augmentation:</w:t>
      </w:r>
    </w:p>
    <w:p w14:paraId="3B3BF9DA" w14:textId="77777777" w:rsidR="00B770CF" w:rsidRPr="00B770CF" w:rsidRDefault="00B770CF" w:rsidP="00B770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Use </w:t>
      </w:r>
      <w:proofErr w:type="spellStart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Buzzjuice</w:t>
      </w:r>
      <w:proofErr w:type="spellEnd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WordPress backend + SSO integration to automate resident data, payments, and reporting dashboards.</w:t>
      </w:r>
    </w:p>
    <w:p w14:paraId="06ECEB5A" w14:textId="77777777" w:rsidR="00B770CF" w:rsidRPr="00B770CF" w:rsidRDefault="00B770CF" w:rsidP="00B7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lastRenderedPageBreak/>
        <w:pict w14:anchorId="02FDA589">
          <v:rect id="_x0000_i1035" style="width:0;height:1.5pt" o:hralign="center" o:hrstd="t" o:hr="t" fillcolor="#a0a0a0" stroked="f"/>
        </w:pict>
      </w:r>
    </w:p>
    <w:p w14:paraId="4A0D964A" w14:textId="77777777" w:rsidR="00B770CF" w:rsidRPr="00B770CF" w:rsidRDefault="00B770CF" w:rsidP="00B7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  <w:t>8. Funding and Launch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1075"/>
        <w:gridCol w:w="5661"/>
      </w:tblGrid>
      <w:tr w:rsidR="00B770CF" w:rsidRPr="00B770CF" w14:paraId="1B30D1AD" w14:textId="77777777" w:rsidTr="00B770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B7060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722BE09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2AE12AB9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Goal</w:t>
            </w:r>
          </w:p>
        </w:tc>
      </w:tr>
      <w:tr w:rsidR="00B770CF" w:rsidRPr="00B770CF" w14:paraId="162435E5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8A4DA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Stage 1 (Crowdfund)</w:t>
            </w:r>
          </w:p>
        </w:tc>
        <w:tc>
          <w:tcPr>
            <w:tcW w:w="0" w:type="auto"/>
            <w:vAlign w:val="center"/>
            <w:hideMark/>
          </w:tcPr>
          <w:p w14:paraId="0A091238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Month 1–2</w:t>
            </w:r>
          </w:p>
        </w:tc>
        <w:tc>
          <w:tcPr>
            <w:tcW w:w="0" w:type="auto"/>
            <w:vAlign w:val="center"/>
            <w:hideMark/>
          </w:tcPr>
          <w:p w14:paraId="190CABB6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Raise ₵70,000 (₵54,000 rent deposit + ₵10,000 setup + ₵6,000 legal/admin)</w:t>
            </w:r>
          </w:p>
        </w:tc>
      </w:tr>
      <w:tr w:rsidR="00B770CF" w:rsidRPr="00B770CF" w14:paraId="785A7C11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3E54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Stage 2 (Lease &amp; Setup)</w:t>
            </w:r>
          </w:p>
        </w:tc>
        <w:tc>
          <w:tcPr>
            <w:tcW w:w="0" w:type="auto"/>
            <w:vAlign w:val="center"/>
            <w:hideMark/>
          </w:tcPr>
          <w:p w14:paraId="1D47CF78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Month 3</w:t>
            </w:r>
          </w:p>
        </w:tc>
        <w:tc>
          <w:tcPr>
            <w:tcW w:w="0" w:type="auto"/>
            <w:vAlign w:val="center"/>
            <w:hideMark/>
          </w:tcPr>
          <w:p w14:paraId="66EEF5D9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Secure 5-bed house, furnish, install Wi-Fi</w:t>
            </w:r>
          </w:p>
        </w:tc>
      </w:tr>
      <w:tr w:rsidR="00B770CF" w:rsidRPr="00B770CF" w14:paraId="687FE0DC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68A24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Stage 3 (Resident Intake)</w:t>
            </w:r>
          </w:p>
        </w:tc>
        <w:tc>
          <w:tcPr>
            <w:tcW w:w="0" w:type="auto"/>
            <w:vAlign w:val="center"/>
            <w:hideMark/>
          </w:tcPr>
          <w:p w14:paraId="0CFE6B8F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Month 4</w:t>
            </w:r>
          </w:p>
        </w:tc>
        <w:tc>
          <w:tcPr>
            <w:tcW w:w="0" w:type="auto"/>
            <w:vAlign w:val="center"/>
            <w:hideMark/>
          </w:tcPr>
          <w:p w14:paraId="177116AE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Admit 8–10 residents</w:t>
            </w:r>
          </w:p>
        </w:tc>
      </w:tr>
      <w:tr w:rsidR="00B770CF" w:rsidRPr="00B770CF" w14:paraId="03030522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234FC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Stage 4 (Operations)</w:t>
            </w:r>
          </w:p>
        </w:tc>
        <w:tc>
          <w:tcPr>
            <w:tcW w:w="0" w:type="auto"/>
            <w:vAlign w:val="center"/>
            <w:hideMark/>
          </w:tcPr>
          <w:p w14:paraId="5D1771F3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Month 5+</w:t>
            </w:r>
          </w:p>
        </w:tc>
        <w:tc>
          <w:tcPr>
            <w:tcW w:w="0" w:type="auto"/>
            <w:vAlign w:val="center"/>
            <w:hideMark/>
          </w:tcPr>
          <w:p w14:paraId="677B5F47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 xml:space="preserve">Begin Re-In courses, track </w:t>
            </w:r>
            <w:proofErr w:type="spellStart"/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KPIs</w:t>
            </w:r>
            <w:proofErr w:type="spellEnd"/>
          </w:p>
        </w:tc>
      </w:tr>
      <w:tr w:rsidR="00B770CF" w:rsidRPr="00B770CF" w14:paraId="716DF364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890C4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Stage 5 (Expansion)</w:t>
            </w:r>
          </w:p>
        </w:tc>
        <w:tc>
          <w:tcPr>
            <w:tcW w:w="0" w:type="auto"/>
            <w:vAlign w:val="center"/>
            <w:hideMark/>
          </w:tcPr>
          <w:p w14:paraId="66067782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Year 2</w:t>
            </w:r>
          </w:p>
        </w:tc>
        <w:tc>
          <w:tcPr>
            <w:tcW w:w="0" w:type="auto"/>
            <w:vAlign w:val="center"/>
            <w:hideMark/>
          </w:tcPr>
          <w:p w14:paraId="2123B1EF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Open 2nd house via New House Fund savings</w:t>
            </w:r>
          </w:p>
        </w:tc>
      </w:tr>
    </w:tbl>
    <w:p w14:paraId="221F2DCE" w14:textId="77777777" w:rsidR="00B770CF" w:rsidRPr="00B770CF" w:rsidRDefault="00B770CF" w:rsidP="00B7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57C42EDE">
          <v:rect id="_x0000_i1036" style="width:0;height:1.5pt" o:hralign="center" o:hrstd="t" o:hr="t" fillcolor="#a0a0a0" stroked="f"/>
        </w:pict>
      </w:r>
    </w:p>
    <w:p w14:paraId="212CEFA9" w14:textId="77777777" w:rsidR="00B770CF" w:rsidRPr="00B770CF" w:rsidRDefault="00B770CF" w:rsidP="00B7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  <w:t>9. Inflation Adjustment Plan (26%/year)</w:t>
      </w:r>
    </w:p>
    <w:p w14:paraId="53F2E63C" w14:textId="77777777" w:rsidR="00B770CF" w:rsidRPr="00B770CF" w:rsidRDefault="00B770CF" w:rsidP="00B770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Lock 1-year rent agreement and deposit in advance.</w:t>
      </w:r>
    </w:p>
    <w:p w14:paraId="28775C59" w14:textId="77777777" w:rsidR="00B770CF" w:rsidRPr="00B770CF" w:rsidRDefault="00B770CF" w:rsidP="00B770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Raise resident fees only </w:t>
      </w: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15% annually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if needed.</w:t>
      </w:r>
    </w:p>
    <w:p w14:paraId="061E7FED" w14:textId="77777777" w:rsidR="00B770CF" w:rsidRPr="00B770CF" w:rsidRDefault="00B770CF" w:rsidP="00B770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Adjust </w:t>
      </w:r>
      <w:proofErr w:type="spellStart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Koware</w:t>
      </w:r>
      <w:proofErr w:type="spellEnd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 xml:space="preserve">% or </w:t>
      </w:r>
      <w:proofErr w:type="spellStart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NewHouse</w:t>
      </w:r>
      <w:proofErr w:type="spellEnd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%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rather than resident fees to offset inflation.</w:t>
      </w:r>
    </w:p>
    <w:p w14:paraId="5B1E6669" w14:textId="77777777" w:rsidR="00B770CF" w:rsidRPr="00B770CF" w:rsidRDefault="00B770CF" w:rsidP="00B770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Periodically increase Re-In program value (advanced courses, certifications) to justify fee stability.</w:t>
      </w:r>
    </w:p>
    <w:p w14:paraId="384BB6A4" w14:textId="77777777" w:rsidR="00B770CF" w:rsidRPr="00B770CF" w:rsidRDefault="00B770CF" w:rsidP="00B7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1C46DA09">
          <v:rect id="_x0000_i1037" style="width:0;height:1.5pt" o:hralign="center" o:hrstd="t" o:hr="t" fillcolor="#a0a0a0" stroked="f"/>
        </w:pict>
      </w:r>
    </w:p>
    <w:p w14:paraId="4BAA8C04" w14:textId="77777777" w:rsidR="00B770CF" w:rsidRPr="00B770CF" w:rsidRDefault="00B770CF" w:rsidP="00B7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  <w:t>10. Performance Metrics (</w:t>
      </w:r>
      <w:proofErr w:type="spellStart"/>
      <w:r w:rsidRPr="00B770CF"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  <w:t>KPIs</w:t>
      </w:r>
      <w:proofErr w:type="spellEnd"/>
      <w:r w:rsidRPr="00B770CF"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1576"/>
        <w:gridCol w:w="1182"/>
      </w:tblGrid>
      <w:tr w:rsidR="00B770CF" w:rsidRPr="00B770CF" w14:paraId="648EE901" w14:textId="77777777" w:rsidTr="00B770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A5882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5B25203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5010E51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Frequency</w:t>
            </w:r>
          </w:p>
        </w:tc>
      </w:tr>
      <w:tr w:rsidR="00B770CF" w:rsidRPr="00B770CF" w14:paraId="1A08E91A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DB250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Occupancy Rate</w:t>
            </w:r>
          </w:p>
        </w:tc>
        <w:tc>
          <w:tcPr>
            <w:tcW w:w="0" w:type="auto"/>
            <w:vAlign w:val="center"/>
            <w:hideMark/>
          </w:tcPr>
          <w:p w14:paraId="2BFE96EF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≥90%</w:t>
            </w:r>
          </w:p>
        </w:tc>
        <w:tc>
          <w:tcPr>
            <w:tcW w:w="0" w:type="auto"/>
            <w:vAlign w:val="center"/>
            <w:hideMark/>
          </w:tcPr>
          <w:p w14:paraId="60F10991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Monthly</w:t>
            </w:r>
          </w:p>
        </w:tc>
      </w:tr>
      <w:tr w:rsidR="00B770CF" w:rsidRPr="00B770CF" w14:paraId="2640FC37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53B9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proofErr w:type="spellStart"/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Koware</w:t>
            </w:r>
            <w:proofErr w:type="spellEnd"/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 xml:space="preserve"> Net Profit</w:t>
            </w:r>
          </w:p>
        </w:tc>
        <w:tc>
          <w:tcPr>
            <w:tcW w:w="0" w:type="auto"/>
            <w:vAlign w:val="center"/>
            <w:hideMark/>
          </w:tcPr>
          <w:p w14:paraId="460FD2C6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₵1,000+/month</w:t>
            </w:r>
          </w:p>
        </w:tc>
        <w:tc>
          <w:tcPr>
            <w:tcW w:w="0" w:type="auto"/>
            <w:vAlign w:val="center"/>
            <w:hideMark/>
          </w:tcPr>
          <w:p w14:paraId="6815C55A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Quarterly</w:t>
            </w:r>
          </w:p>
        </w:tc>
      </w:tr>
      <w:tr w:rsidR="00B770CF" w:rsidRPr="00B770CF" w14:paraId="2B81A664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8A0C0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New House Fund Growth</w:t>
            </w:r>
          </w:p>
        </w:tc>
        <w:tc>
          <w:tcPr>
            <w:tcW w:w="0" w:type="auto"/>
            <w:vAlign w:val="center"/>
            <w:hideMark/>
          </w:tcPr>
          <w:p w14:paraId="19DBA644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₵16,000+/year</w:t>
            </w:r>
          </w:p>
        </w:tc>
        <w:tc>
          <w:tcPr>
            <w:tcW w:w="0" w:type="auto"/>
            <w:vAlign w:val="center"/>
            <w:hideMark/>
          </w:tcPr>
          <w:p w14:paraId="1A86413E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Annual</w:t>
            </w:r>
          </w:p>
        </w:tc>
      </w:tr>
      <w:tr w:rsidR="00B770CF" w:rsidRPr="00B770CF" w14:paraId="1A00B9CA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0D04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Resident Retention</w:t>
            </w:r>
          </w:p>
        </w:tc>
        <w:tc>
          <w:tcPr>
            <w:tcW w:w="0" w:type="auto"/>
            <w:vAlign w:val="center"/>
            <w:hideMark/>
          </w:tcPr>
          <w:p w14:paraId="4CD51F41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≥85%</w:t>
            </w:r>
          </w:p>
        </w:tc>
        <w:tc>
          <w:tcPr>
            <w:tcW w:w="0" w:type="auto"/>
            <w:vAlign w:val="center"/>
            <w:hideMark/>
          </w:tcPr>
          <w:p w14:paraId="271CE16C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Annual</w:t>
            </w:r>
          </w:p>
        </w:tc>
      </w:tr>
      <w:tr w:rsidR="00B770CF" w:rsidRPr="00B770CF" w14:paraId="7F7DB0B1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42DC9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Re-In Completion</w:t>
            </w:r>
          </w:p>
        </w:tc>
        <w:tc>
          <w:tcPr>
            <w:tcW w:w="0" w:type="auto"/>
            <w:vAlign w:val="center"/>
            <w:hideMark/>
          </w:tcPr>
          <w:p w14:paraId="54BD42B9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≥80%</w:t>
            </w:r>
          </w:p>
        </w:tc>
        <w:tc>
          <w:tcPr>
            <w:tcW w:w="0" w:type="auto"/>
            <w:vAlign w:val="center"/>
            <w:hideMark/>
          </w:tcPr>
          <w:p w14:paraId="7BB590B7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Quarterly</w:t>
            </w:r>
          </w:p>
        </w:tc>
      </w:tr>
      <w:tr w:rsidR="00B770CF" w:rsidRPr="00B770CF" w14:paraId="6F51E19F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06C04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Donor Transparency</w:t>
            </w:r>
          </w:p>
        </w:tc>
        <w:tc>
          <w:tcPr>
            <w:tcW w:w="0" w:type="auto"/>
            <w:vAlign w:val="center"/>
            <w:hideMark/>
          </w:tcPr>
          <w:p w14:paraId="096C96B8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5DECC57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Continuous</w:t>
            </w:r>
          </w:p>
        </w:tc>
      </w:tr>
    </w:tbl>
    <w:p w14:paraId="33497D8F" w14:textId="77777777" w:rsidR="00B770CF" w:rsidRPr="00B770CF" w:rsidRDefault="00B770CF" w:rsidP="00B7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65275E83">
          <v:rect id="_x0000_i1038" style="width:0;height:1.5pt" o:hralign="center" o:hrstd="t" o:hr="t" fillcolor="#a0a0a0" stroked="f"/>
        </w:pict>
      </w:r>
    </w:p>
    <w:p w14:paraId="2562A6E6" w14:textId="77777777" w:rsidR="00B770CF" w:rsidRPr="00B770CF" w:rsidRDefault="00B770CF" w:rsidP="00B7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  <w:t>11. Expansion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3193"/>
        <w:gridCol w:w="3408"/>
      </w:tblGrid>
      <w:tr w:rsidR="00B770CF" w:rsidRPr="00B770CF" w14:paraId="5E58DCE7" w14:textId="77777777" w:rsidTr="00B770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99820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93DE3E9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265D24C8" w14:textId="77777777" w:rsidR="00B770CF" w:rsidRPr="00B770CF" w:rsidRDefault="00B770CF" w:rsidP="00B77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H"/>
              </w:rPr>
              <w:t>Result</w:t>
            </w:r>
          </w:p>
        </w:tc>
      </w:tr>
      <w:tr w:rsidR="00B770CF" w:rsidRPr="00B770CF" w14:paraId="1299E627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F785E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595795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Launch &amp; stabilize 1 house</w:t>
            </w:r>
          </w:p>
        </w:tc>
        <w:tc>
          <w:tcPr>
            <w:tcW w:w="0" w:type="auto"/>
            <w:vAlign w:val="center"/>
            <w:hideMark/>
          </w:tcPr>
          <w:p w14:paraId="6A81DA20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10 residents, ₵12k surplus</w:t>
            </w:r>
          </w:p>
        </w:tc>
      </w:tr>
      <w:tr w:rsidR="00B770CF" w:rsidRPr="00B770CF" w14:paraId="1B22FC2D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F288E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63A6E2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Open 2nd Oxford House</w:t>
            </w:r>
          </w:p>
        </w:tc>
        <w:tc>
          <w:tcPr>
            <w:tcW w:w="0" w:type="auto"/>
            <w:vAlign w:val="center"/>
            <w:hideMark/>
          </w:tcPr>
          <w:p w14:paraId="1505D0AB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Funded from expansion reserve</w:t>
            </w:r>
          </w:p>
        </w:tc>
      </w:tr>
      <w:tr w:rsidR="00B770CF" w:rsidRPr="00B770CF" w14:paraId="67169EA3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10BD6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9FE123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Network of 3–5 houses</w:t>
            </w:r>
          </w:p>
        </w:tc>
        <w:tc>
          <w:tcPr>
            <w:tcW w:w="0" w:type="auto"/>
            <w:vAlign w:val="center"/>
            <w:hideMark/>
          </w:tcPr>
          <w:p w14:paraId="1C8CF819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Shared training, shared accounting</w:t>
            </w:r>
          </w:p>
        </w:tc>
      </w:tr>
      <w:tr w:rsidR="00B770CF" w:rsidRPr="00B770CF" w14:paraId="4D3C6D56" w14:textId="77777777" w:rsidTr="00B77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0BEF6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4–5</w:t>
            </w:r>
          </w:p>
        </w:tc>
        <w:tc>
          <w:tcPr>
            <w:tcW w:w="0" w:type="auto"/>
            <w:vAlign w:val="center"/>
            <w:hideMark/>
          </w:tcPr>
          <w:p w14:paraId="083AC4DA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Replicate in Kumasi &amp; Takoradi</w:t>
            </w:r>
          </w:p>
        </w:tc>
        <w:tc>
          <w:tcPr>
            <w:tcW w:w="0" w:type="auto"/>
            <w:vAlign w:val="center"/>
            <w:hideMark/>
          </w:tcPr>
          <w:p w14:paraId="519E9EBC" w14:textId="77777777" w:rsidR="00B770CF" w:rsidRPr="00B770CF" w:rsidRDefault="00B770CF" w:rsidP="00B770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</w:pPr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 xml:space="preserve">Scaled under </w:t>
            </w:r>
            <w:proofErr w:type="spellStart"/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>Koware</w:t>
            </w:r>
            <w:proofErr w:type="spellEnd"/>
            <w:r w:rsidRPr="00B770CF">
              <w:rPr>
                <w:rFonts w:ascii="Times New Roman" w:eastAsia="Times New Roman" w:hAnsi="Times New Roman" w:cs="Times New Roman"/>
                <w:sz w:val="24"/>
                <w:szCs w:val="24"/>
                <w:lang w:eastAsia="en-GH"/>
              </w:rPr>
              <w:t xml:space="preserve"> R&amp;D</w:t>
            </w:r>
          </w:p>
        </w:tc>
      </w:tr>
    </w:tbl>
    <w:p w14:paraId="223B4A52" w14:textId="77777777" w:rsidR="00B770CF" w:rsidRPr="00B770CF" w:rsidRDefault="00B770CF" w:rsidP="00B7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3261C03A">
          <v:rect id="_x0000_i1039" style="width:0;height:1.5pt" o:hralign="center" o:hrstd="t" o:hr="t" fillcolor="#a0a0a0" stroked="f"/>
        </w:pict>
      </w:r>
    </w:p>
    <w:p w14:paraId="579EE99B" w14:textId="77777777" w:rsidR="00B770CF" w:rsidRPr="00B770CF" w:rsidRDefault="00B770CF" w:rsidP="00B77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36"/>
          <w:szCs w:val="36"/>
          <w:lang w:eastAsia="en-GH"/>
        </w:rPr>
        <w:lastRenderedPageBreak/>
        <w:t>12. Conclusion</w:t>
      </w:r>
    </w:p>
    <w:p w14:paraId="0674B388" w14:textId="77777777" w:rsidR="00B770CF" w:rsidRPr="00B770CF" w:rsidRDefault="00B770CF" w:rsidP="00B7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The </w:t>
      </w: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Oxford House Accra Profit Model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is a hybrid between a </w:t>
      </w: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social impact enterprise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and a </w:t>
      </w: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structured housing program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, integrating </w:t>
      </w:r>
      <w:proofErr w:type="spellStart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Koware’s</w:t>
      </w:r>
      <w:proofErr w:type="spellEnd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 xml:space="preserve"> management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, </w:t>
      </w:r>
      <w:proofErr w:type="spellStart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Buzzjuice’s</w:t>
      </w:r>
      <w:proofErr w:type="spellEnd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 xml:space="preserve"> training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, and </w:t>
      </w: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community crowdfunding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.</w:t>
      </w:r>
    </w:p>
    <w:p w14:paraId="4618222D" w14:textId="77777777" w:rsidR="00B770CF" w:rsidRPr="00B770CF" w:rsidRDefault="00B770CF" w:rsidP="00B7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By leveraging scalable cost-sharing, a steady Re-In revenue stream, and a smart percentage structure (</w:t>
      </w:r>
      <w:proofErr w:type="spellStart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Koware</w:t>
      </w:r>
      <w:proofErr w:type="spellEnd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8–12%, New House 30%), this model achieves </w:t>
      </w: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financial viability, scalability, and measurable community reintegration impact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.</w:t>
      </w:r>
    </w:p>
    <w:p w14:paraId="26E3F3E9" w14:textId="77777777" w:rsidR="00B770CF" w:rsidRPr="00B770CF" w:rsidRDefault="00B770CF" w:rsidP="00B7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6B18357A">
          <v:rect id="_x0000_i1040" style="width:0;height:1.5pt" o:hralign="center" o:hrstd="t" o:hr="t" fillcolor="#a0a0a0" stroked="f"/>
        </w:pict>
      </w:r>
    </w:p>
    <w:p w14:paraId="12110A23" w14:textId="77777777" w:rsidR="00B770CF" w:rsidRPr="00B770CF" w:rsidRDefault="00B770CF" w:rsidP="00B77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7"/>
          <w:szCs w:val="27"/>
          <w:lang w:eastAsia="en-GH"/>
        </w:rPr>
        <w:t>Recommended Rent-to-</w:t>
      </w:r>
      <w:proofErr w:type="spellStart"/>
      <w:r w:rsidRPr="00B770CF">
        <w:rPr>
          <w:rFonts w:ascii="Times New Roman" w:eastAsia="Times New Roman" w:hAnsi="Times New Roman" w:cs="Times New Roman"/>
          <w:b/>
          <w:bCs/>
          <w:sz w:val="27"/>
          <w:szCs w:val="27"/>
          <w:lang w:eastAsia="en-GH"/>
        </w:rPr>
        <w:t>Koware</w:t>
      </w:r>
      <w:proofErr w:type="spellEnd"/>
      <w:r w:rsidRPr="00B770CF">
        <w:rPr>
          <w:rFonts w:ascii="Times New Roman" w:eastAsia="Times New Roman" w:hAnsi="Times New Roman" w:cs="Times New Roman"/>
          <w:b/>
          <w:bCs/>
          <w:sz w:val="27"/>
          <w:szCs w:val="27"/>
          <w:lang w:eastAsia="en-GH"/>
        </w:rPr>
        <w:t xml:space="preserve"> Rate for Profitability</w:t>
      </w:r>
    </w:p>
    <w:p w14:paraId="32BEA80C" w14:textId="77777777" w:rsidR="00B770CF" w:rsidRPr="00B770CF" w:rsidRDefault="00B770CF" w:rsidP="00B7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At </w:t>
      </w: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₵4,500/month base rent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and </w:t>
      </w: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≥8 residents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, </w:t>
      </w:r>
      <w:proofErr w:type="spellStart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Koware</w:t>
      </w:r>
      <w:proofErr w:type="spellEnd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should:</w:t>
      </w:r>
    </w:p>
    <w:p w14:paraId="5741AB33" w14:textId="77777777" w:rsidR="00B770CF" w:rsidRPr="00B770CF" w:rsidRDefault="00B770CF" w:rsidP="00B770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Charge </w:t>
      </w: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₵850–₵950 per resident total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,</w:t>
      </w:r>
    </w:p>
    <w:p w14:paraId="0D51B160" w14:textId="77777777" w:rsidR="00B770CF" w:rsidRPr="00B770CF" w:rsidRDefault="00B770CF" w:rsidP="00B770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Of which </w:t>
      </w: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₵180–₵220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(including Re-In fee) goes to </w:t>
      </w:r>
      <w:proofErr w:type="spellStart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Koware</w:t>
      </w:r>
      <w:proofErr w:type="spellEnd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.</w:t>
      </w:r>
    </w:p>
    <w:p w14:paraId="120E6E4B" w14:textId="77777777" w:rsidR="00B770CF" w:rsidRPr="00B770CF" w:rsidRDefault="00B770CF" w:rsidP="00B770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Maintain </w:t>
      </w:r>
      <w:proofErr w:type="spellStart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Koware</w:t>
      </w:r>
      <w:proofErr w:type="spellEnd"/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% ≈ 8–12%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for sustainable growth.</w:t>
      </w:r>
    </w:p>
    <w:p w14:paraId="4EA9F27C" w14:textId="77777777" w:rsidR="00B770CF" w:rsidRPr="00B770CF" w:rsidRDefault="00B770CF" w:rsidP="00B77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pict w14:anchorId="1AC8834E">
          <v:rect id="_x0000_i1041" style="width:0;height:1.5pt" o:hralign="center" o:hrstd="t" o:hr="t" fillcolor="#a0a0a0" stroked="f"/>
        </w:pict>
      </w:r>
    </w:p>
    <w:p w14:paraId="68C86493" w14:textId="77777777" w:rsidR="00B770CF" w:rsidRPr="00B770CF" w:rsidRDefault="00B770CF" w:rsidP="00B7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Would you like me </w:t>
      </w:r>
      <w:proofErr w:type="gramStart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to:</w:t>
      </w:r>
      <w:proofErr w:type="gramEnd"/>
    </w:p>
    <w:p w14:paraId="6AC739F6" w14:textId="77777777" w:rsidR="00B770CF" w:rsidRPr="00B770CF" w:rsidRDefault="00B770CF" w:rsidP="00B770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Format this proposal into a full investor-ready PDF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(with tables, charts, and </w:t>
      </w:r>
      <w:proofErr w:type="spellStart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Buzzjuice</w:t>
      </w:r>
      <w:proofErr w:type="spellEnd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branding), or</w:t>
      </w:r>
    </w:p>
    <w:p w14:paraId="7807750B" w14:textId="77777777" w:rsidR="00B770CF" w:rsidRPr="00B770CF" w:rsidRDefault="00B770CF" w:rsidP="00B770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B770CF">
        <w:rPr>
          <w:rFonts w:ascii="Times New Roman" w:eastAsia="Times New Roman" w:hAnsi="Times New Roman" w:cs="Times New Roman"/>
          <w:b/>
          <w:bCs/>
          <w:sz w:val="24"/>
          <w:szCs w:val="24"/>
          <w:lang w:eastAsia="en-GH"/>
        </w:rPr>
        <w:t>Generate a decision table</w:t>
      </w:r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comparing all scenarios (6–12 residents × 5–20% </w:t>
      </w:r>
      <w:proofErr w:type="spellStart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Koware</w:t>
      </w:r>
      <w:proofErr w:type="spellEnd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 xml:space="preserve"> × 26–40% </w:t>
      </w:r>
      <w:proofErr w:type="spellStart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NewHouse</w:t>
      </w:r>
      <w:proofErr w:type="spellEnd"/>
      <w:r w:rsidRPr="00B770CF">
        <w:rPr>
          <w:rFonts w:ascii="Times New Roman" w:eastAsia="Times New Roman" w:hAnsi="Times New Roman" w:cs="Times New Roman"/>
          <w:sz w:val="24"/>
          <w:szCs w:val="24"/>
          <w:lang w:eastAsia="en-GH"/>
        </w:rPr>
        <w:t>) to visually show profitability vs. affordability?</w:t>
      </w:r>
    </w:p>
    <w:p w14:paraId="6E49A099" w14:textId="77777777" w:rsidR="00B770CF" w:rsidRDefault="00B770CF"/>
    <w:sectPr w:rsidR="00B77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76C5D"/>
    <w:multiLevelType w:val="multilevel"/>
    <w:tmpl w:val="DB74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60CF7"/>
    <w:multiLevelType w:val="multilevel"/>
    <w:tmpl w:val="0DD6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323C0"/>
    <w:multiLevelType w:val="multilevel"/>
    <w:tmpl w:val="585C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7C637A"/>
    <w:multiLevelType w:val="multilevel"/>
    <w:tmpl w:val="26108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431E23"/>
    <w:multiLevelType w:val="multilevel"/>
    <w:tmpl w:val="9276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15073"/>
    <w:multiLevelType w:val="multilevel"/>
    <w:tmpl w:val="1EC0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229A1"/>
    <w:multiLevelType w:val="multilevel"/>
    <w:tmpl w:val="9DC6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D4414"/>
    <w:multiLevelType w:val="multilevel"/>
    <w:tmpl w:val="DCD4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B24C5"/>
    <w:multiLevelType w:val="multilevel"/>
    <w:tmpl w:val="8FAA0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7"/>
  </w:num>
  <w:num w:numId="6">
    <w:abstractNumId w:val="2"/>
  </w:num>
  <w:num w:numId="7">
    <w:abstractNumId w:val="6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0CF"/>
    <w:rsid w:val="00B7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EC4AB"/>
  <w15:chartTrackingRefBased/>
  <w15:docId w15:val="{BA9CF35B-0563-45E8-A743-AB11E31E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7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1150</Words>
  <Characters>6561</Characters>
  <Application>Microsoft Office Word</Application>
  <DocSecurity>0</DocSecurity>
  <Lines>54</Lines>
  <Paragraphs>15</Paragraphs>
  <ScaleCrop>false</ScaleCrop>
  <Company/>
  <LinksUpToDate>false</LinksUpToDate>
  <CharactersWithSpaces>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Yamoah</dc:creator>
  <cp:keywords/>
  <dc:description/>
  <cp:lastModifiedBy>Elliot Yamoah</cp:lastModifiedBy>
  <cp:revision>1</cp:revision>
  <dcterms:created xsi:type="dcterms:W3CDTF">2025-10-27T15:21:00Z</dcterms:created>
  <dcterms:modified xsi:type="dcterms:W3CDTF">2025-10-27T15:24:00Z</dcterms:modified>
</cp:coreProperties>
</file>