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b65gcj75pxj1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Kracauer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Basic Concepts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(1960)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After the Invention of photography, it was “inevitable” that humans would seek moving pictures to better reflect the world’s motion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1860 Cook and Bonnelli invented photo bioscope: “we will see landscapes in which the trees bow to the whims of the wind, the leaves glitter and ripple in the rays of the sun”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Early predictions for film seemed prophetic in their assumptions of what they could be capable of doing/capturing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 and photography would go hand-in-hand rather than film replacing photography as a medium of capturing real-life events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 properties of Film: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 and reveal the physical reality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reality = material reality = physical existence = actuality = nature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“Canning” theatrics and self-contained stories isn't the film's true purpose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Canning is simply a good genre for film but not the main purpose (capturing real life)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Technical Properties of Film: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Editing: continuity of shots (impossible with photography as a main-feature)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Techniques: close-ups, soft-focus, using negatives, multiple exposures, lap-dissolve, special effects, time manipulation, etc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Main Tendencies: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Lumi</w:t>
      </w: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è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 Brothers: Realism: everyday life/events like photography captures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Film examples: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Baby’s Breakfast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Card Players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Teasing the Gardener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comedy, storytelling elements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Recorded the world simply to “present” it: “Nature caught in the act”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Méliès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Theatrics: imagination and creativity to create stories like plays/fantasies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Was a Theater Director by trade, and his films often reflected this mentality by showing fantastical sets/settings/characters, etc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An Impossible Voyage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seen as most famous/best work as a fantasy film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Exploited film making techniques and quirks (see techniques above)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 Haunted Castle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utilized cinematic illusions to perfection to make a unique experience that would be impossible to replicate any other way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Trip to the Moon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was best work, actors/actresses bowed as if on stage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Physical Tendency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Realism vs Staged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Pabsts Kameradschaft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argues that a staged mining disaster would feel more authentic than candid shots of an actual mining disaster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Cendrars argues opposite: that filming an identical scene where one is on a mountain and the other in a studio set; the mountain scene would feel more authentic bc the studio could not replicate EVERY small quirk/detail that the real location could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 Argument: What should Film as a medium be used for?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Realism/portrayal of reality (“drawings brought to life”)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is interpretative and should be free to portray whatever </w:t>
      </w:r>
    </w:p>
    <w:p w:rsidR="00000000" w:rsidDel="00000000" w:rsidP="00000000" w:rsidRDefault="00000000" w:rsidRPr="00000000" w14:paraId="00000021">
      <w:pPr>
        <w:pStyle w:val="Heading2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1gkll6ym5c1r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Bordwell -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u w:val="single"/>
          <w:rtl w:val="0"/>
        </w:rPr>
        <w:t xml:space="preserve">Making Meaning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(1989)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Idk I didn’t read it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  <w:t xml:space="preserve">Damn these notes are really well organized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Mine are not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write notes more like how i think,,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 issue is that i dont think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i wrote these during spanish class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(sorry)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beginning was saying smth like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The word interpret has many diff meanings, so he clarifies exactly what he means when he uses the word “interpret”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(put simply, it means to understand)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“In the chapters that follow I shall use the term 'interpretation’ to denote only certain kinds of inferences about meaning”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“Thus comprehension is concerned with apparent, manifest, or direct meanings, while interpretation is concerned with revealing hidden, nonobvious meanings.”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Important distinction i thought i should take note of,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Comprehension is understanding of the literal happenings, and interpretation is understanding of a deeper, sometimes hidden meaning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article places emphasis on interpretation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 speak of hidden meanings, levels of meaning, and revealing mean-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ings evokes the dominant framework within which critics understaJ;ld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interpretation. The artwork or text is taken to be a container into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which the artist has stuffed meanings for the perceiver to pull out.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Alternatively, an archaeological analogy treats the text as having strata,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with layers or deposits of meaning that must be excavated. In either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case, comprehension and interpretation are assumed to open up the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text, penetrate its surfaces, and bring meanings to light. As Frank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Kermode puts it: ''The modern critical tradition, for all its variety, has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one continuous element, the' search for occulted sense in texts of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whatever period."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^summarized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The artwork is the vessel in which the moral or message is passed through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Interesting analogy but man i hate reading selections where much of the content can be reduced to one sentence with similar meaning…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“Meanings are not found but made.”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guess this has to do with how the moral of a story is dependent on the audience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Comprehension and interpretation thus involve the construction of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meaning out of textual cues. In this respect, meaning-making is a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psychological and social activity fundamentally akin to other cognitive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processes.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Alright so here they compare the way one interprets an art form like how one conversates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“Meaning construction” will vary depending on your experiences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Construction is not ex nihilo creation;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there must be prior materials which undergo transformation.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 nihilo is “from nothing”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composition, a camera movement, or a line of diaiogue may be ignored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by one critic and highlighted by another, but each datum remains an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Intersubjectively discriminable aspect of the film.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Ye basically highlighting how a film can be interpreted differently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Both comprehension and interpretation, then, require the spectator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 apply conceptual schemes to data picked out in the film. What sorts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of conceptual schemes might be used?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The first candidate might be a theory.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Scheme: a large-scale systematic plan or arrangement for attaining a particular object or putting a particular idea into effect.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Idk for sure, but i think this is saying that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for someone to comprehend or interpret an art form, in this case film, they need to have had prior knowledge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The audience’s basis of understanding can be thought of as a theory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They create their own viewpoint by applying their own previous experiences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Perhaps, then, a theory merely offers insights which can guide the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critic's interpretation. This formulation sounds appealing, and many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practicing critics would probably accept it.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 theory, shaped by someones previous experiences, is something that offers insights which can guide a critic’s interpretation of a film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ION FEEL LIKE DOING THIS NOMO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What else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Next he talks about the meaning of a film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 says that the moral of a story falls under one of 4 different categories…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 only read abt halfway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Alr we can go times new roman 12 again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Lik nothing evr happened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to ur regularly scheduled program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Diegesis: World of the Film / World of the Story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Diegetic = Inside the world of the film (ie music inside a scene like in an elevator that characters can interact with)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 - Diegetic = Outside the world/story of the film (ie a voiceover in a movie is not heard by the characters)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On Bordwell [In-Class Discussion]: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u w:val="single"/>
          <w:rtl w:val="0"/>
        </w:rPr>
        <w:t xml:space="preserve">What interpretation is NOT: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Finding the “real” or “correct” interpretation 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Determining what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author meant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(though that info may be valuable)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</w:r>
    </w:p>
    <w:p w:rsidR="00000000" w:rsidDel="00000000" w:rsidP="00000000" w:rsidRDefault="00000000" w:rsidRPr="00000000" w14:paraId="0000007E">
      <w:pPr>
        <w:ind w:left="0" w:firstLine="0"/>
        <w:rPr>
          <w:rFonts w:ascii="Comic Sans MS" w:cs="Comic Sans MS" w:eastAsia="Comic Sans MS" w:hAnsi="Comic Sans MS"/>
          <w:sz w:val="26"/>
          <w:szCs w:val="26"/>
        </w:rPr>
      </w:pP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Interpretation is </w:t>
      </w:r>
      <w:r w:rsidDel="00000000" w:rsidR="00000000" w:rsidRPr="00000000">
        <w:rPr>
          <w:rFonts w:ascii="Comic Sans MS" w:cs="Comic Sans MS" w:eastAsia="Comic Sans MS" w:hAnsi="Comic Sans MS"/>
          <w:i w:val="1"/>
          <w:sz w:val="26"/>
          <w:szCs w:val="26"/>
          <w:rtl w:val="0"/>
        </w:rPr>
        <w:t xml:space="preserve">constructing</w:t>
      </w:r>
      <w:r w:rsidDel="00000000" w:rsidR="00000000" w:rsidRPr="00000000">
        <w:rPr>
          <w:rFonts w:ascii="Comic Sans MS" w:cs="Comic Sans MS" w:eastAsia="Comic Sans MS" w:hAnsi="Comic Sans MS"/>
          <w:sz w:val="26"/>
          <w:szCs w:val="26"/>
          <w:rtl w:val="0"/>
        </w:rPr>
        <w:t xml:space="preserve"> meaning with the raw material of the film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(Yes comic-sans)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  <w:t xml:space="preserve">~</w:t>
        <w:tab/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mic Sans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