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08 Febrero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ekpcd3c2w765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M4: Los Idiomas y las nacionalidades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Lea Gramática C.4 - C.5.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  <w:rtl w:val="0"/>
        </w:rPr>
        <w:t xml:space="preserve">G. Complete las oraciones con palabras que describan el idioma, la nacionalidad o el país.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="480" w:lineRule="auto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u w:val="single"/>
          <w:rtl w:val="0"/>
        </w:rPr>
        <w:t xml:space="preserve">Modelo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: Gabriel García Márquez es de Colombia y habla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u w:val="single"/>
          <w:rtl w:val="0"/>
        </w:rPr>
        <w:t xml:space="preserve">Español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. 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18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Steffi Graff es una tenista alemana y habla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alemán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Hosni Mubarak, el primer ministro de Egipto, es egipcio y habla 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árabe</w:t>
      </w: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En Tokio hablan japonés; es la capital de Japón.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En Roma hablan italianos; es la capital de Italia.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Nelson Mandela es sudafricano y habla afrikaans y xhosa.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Madrid es una ciudad española; es la capital de España.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En Inglaterra, los Estados Unidos y Australia hablan inglés.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80" w:before="0" w:beforeAutospacing="0" w:line="480" w:lineRule="auto"/>
        <w:ind w:left="720" w:hanging="360"/>
        <w:rPr>
          <w:rFonts w:ascii="Times New Roman" w:cs="Times New Roman" w:eastAsia="Times New Roman" w:hAnsi="Times New Roman"/>
          <w:color w:val="2d3b45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  <w:rtl w:val="0"/>
        </w:rPr>
        <w:t xml:space="preserve">Celine Dion es canadiense. Habla inglés y francés. 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