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48"/>
          <w:szCs w:val="48"/>
        </w:rPr>
        <w:t>КУРСОВАЯ РАБОТА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 дисциплине «Программирование на языке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Python</w:t>
      </w:r>
      <w:r>
        <w:rPr>
          <w:rFonts w:eastAsia="Times New Roman" w:cs="Times New Roman" w:ascii="Times New Roman" w:hAnsi="Times New Roman"/>
          <w:sz w:val="28"/>
          <w:szCs w:val="28"/>
        </w:rPr>
        <w:t>»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на тему: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«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Асинхронный исполнитель задач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»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tbl>
      <w:tblPr>
        <w:tblStyle w:val="Table1"/>
        <w:tblW w:w="4230" w:type="dxa"/>
        <w:jc w:val="start"/>
        <w:tblInd w:w="5114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4230"/>
      </w:tblGrid>
      <w:tr>
        <w:trPr>
          <w:trHeight w:val="480" w:hRule="atLeast"/>
        </w:trPr>
        <w:tc>
          <w:tcPr>
            <w:tcW w:w="423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Выполнил:</w:t>
            </w:r>
          </w:p>
        </w:tc>
      </w:tr>
      <w:tr>
        <w:trPr>
          <w:trHeight w:val="480" w:hRule="atLeast"/>
        </w:trPr>
        <w:tc>
          <w:tcPr>
            <w:tcW w:w="423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студент гр. М8О-105БВ-25</w:t>
            </w:r>
          </w:p>
        </w:tc>
      </w:tr>
      <w:tr>
        <w:trPr>
          <w:trHeight w:val="480" w:hRule="atLeast"/>
        </w:trPr>
        <w:tc>
          <w:tcPr>
            <w:tcW w:w="423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Орловский А.М.</w:t>
            </w:r>
          </w:p>
        </w:tc>
      </w:tr>
      <w:tr>
        <w:trPr>
          <w:trHeight w:val="480" w:hRule="atLeast"/>
        </w:trPr>
        <w:tc>
          <w:tcPr>
            <w:tcW w:w="423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Проверил: </w:t>
            </w:r>
            <w:r>
              <w:rPr>
                <w:rFonts w:ascii="Times New Roman" w:hAnsi="Times New Roman"/>
                <w:sz w:val="28"/>
                <w:szCs w:val="28"/>
              </w:rPr>
              <w:t>Ахмед С.Х</w:t>
            </w:r>
          </w:p>
        </w:tc>
      </w:tr>
      <w:tr>
        <w:trPr>
          <w:trHeight w:val="480" w:hRule="atLeast"/>
        </w:trPr>
        <w:tc>
          <w:tcPr>
            <w:tcW w:w="423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Оценка: </w:t>
            </w:r>
          </w:p>
        </w:tc>
      </w:tr>
      <w:tr>
        <w:trPr>
          <w:trHeight w:val="480" w:hRule="atLeast"/>
        </w:trPr>
        <w:tc>
          <w:tcPr>
            <w:tcW w:w="423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Дата: </w:t>
            </w:r>
          </w:p>
        </w:tc>
      </w:tr>
    </w:tbl>
    <w:p>
      <w:pPr>
        <w:pStyle w:val="Heading1"/>
        <w:rPr/>
      </w:pPr>
      <w:r>
        <w:rPr/>
      </w:r>
      <w:bookmarkStart w:id="0" w:name="_el4uphp3j3bc"/>
      <w:bookmarkStart w:id="1" w:name="_el4uphp3j3bc"/>
      <w:bookmarkEnd w:id="1"/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normal1"/>
        <w:spacing w:before="0" w:after="0"/>
        <w:ind w:end="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СОДЕРЖАНИЕ</w:t>
      </w:r>
    </w:p>
    <w:p>
      <w:pPr>
        <w:pStyle w:val="normal1"/>
        <w:ind w:end="6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end="6"/>
            <w:rPr>
              <w:rFonts w:ascii="Arial" w:hAnsi="Arial" w:eastAsia="Arial" w:cs="Arial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r>
            <w:fldChar w:fldCharType="begin"/>
          </w:r>
          <w:r>
            <w:rPr>
              <w:rStyle w:val="Style8"/>
              <w:rFonts w:eastAsia="Times New Roman" w:cs="Times New Roman" w:ascii="Times New Roman" w:hAnsi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vanish w:val="false"/>
              <w:webHidden/>
              <w:color w:val="000000"/>
              <w:position w:val="0"/>
              <w:sz w:val="28"/>
              <w:szCs w:val="28"/>
              <w:u w:val="none"/>
              <w:shd w:fill="auto" w:val="clear"/>
              <w:vertAlign w:val="baseline"/>
            </w:rPr>
            <w:instrText xml:space="preserve"> TOC \z \o "1-9" \u \t "heading 1,1,heading 2,2,heading 3,3,heading 4,4,heading 5,5,heading 6,6" \h</w:instrText>
          </w:r>
          <w:r>
            <w:rPr>
              <w:rStyle w:val="Style8"/>
              <w:rFonts w:eastAsia="Times New Roman" w:cs="Times New Roman" w:ascii="Times New Roman" w:hAnsi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vanish w:val="false"/>
              <w:webHidden/>
              <w:color w:val="000000"/>
              <w:position w:val="0"/>
              <w:sz w:val="28"/>
              <w:szCs w:val="28"/>
              <w:u w:val="none"/>
              <w:shd w:fill="auto" w:val="clear"/>
              <w:vertAlign w:val="baseline"/>
            </w:rPr>
            <w:fldChar w:fldCharType="separate"/>
          </w:r>
          <w:hyperlink w:anchor="_34wcuu4o7248">
            <w:r>
              <w:rPr>
                <w:rStyle w:val="Style8"/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webHidden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ВВЕДЕНИЕ………………………………………………………………………….</w:t>
            </w:r>
          </w:hyperlink>
          <w:r>
            <w:rPr>
              <w:rFonts w:eastAsia="Times New Roman" w:cs="Times New Roman" w:ascii="Times New Roman" w:hAnsi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Cs w:val="28"/>
              <w:u w:val="none"/>
              <w:shd w:fill="auto" w:val="clear"/>
              <w:vertAlign w:val="baseline"/>
            </w:rPr>
            <w:t>3</w:t>
          </w:r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end="6"/>
            <w:rPr>
              <w:rFonts w:ascii="Arial" w:hAnsi="Arial" w:eastAsia="Arial" w:cs="Arial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5lh6b8x29bk4">
            <w:r>
              <w:rPr>
                <w:rStyle w:val="Style8"/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webHidden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1 ПРАКТИЧЕСКАЯ ЧАСТЬ</w:t>
            </w:r>
          </w:hyperlink>
          <w:hyperlink w:anchor="_34wcuu4o7248">
            <w:r>
              <w:rPr>
                <w:rStyle w:val="Style8"/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webHidden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……………………………………………………</w:t>
            </w:r>
          </w:hyperlink>
          <w:r>
            <w:rPr>
              <w:rFonts w:eastAsia="Times New Roman" w:cs="Times New Roman" w:ascii="Times New Roman" w:hAnsi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Cs w:val="28"/>
              <w:u w:val="none"/>
              <w:shd w:fill="auto" w:val="clear"/>
              <w:vertAlign w:val="baseline"/>
            </w:rPr>
            <w:t>...4</w:t>
          </w:r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 w:end="6"/>
            <w:rPr>
              <w:rFonts w:ascii="Arial" w:hAnsi="Arial" w:eastAsia="Arial" w:cs="Arial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  <w:lang w:val="ru-RU"/>
            </w:rPr>
          </w:pPr>
          <w:hyperlink w:anchor="_nkauufpxlbjg">
            <w:r>
              <w:rPr>
                <w:rStyle w:val="Style8"/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webHidden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1.1 Лабораторная работа №1</w:t>
            </w:r>
          </w:hyperlink>
          <w:hyperlink w:anchor="_34wcuu4o7248">
            <w:r>
              <w:rPr>
                <w:rStyle w:val="Style8"/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webHidden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……………………………………………………</w:t>
            </w:r>
          </w:hyperlink>
          <w:hyperlink w:anchor="_nkauufpxlbjg">
            <w:r>
              <w:rPr>
                <w:rStyle w:val="Style8"/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webHidden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.</w:t>
            </w:r>
          </w:hyperlink>
          <w:r>
            <w:rPr>
              <w:rFonts w:eastAsia="Times New Roman" w:cs="Times New Roman" w:ascii="Times New Roman" w:hAnsi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Cs w:val="28"/>
              <w:u w:val="none"/>
              <w:shd w:fill="auto" w:val="clear"/>
              <w:vertAlign w:val="baseline"/>
              <w:lang w:val="ru-RU"/>
            </w:rPr>
            <w:t>4</w:t>
          </w:r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 w:end="6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  <w:lang w:val="ru-RU"/>
            </w:rPr>
          </w:pPr>
          <w:hyperlink w:anchor="_bhe8llju9gkd">
            <w:r>
              <w:rPr>
                <w:rStyle w:val="Style8"/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webHidden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1.2 Лабораторная работа №2</w:t>
            </w:r>
          </w:hyperlink>
          <w:hyperlink w:anchor="_34wcuu4o7248">
            <w:r>
              <w:rPr>
                <w:rStyle w:val="Style8"/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webHidden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……………………………………………………</w:t>
            </w:r>
          </w:hyperlink>
          <w:r>
            <w:rPr>
              <w:rFonts w:eastAsia="Times New Roman" w:cs="Times New Roman" w:ascii="Times New Roman" w:hAnsi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Cs w:val="28"/>
              <w:u w:val="none"/>
              <w:shd w:fill="auto" w:val="clear"/>
              <w:vertAlign w:val="baseline"/>
              <w:lang w:val="en-US"/>
            </w:rPr>
            <w:t>.</w:t>
          </w:r>
          <w:r>
            <w:rPr>
              <w:rFonts w:eastAsia="Times New Roman" w:cs="Times New Roman" w:ascii="Times New Roman" w:hAnsi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Cs w:val="28"/>
              <w:u w:val="none"/>
              <w:shd w:fill="auto" w:val="clear"/>
              <w:vertAlign w:val="baseline"/>
              <w:lang w:val="ru-RU"/>
            </w:rPr>
            <w:t>5</w:t>
          </w:r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 w:end="6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  <w:lang w:val="ru-RU"/>
            </w:rPr>
          </w:pPr>
          <w:hyperlink w:anchor="_fmw32k7ykb59">
            <w:r>
              <w:rPr>
                <w:rStyle w:val="Style8"/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webHidden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  <w:lang w:val="en-US"/>
              </w:rPr>
              <w:t>1.</w:t>
            </w:r>
            <w:r>
              <w:rPr>
                <w:rStyle w:val="Style8"/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  <w:lang w:val="en-US"/>
              </w:rPr>
              <w:t>3 Лабораторная работа №</w:t>
            </w:r>
          </w:hyperlink>
          <w:r>
            <w:rPr>
              <w:rFonts w:eastAsia="Times New Roman" w:cs="Times New Roman" w:ascii="Times New Roman" w:hAnsi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Cs w:val="28"/>
              <w:u w:val="none"/>
              <w:shd w:fill="auto" w:val="clear"/>
              <w:vertAlign w:val="baseline"/>
              <w:lang w:val="en-US"/>
            </w:rPr>
            <w:t>3</w:t>
          </w:r>
          <w:hyperlink w:anchor="_34wcuu4o7248">
            <w:r>
              <w:rPr>
                <w:rStyle w:val="Style8"/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webHidden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  <w:lang w:val="en-US"/>
              </w:rPr>
              <w:t>……………………………………………………</w:t>
            </w:r>
          </w:hyperlink>
          <w:r>
            <w:rPr>
              <w:rFonts w:eastAsia="Times New Roman" w:cs="Times New Roman" w:ascii="Times New Roman" w:hAnsi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Cs w:val="28"/>
              <w:u w:val="none"/>
              <w:shd w:fill="auto" w:val="clear"/>
              <w:vertAlign w:val="baseline"/>
              <w:lang w:val="en-US"/>
            </w:rPr>
            <w:t>.</w:t>
          </w:r>
          <w:r>
            <w:rPr>
              <w:rFonts w:eastAsia="Times New Roman" w:cs="Times New Roman" w:ascii="Times New Roman" w:hAnsi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Cs w:val="28"/>
              <w:u w:val="none"/>
              <w:shd w:fill="auto" w:val="clear"/>
              <w:vertAlign w:val="baseline"/>
              <w:lang w:val="ru-RU"/>
            </w:rPr>
            <w:t>6</w:t>
          </w:r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hanging="0" w:start="360" w:end="6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  <w:lang w:val="en-US"/>
            </w:rPr>
          </w:pPr>
          <w:r>
            <w:rPr>
              <w:rFonts w:eastAsia="Times New Roman" w:cs="Times New Roman" w:ascii="Times New Roman" w:hAnsi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sz w:val="28"/>
              <w:szCs w:val="28"/>
              <w:u w:val="none"/>
              <w:shd w:fill="auto" w:val="clear"/>
              <w:lang w:val="en-US"/>
            </w:rPr>
            <w:t xml:space="preserve">1.4 </w:t>
          </w:r>
          <w:r>
            <w:rPr>
              <w:rFonts w:eastAsia="Times New Roman" w:cs="Times New Roman" w:ascii="Times New Roman" w:hAnsi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sz w:val="28"/>
              <w:szCs w:val="28"/>
              <w:u w:val="none"/>
              <w:shd w:fill="auto" w:val="clear"/>
              <w:lang w:val="ru-RU"/>
            </w:rPr>
            <w:t>Лабораторная работа №4</w:t>
          </w:r>
          <w:hyperlink w:anchor="_34wcuu4o7248">
            <w:r>
              <w:rPr>
                <w:rStyle w:val="Style8"/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webHidden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  <w:lang w:val="ru-RU"/>
              </w:rPr>
              <w:t>……………………………………………………</w:t>
            </w:r>
          </w:hyperlink>
          <w:hyperlink w:anchor="_nkauufpxlbjg">
            <w:r>
              <w:rPr>
                <w:rStyle w:val="Style8"/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webHidden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  <w:lang w:val="ru-RU"/>
              </w:rPr>
              <w:t>.</w:t>
            </w:r>
          </w:hyperlink>
          <w:r>
            <w:rPr>
              <w:rFonts w:eastAsia="Times New Roman" w:cs="Times New Roman" w:ascii="Times New Roman" w:hAnsi="Times New Roman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Cs w:val="28"/>
              <w:u w:val="none"/>
              <w:shd w:fill="auto" w:val="clear"/>
              <w:vertAlign w:val="baseline"/>
              <w:lang w:val="ru-RU"/>
            </w:rPr>
            <w:t>7</w:t>
          </w:r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end="6"/>
            <w:rPr>
              <w:rFonts w:ascii="Arial" w:hAnsi="Arial" w:eastAsia="Arial" w:cs="Arial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67lvw4t7ri8">
            <w:r>
              <w:rPr>
                <w:rStyle w:val="Style8"/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webHidden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ЗАКЛЮЧЕНИЕ</w:t>
            </w:r>
          </w:hyperlink>
          <w:hyperlink w:anchor="_34wcuu4o7248">
            <w:r>
              <w:rPr>
                <w:rStyle w:val="Style8"/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webHidden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…………………………………………………………………</w:t>
            </w:r>
          </w:hyperlink>
          <w:r>
            <w:rPr>
              <w:rFonts w:eastAsia="Times New Roman" w:cs="Times New Roman" w:ascii="Times New Roman" w:hAnsi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Cs w:val="28"/>
              <w:u w:val="none"/>
              <w:shd w:fill="auto" w:val="clear"/>
              <w:vertAlign w:val="baseline"/>
            </w:rPr>
            <w:t>….8</w:t>
          </w:r>
        </w:p>
        <w:p>
          <w:pPr>
            <w:pStyle w:val="normal1"/>
            <w:widowControl w:val="false"/>
            <w:tabs>
              <w:tab w:val="clear" w:pos="720"/>
              <w:tab w:val="right" w:pos="12000" w:leader="dot"/>
            </w:tabs>
            <w:spacing w:lineRule="auto" w:line="240" w:before="60" w:after="0"/>
            <w:ind w:end="6"/>
            <w:rPr>
              <w:rFonts w:ascii="Arial" w:hAnsi="Arial" w:eastAsia="Arial" w:cs="Arial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  <w:lang w:val="ru-RU"/>
            </w:rPr>
          </w:pPr>
          <w:hyperlink w:anchor="_jpb09qmsd138">
            <w:r>
              <w:rPr>
                <w:rStyle w:val="Style8"/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webHidden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 xml:space="preserve">ПРИЛОЖЕНИЕ А </w:t>
              <w:br/>
              <w:t>Код лабораторн</w:t>
            </w:r>
            <w:r>
              <w:rPr>
                <w:rStyle w:val="Style8"/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ых работ</w:t>
            </w:r>
          </w:hyperlink>
          <w:hyperlink w:anchor="_34wcuu4o7248">
            <w:r>
              <w:rPr>
                <w:rStyle w:val="Style8"/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webHidden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  <w:lang w:val="ru-RU"/>
              </w:rPr>
              <w:t>………………………………………………………</w:t>
            </w:r>
          </w:hyperlink>
          <w:r>
            <w:rPr>
              <w:rFonts w:eastAsia="Times New Roman" w:cs="Times New Roman" w:ascii="Times New Roman" w:hAnsi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Cs w:val="28"/>
              <w:u w:val="none"/>
              <w:shd w:fill="auto" w:val="clear"/>
              <w:vertAlign w:val="baseline"/>
              <w:lang w:val="ru-RU"/>
            </w:rPr>
            <w:t>…..9</w:t>
          </w:r>
          <w:r>
            <w:rPr>
              <w:rFonts w:eastAsia="Times New Roman" w:cs="Times New Roman" w:ascii="Times New Roman" w:hAnsi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Cs w:val="28"/>
              <w:u w:val="none"/>
              <w:shd w:fill="auto" w:val="clear"/>
              <w:vertAlign w:val="baseline"/>
              <w:lang w:val="ru-RU"/>
            </w:rPr>
            <w:fldChar w:fldCharType="end"/>
          </w:r>
        </w:p>
      </w:sdtContent>
    </w:sdt>
    <w:p>
      <w:pPr>
        <w:pStyle w:val="normal1"/>
        <w:spacing w:lineRule="auto" w:line="360"/>
        <w:ind w:hanging="0" w:start="0" w:end="6"/>
        <w:jc w:val="star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360"/>
        <w:ind w:hanging="0" w:start="0" w:end="6"/>
        <w:jc w:val="start"/>
        <w:rPr>
          <w:rFonts w:ascii="Times New Roman" w:hAnsi="Times New Roman" w:eastAsia="Times New Roman" w:cs="Times New Roman"/>
          <w:color w:val="FF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FF0000"/>
          <w:sz w:val="28"/>
          <w:szCs w:val="28"/>
        </w:rPr>
        <w:t>.</w:t>
      </w:r>
    </w:p>
    <w:p>
      <w:pPr>
        <w:pStyle w:val="normal1"/>
        <w:spacing w:lineRule="auto" w:line="360"/>
        <w:ind w:firstLine="709" w:end="6"/>
        <w:jc w:val="star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360"/>
        <w:ind w:firstLine="709" w:end="6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</w:r>
    </w:p>
    <w:p>
      <w:pPr>
        <w:pStyle w:val="normal1"/>
        <w:spacing w:lineRule="auto" w:line="360"/>
        <w:ind w:firstLine="709" w:end="6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</w:r>
    </w:p>
    <w:p>
      <w:pPr>
        <w:pStyle w:val="normal1"/>
        <w:spacing w:lineRule="auto" w:line="360"/>
        <w:ind w:firstLine="709" w:end="6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</w:r>
    </w:p>
    <w:p>
      <w:pPr>
        <w:pStyle w:val="normal1"/>
        <w:spacing w:lineRule="auto" w:line="360"/>
        <w:ind w:firstLine="709" w:end="6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</w:r>
    </w:p>
    <w:p>
      <w:pPr>
        <w:pStyle w:val="normal1"/>
        <w:spacing w:lineRule="auto" w:line="360"/>
        <w:ind w:firstLine="709" w:end="6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</w:r>
    </w:p>
    <w:p>
      <w:pPr>
        <w:pStyle w:val="normal1"/>
        <w:spacing w:lineRule="auto" w:line="360"/>
        <w:ind w:firstLine="709" w:end="6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</w:r>
    </w:p>
    <w:p>
      <w:pPr>
        <w:pStyle w:val="normal1"/>
        <w:spacing w:lineRule="auto" w:line="360"/>
        <w:ind w:firstLine="709" w:end="6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</w:r>
    </w:p>
    <w:p>
      <w:pPr>
        <w:pStyle w:val="normal1"/>
        <w:spacing w:lineRule="auto" w:line="360"/>
        <w:ind w:firstLine="709" w:end="6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</w:r>
    </w:p>
    <w:p>
      <w:pPr>
        <w:pStyle w:val="Heading1"/>
        <w:rPr/>
      </w:pPr>
      <w:r>
        <w:rPr/>
      </w:r>
      <w:bookmarkStart w:id="2" w:name="_lo1tekg32ga"/>
      <w:bookmarkStart w:id="3" w:name="_lo1tekg32ga"/>
      <w:bookmarkEnd w:id="3"/>
      <w:r>
        <w:br w:type="page"/>
      </w:r>
    </w:p>
    <w:p>
      <w:pPr>
        <w:pStyle w:val="Heading1"/>
        <w:spacing w:before="0" w:after="0"/>
        <w:rPr/>
      </w:pPr>
      <w:bookmarkStart w:id="4" w:name="_34wcuu4o7248"/>
      <w:bookmarkEnd w:id="4"/>
      <w:r>
        <w:rPr/>
        <w:t>ВВЕДЕНИЕ</w:t>
      </w:r>
    </w:p>
    <w:p>
      <w:pPr>
        <w:pStyle w:val="normal1"/>
        <w:spacing w:lineRule="auto" w:line="360"/>
        <w:ind w:firstLine="709" w:end="6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ab/>
        <w:t>Курсовая работа посвящена разработки обработки задач на языке Python и объединяет результаты четырех лабораторных работ, выполненных за семестр. Все лабораторные работы представляют собой последовательные этапы развития одного программного проекта. Такой подход позволил не только изучить отдельные возможности языка программирования, но и применить их при построении целостной архитектуры программной системы.</w:t>
      </w:r>
    </w:p>
    <w:p>
      <w:pPr>
        <w:pStyle w:val="normal1"/>
        <w:spacing w:lineRule="auto" w:line="360"/>
        <w:ind w:firstLine="709" w:end="6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В ходе выполнения лабораторных работ были реализованы основные компоненты обработки задач. На первом этапе разработана система получения задач из различных источников на основе контрактного программирования и структурной типизации. Далее была создана доменная модель задачи с защитой инвариантов и механизмами валидации данных. Следующим этапом стала разработка пользовательской очереди задач с поддержкой итераторов и генераторов для эффективной обработки данных. Завершающая лабораторная работа была посвящена созданию асинхронного исполнителя задач. В рамках данного этапа реализованы асинхронная очередь, система обработчиков задач, контекстный менеджер выполнения и механизм централизованного логирования. </w:t>
      </w:r>
    </w:p>
    <w:p>
      <w:pPr>
        <w:pStyle w:val="normal1"/>
        <w:spacing w:lineRule="auto" w:line="360" w:before="0" w:after="0"/>
        <w:ind w:firstLine="709" w:end="6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701" w:right="567" w:gutter="0" w:header="720" w:top="1134" w:footer="720" w:bottom="1134"/>
          <w:pgNumType w:start="1" w:fmt="decimal"/>
          <w:formProt w:val="false"/>
          <w:titlePg/>
          <w:textDirection w:val="lrTb"/>
          <w:docGrid w:type="default" w:linePitch="100" w:charSpace="0"/>
        </w:sect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Целью курсовой работы является анализ и систематизация полученных результатов, а также описание архитектурных решений, использованных при разработке единой платформы обработки задач.</w:t>
      </w:r>
    </w:p>
    <w:p>
      <w:pPr>
        <w:pStyle w:val="Heading1"/>
        <w:rPr/>
      </w:pPr>
      <w:bookmarkStart w:id="5" w:name="_5lh6b8x29bk4"/>
      <w:bookmarkEnd w:id="5"/>
      <w:r>
        <w:rPr/>
        <w:t>1 ПРАКТИЧЕСКАЯ ЧАСТЬ</w:t>
      </w:r>
    </w:p>
    <w:p>
      <w:pPr>
        <w:pStyle w:val="Heading2"/>
        <w:ind w:hanging="0" w:start="0" w:end="-324"/>
        <w:rPr/>
      </w:pPr>
      <w:bookmarkStart w:id="6" w:name="_nkauufpxlbjg"/>
      <w:bookmarkEnd w:id="6"/>
      <w:r>
        <w:rPr/>
        <w:t>1.1 Лабораторная работа №1</w:t>
      </w:r>
    </w:p>
    <w:p>
      <w:pPr>
        <w:pStyle w:val="normal1"/>
        <w:ind w:hanging="0" w:start="0"/>
        <w:rPr/>
      </w:pPr>
      <w:r>
        <w:rPr/>
      </w:r>
    </w:p>
    <w:p>
      <w:pPr>
        <w:pStyle w:val="Normal"/>
        <w:spacing w:lineRule="auto" w:line="360"/>
        <w:ind w:firstLine="709" w:end="6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Целью работы являлось изучение структурной типизации и контрактного программирования. В основе решения лежит Protocol из модуля typing. Такой подход позволяет описывать поведение объектов через набор обязательных методов без необходимости наследования от общего базового класса.</w:t>
      </w:r>
    </w:p>
    <w:p>
      <w:pPr>
        <w:pStyle w:val="Normal"/>
        <w:spacing w:lineRule="auto" w:line="360"/>
        <w:ind w:firstLine="709" w:end="6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 проекте был разработан контракт TaskSource, описывающий источник задач. Для проверки соответствия объектов контракту использовался декоратор runtime_checkable. Благодаря этому стало возможным выполнять runtime-проверки и гарантировать корректность взаимодействия компонентов системы.</w:t>
      </w:r>
    </w:p>
    <w:p>
      <w:pPr>
        <w:pStyle w:val="Normal"/>
        <w:spacing w:lineRule="auto" w:line="360"/>
        <w:ind w:firstLine="709" w:end="6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Были реализованы FileTaskSource, GeneratorTaskSource и APITaskSource. Каждый из них предоставляет единый интерфейс получения задач. Центральная функция process_task_sources выполняет проверку контрактов и объединяет данные из различных источников.</w:t>
      </w:r>
    </w:p>
    <w:p>
      <w:pPr>
        <w:pStyle w:val="Normal"/>
        <w:spacing w:lineRule="auto" w:line="360"/>
        <w:ind w:firstLine="709" w:end="6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end="6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end="6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end="6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end="6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end="6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end="6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end="6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end="6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end="6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end="6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end="6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Heading2"/>
        <w:ind w:hanging="0" w:start="0" w:end="-324"/>
        <w:rPr/>
      </w:pPr>
      <w:r>
        <w:rPr/>
      </w:r>
    </w:p>
    <w:p>
      <w:pPr>
        <w:pStyle w:val="Heading2"/>
        <w:ind w:hanging="0" w:start="0" w:end="-324"/>
        <w:rPr/>
      </w:pPr>
      <w:bookmarkStart w:id="7" w:name="_bhe8llju9gkd"/>
      <w:bookmarkEnd w:id="7"/>
      <w:r>
        <w:rPr/>
        <w:t>1.2 Лабораторная работа №2</w:t>
      </w:r>
    </w:p>
    <w:p>
      <w:pPr>
        <w:pStyle w:val="normal1"/>
        <w:rPr/>
      </w:pPr>
      <w:r>
        <w:rPr/>
      </w:r>
    </w:p>
    <w:p>
      <w:pPr>
        <w:pStyle w:val="Normal"/>
        <w:spacing w:lineRule="auto" w:line="360"/>
        <w:ind w:firstLine="709" w:end="6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Во второй лабораторной работе была разработана доменная модель Task. Основное внимание уделялось защите инвариантов и контролю корректности данных.</w:t>
      </w:r>
    </w:p>
    <w:p>
      <w:pPr>
        <w:pStyle w:val="Normal"/>
        <w:spacing w:lineRule="auto" w:line="360"/>
        <w:ind w:firstLine="709" w:end="6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Для проверки значений использовались пользовательские дескрипторы. Каждый дескриптор отвечал за отдельный атрибут объекта и выполнял автоматическую валидацию данных. Дополнительно были реализованы специализированные исключения для различных типов ошибок.</w:t>
      </w:r>
    </w:p>
    <w:p>
      <w:pPr>
        <w:pStyle w:val="Normal"/>
        <w:spacing w:lineRule="auto" w:line="360"/>
        <w:ind w:firstLine="709" w:end="6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 модели использовались свойства created_at и is_ready_to_run. Это позволило инкапсулировать бизнес-логику и скрыть детали реализации от внешнего кода. Также была продемонстрирована разница между data descriptor и non-data descriptor.</w:t>
      </w:r>
    </w:p>
    <w:p>
      <w:pPr>
        <w:pStyle w:val="Normal"/>
        <w:spacing w:lineRule="auto" w:line="360"/>
        <w:ind w:firstLine="709" w:end="6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end="6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end="6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end="6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end="6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end="6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end="6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end="6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end="6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end="6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end="6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end="6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end="6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end="6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end="6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end="6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Heading2"/>
        <w:ind w:hanging="0" w:start="0" w:end="-324"/>
        <w:rPr/>
      </w:pPr>
      <w:bookmarkStart w:id="8" w:name="_fmw32k7ykb59"/>
      <w:bookmarkEnd w:id="8"/>
      <w:r>
        <w:rPr/>
        <w:t>1.3 Лабораторная работа №3</w:t>
      </w:r>
    </w:p>
    <w:p>
      <w:pPr>
        <w:pStyle w:val="normal1"/>
        <w:spacing w:lineRule="auto" w:line="360"/>
        <w:ind w:hanging="0" w:start="0" w:end="6"/>
        <w:rPr/>
      </w:pPr>
      <w:r>
        <w:rPr/>
      </w:r>
    </w:p>
    <w:p>
      <w:pPr>
        <w:pStyle w:val="Normal"/>
        <w:spacing w:lineRule="auto" w:line="360"/>
        <w:ind w:firstLine="709" w:end="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Третья лабораторная работа посвящена пользовательским коллекциям данных. В проекте был реализован класс TaskQueue, предназначенный для хранения задач.</w:t>
      </w:r>
    </w:p>
    <w:p>
      <w:pPr>
        <w:pStyle w:val="Normal"/>
        <w:spacing w:lineRule="auto" w:line="360"/>
        <w:ind w:firstLine="709" w:end="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Для поддержки протокола итерации создан отдельный класс TaskQueueIterator. Он обеспечивает корректную работу циклов for и других механизмов обхода коллекций. При достижении конца последовательности генерируется исключение StopIteration.</w:t>
      </w:r>
    </w:p>
    <w:p>
      <w:pPr>
        <w:pStyle w:val="Normal"/>
        <w:spacing w:lineRule="auto" w:line="360"/>
        <w:ind w:firstLine="709" w:end="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Особое внимание уделено генераторам. Были реализованы методы filter_by_status, filter_by_priority и iter_pending. Использование yield позволяет выполнять ленивую обработку данных без создания дополнительных коллекций.</w:t>
      </w:r>
    </w:p>
    <w:p>
      <w:pPr>
        <w:pStyle w:val="normal1"/>
        <w:spacing w:lineRule="auto" w:line="360"/>
        <w:ind w:firstLine="709" w:end="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360"/>
        <w:ind w:firstLine="709" w:end="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360"/>
        <w:ind w:firstLine="709" w:end="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360"/>
        <w:ind w:firstLine="709" w:end="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360"/>
        <w:ind w:firstLine="709" w:end="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360"/>
        <w:ind w:firstLine="709" w:end="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360"/>
        <w:ind w:firstLine="709" w:end="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360"/>
        <w:ind w:firstLine="709" w:end="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360"/>
        <w:ind w:firstLine="709" w:end="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360"/>
        <w:ind w:firstLine="709" w:end="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360"/>
        <w:ind w:firstLine="709" w:end="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360"/>
        <w:ind w:firstLine="709" w:end="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360"/>
        <w:ind w:firstLine="709" w:end="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360"/>
        <w:ind w:firstLine="709" w:end="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360"/>
        <w:ind w:firstLine="709" w:end="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360"/>
        <w:ind w:firstLine="709" w:end="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Heading2"/>
        <w:ind w:hanging="0" w:start="0" w:end="-324"/>
        <w:rPr/>
      </w:pPr>
      <w:bookmarkStart w:id="9" w:name="_fmw32k7ykb59_Копия_1"/>
      <w:bookmarkEnd w:id="9"/>
      <w:r>
        <w:rPr/>
        <w:t>1.4 Лабораторная работа №4</w:t>
      </w:r>
    </w:p>
    <w:p>
      <w:pPr>
        <w:pStyle w:val="normal1"/>
        <w:ind w:hanging="0" w:start="0"/>
        <w:rPr/>
      </w:pPr>
      <w:r>
        <w:rPr/>
      </w:r>
    </w:p>
    <w:p>
      <w:pPr>
        <w:pStyle w:val="Normal"/>
        <w:spacing w:lineRule="auto" w:line="360"/>
        <w:ind w:firstLine="709" w:end="6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Четвертая лабораторная работа завершает построение системы обработки задач. В качестве основы использовалась библиотека asyncio. Был реализован класс AsyncTaskQueue на базе asyncio.Queue. Для обработки задач разработан AsyncTaskExecutor, отвечающий за выбор обработчика и запуск выполнения. Контракт обработчиков описан через Protocol TaskHandler.</w:t>
      </w:r>
    </w:p>
    <w:p>
      <w:pPr>
        <w:pStyle w:val="Normal"/>
        <w:spacing w:lineRule="auto" w:line="360"/>
        <w:ind w:firstLine="709" w:end="6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Важную роль играет TaskExecutionContext, реализующий асинхронный контекстный менеджер. Он автоматически управляет жизненным циклом задачи и обеспечивает корректную смену состояний.</w:t>
      </w:r>
    </w:p>
    <w:p>
      <w:pPr>
        <w:pStyle w:val="Normal"/>
        <w:spacing w:lineRule="auto" w:line="360"/>
        <w:ind w:firstLine="709" w:end="6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Для централизованного логирования создан класс ExecutionLogger. Он фиксирует события выполнения, ошибки и изменения статусов задач. В результате была создана завершенная асинхронная архитектура обработки задач</w:t>
      </w:r>
    </w:p>
    <w:p>
      <w:pPr>
        <w:pStyle w:val="normal1"/>
        <w:spacing w:lineRule="auto" w:line="360"/>
        <w:ind w:firstLine="709" w:end="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360"/>
        <w:ind w:firstLine="709" w:end="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360"/>
        <w:ind w:firstLine="709" w:end="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Heading1"/>
        <w:spacing w:before="0" w:after="0"/>
        <w:rPr/>
      </w:pPr>
      <w:bookmarkStart w:id="10" w:name="_h67lvw4t7ri8"/>
      <w:bookmarkEnd w:id="10"/>
      <w:r>
        <w:rPr/>
        <w:t>ЗАКЛЮЧЕНИЕ</w:t>
      </w:r>
    </w:p>
    <w:p>
      <w:pPr>
        <w:pStyle w:val="Normal"/>
        <w:spacing w:lineRule="auto" w:line="360"/>
        <w:ind w:firstLine="709" w:end="6"/>
        <w:jc w:val="start"/>
        <w:rPr>
          <w:rFonts w:ascii="Times New Roman" w:hAnsi="Times New Roman" w:eastAsia="Times New Roman" w:cs="Times New Roman"/>
          <w:color w:val="FF0000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В ходе выполнения курсовой работы была разработана платформа обработки задач на языке Python. Проект объединил результаты четырех лабораторных работ в единую архитектуру.</w:t>
      </w:r>
    </w:p>
    <w:p>
      <w:pPr>
        <w:pStyle w:val="Normal"/>
        <w:spacing w:lineRule="auto" w:line="360"/>
        <w:ind w:firstLine="709" w:end="6"/>
        <w:jc w:val="start"/>
        <w:rPr>
          <w:rFonts w:ascii="Times New Roman" w:hAnsi="Times New Roman" w:eastAsia="Times New Roman" w:cs="Times New Roman"/>
          <w:color w:val="FF0000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В процессе выполнения были изучены структурная типизация, дескрипторы, пользовательские коллекции, генераторы и асинхронное программирование. Практическая реализация позволила закрепить полученные знания и продемонстрировать их применение при разработке.</w:t>
      </w:r>
    </w:p>
    <w:p>
      <w:pPr>
        <w:pStyle w:val="normal1"/>
        <w:spacing w:lineRule="auto" w:line="360"/>
        <w:ind w:hanging="0" w:start="0" w:end="6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360"/>
        <w:ind w:end="6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360"/>
        <w:ind w:end="6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360"/>
        <w:ind w:end="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Heading1"/>
        <w:spacing w:before="0" w:after="0"/>
        <w:rPr/>
      </w:pPr>
      <w:bookmarkStart w:id="11" w:name="_jpb09qmsd138"/>
      <w:bookmarkEnd w:id="11"/>
      <w:r>
        <w:rPr/>
        <w:t xml:space="preserve">ПРИЛОЖЕНИЕ А </w:t>
        <w:br/>
        <w:t>Код лабораторных работ</w:t>
      </w:r>
    </w:p>
    <w:p>
      <w:pPr>
        <w:pStyle w:val="Normal"/>
        <w:spacing w:lineRule="auto" w:line="360"/>
        <w:ind w:hanging="0" w:start="0" w:end="6"/>
        <w:jc w:val="start"/>
        <w:rPr>
          <w:rFonts w:ascii="Times New Roman" w:hAnsi="Times New Roman" w:eastAsia="Times New Roman" w:cs="Times New Roman"/>
          <w:color w:val="FF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ab/>
        <w:t xml:space="preserve">Все четыре лабораторные работы были реализованы в рамках единого репозитория,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посмотреть который можно по данной ссылке: https://github.com/cuprum56/labapython2-1</w:t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701" w:right="850" w:gutter="0" w:header="720" w:top="1134" w:footer="72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cc" w:characterSet="windows-1251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cc" w:characterSet="windows-1251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Times New Roman">
    <w:charset w:val="cc" w:characterSet="windows-125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iberation Sans">
    <w:altName w:val="Arial"/>
    <w:charset w:val="cc" w:characterSet="windows-1251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Times New Roman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rFonts w:ascii="Times New Roman" w:hAnsi="Times New Roman" w:eastAsia="Times New Roman" w:cs="Times New Roman"/>
        <w:sz w:val="28"/>
        <w:szCs w:val="28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rFonts w:ascii="Times New Roman" w:hAnsi="Times New Roman" w:eastAsia="Times New Roman" w:cs="Times New Roman"/>
        <w:b/>
        <w:bCs/>
        <w:sz w:val="28"/>
        <w:szCs w:val="28"/>
        <w:lang w:val="en-US"/>
      </w:rPr>
    </w:pPr>
    <w:r>
      <w:rPr>
        <w:rFonts w:eastAsia="Times New Roman" w:cs="Times New Roman" w:ascii="Times New Roman" w:hAnsi="Times New Roman"/>
        <w:b/>
        <w:bCs/>
        <w:sz w:val="28"/>
        <w:szCs w:val="28"/>
      </w:rPr>
      <w:t>Москва 202</w:t>
    </w:r>
    <w:r>
      <w:rPr>
        <w:rFonts w:eastAsia="Times New Roman" w:cs="Times New Roman" w:ascii="Times New Roman" w:hAnsi="Times New Roman"/>
        <w:b/>
        <w:bCs/>
        <w:sz w:val="28"/>
        <w:szCs w:val="28"/>
        <w:lang w:val="en-US"/>
      </w:rPr>
      <w:t>6</w:t>
    </w:r>
  </w:p>
  <w:p>
    <w:pPr>
      <w:pStyle w:val="normal1"/>
      <w:jc w:val="end"/>
      <w:rPr>
        <w:rFonts w:ascii="Times New Roman" w:hAnsi="Times New Roman" w:eastAsia="Times New Roman" w:cs="Times New Roman"/>
        <w:b/>
        <w:bCs/>
        <w:sz w:val="28"/>
        <w:szCs w:val="28"/>
      </w:rPr>
    </w:pPr>
    <w:r>
      <w:rPr>
        <w:rFonts w:eastAsia="Times New Roman" w:cs="Times New Roman" w:ascii="Times New Roman" w:hAnsi="Times New Roman"/>
        <w:b/>
        <w:bCs/>
        <w:sz w:val="28"/>
        <w:szCs w:val="28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rFonts w:ascii="Times New Roman" w:hAnsi="Times New Roman" w:eastAsia="Times New Roman" w:cs="Times New Roman"/>
        <w:sz w:val="28"/>
        <w:szCs w:val="28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rFonts w:ascii="Times New Roman" w:hAnsi="Times New Roman" w:eastAsia="Times New Roman" w:cs="Times New Roman"/>
        <w:sz w:val="28"/>
        <w:szCs w:val="28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Times New Roman" w:hAnsi="Times New Roman" w:eastAsia="Times New Roman" w:cs="Times New Roman"/>
        <w:b/>
        <w:bCs/>
        <w:sz w:val="32"/>
        <w:szCs w:val="32"/>
      </w:rPr>
    </w:pPr>
    <w:r>
      <w:rPr>
        <w:rFonts w:eastAsia="Times New Roman" w:cs="Times New Roman" w:ascii="Times New Roman" w:hAnsi="Times New Roman"/>
        <w:b/>
        <w:bCs/>
        <w:sz w:val="32"/>
        <w:szCs w:val="32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  <w:tbl>
    <w:tblPr>
      <w:tblStyle w:val="Table2"/>
      <w:tblW w:w="10485" w:type="dxa"/>
      <w:jc w:val="start"/>
      <w:tblInd w:w="-585" w:type="dxa"/>
      <w:tblLayout w:type="fixed"/>
      <w:tblCellMar>
        <w:top w:w="100" w:type="dxa"/>
        <w:start w:w="100" w:type="dxa"/>
        <w:bottom w:w="100" w:type="dxa"/>
        <w:end w:w="100" w:type="dxa"/>
      </w:tblCellMar>
      <w:tblLook w:val="0600"/>
    </w:tblPr>
    <w:tblGrid>
      <w:gridCol w:w="1995"/>
      <w:gridCol w:w="8490"/>
    </w:tblGrid>
    <w:tr>
      <w:trPr>
        <w:trHeight w:val="675" w:hRule="atLeast"/>
      </w:trPr>
      <w:tc>
        <w:tcPr>
          <w:tcW w:w="1995" w:type="dxa"/>
          <w:tcBorders/>
          <w:vAlign w:val="center"/>
        </w:tcPr>
        <w:p>
          <w:pPr>
            <w:pStyle w:val="normal1"/>
            <w:widowControl w:val="false"/>
            <w:rPr>
              <w:sz w:val="20"/>
              <w:szCs w:val="20"/>
            </w:rPr>
          </w:pPr>
          <w:r>
            <w:rPr/>
            <w:drawing>
              <wp:inline distT="0" distB="0" distL="0" distR="0">
                <wp:extent cx="1057910" cy="993140"/>
                <wp:effectExtent l="0" t="0" r="0" b="0"/>
                <wp:docPr id="1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7910" cy="9931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90" w:type="dxa"/>
          <w:tcBorders/>
          <w:tcMar>
            <w:top w:w="40" w:type="dxa"/>
            <w:start w:w="40" w:type="dxa"/>
            <w:bottom w:w="40" w:type="dxa"/>
            <w:end w:w="40" w:type="dxa"/>
          </w:tcMar>
          <w:vAlign w:val="center"/>
        </w:tcPr>
        <w:p>
          <w:pPr>
            <w:pStyle w:val="normal1"/>
            <w:widowControl w:val="false"/>
            <w:ind w:end="463"/>
            <w:jc w:val="center"/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pPr>
          <w:r>
            <w:rPr>
              <w:rFonts w:eastAsia="Times New Roman" w:cs="Times New Roman" w:ascii="Times New Roman" w:hAnsi="Times New Roman"/>
              <w:b/>
              <w:bCs/>
              <w:sz w:val="24"/>
              <w:szCs w:val="24"/>
            </w:rPr>
            <w:t>МИНИСТЕРСТВО НАУКИ И ВЫСШЕГО ОБРАЗОВАНИЯ РОССИЙСКОЙ ФЕДЕРАЦИИ</w:t>
          </w:r>
        </w:p>
        <w:p>
          <w:pPr>
            <w:pStyle w:val="normal1"/>
            <w:widowControl w:val="false"/>
            <w:ind w:end="463"/>
            <w:jc w:val="center"/>
            <w:rPr>
              <w:rFonts w:ascii="Times New Roman" w:hAnsi="Times New Roman" w:eastAsia="Times New Roman" w:cs="Times New Roman"/>
              <w:b/>
              <w:bCs/>
              <w:sz w:val="24"/>
              <w:szCs w:val="24"/>
            </w:rPr>
          </w:pPr>
          <w:r>
            <w:rPr>
              <w:rFonts w:eastAsia="Times New Roman" w:cs="Times New Roman" w:ascii="Times New Roman" w:hAnsi="Times New Roman"/>
              <w:b/>
              <w:bCs/>
              <w:sz w:val="24"/>
              <w:szCs w:val="24"/>
            </w:rPr>
            <w:t>ФЕДЕРАЛЬНОЕ ГОСУДАРСТВЕННОЕ БЮДЖЕТНОЕ ОБРАЗОВАТЕЛЬНОЕ УЧРЕЖДЕНИЕ ВЫСШЕГО ОБРАЗОВАНИЯ</w:t>
          </w:r>
        </w:p>
        <w:p>
          <w:pPr>
            <w:pStyle w:val="normal1"/>
            <w:widowControl w:val="false"/>
            <w:ind w:end="463"/>
            <w:jc w:val="center"/>
            <w:rPr>
              <w:rFonts w:ascii="Times New Roman" w:hAnsi="Times New Roman" w:eastAsia="Times New Roman" w:cs="Times New Roman"/>
              <w:b/>
              <w:bCs/>
              <w:sz w:val="26"/>
              <w:szCs w:val="26"/>
            </w:rPr>
          </w:pPr>
          <w:r>
            <w:rPr>
              <w:rFonts w:eastAsia="Times New Roman" w:cs="Times New Roman" w:ascii="Times New Roman" w:hAnsi="Times New Roman"/>
              <w:b/>
              <w:bCs/>
              <w:sz w:val="26"/>
              <w:szCs w:val="26"/>
            </w:rPr>
            <w:t>«МОСКОВСКИЙ АВИАЦИОННЫЙ ИНСТИТУТ</w:t>
          </w:r>
        </w:p>
        <w:p>
          <w:pPr>
            <w:pStyle w:val="normal1"/>
            <w:widowControl w:val="false"/>
            <w:ind w:end="463"/>
            <w:jc w:val="center"/>
            <w:rPr>
              <w:rFonts w:ascii="Times New Roman" w:hAnsi="Times New Roman" w:eastAsia="Times New Roman" w:cs="Times New Roman"/>
              <w:b/>
              <w:bCs/>
              <w:sz w:val="26"/>
              <w:szCs w:val="26"/>
            </w:rPr>
          </w:pPr>
          <w:r>
            <w:rPr>
              <w:rFonts w:eastAsia="Times New Roman" w:cs="Times New Roman" w:ascii="Times New Roman" w:hAnsi="Times New Roman"/>
              <w:sz w:val="26"/>
              <w:szCs w:val="26"/>
            </w:rPr>
            <w:t>(национальный исследовательский университет)</w:t>
          </w:r>
          <w:r>
            <w:rPr>
              <w:rFonts w:eastAsia="Times New Roman" w:cs="Times New Roman" w:ascii="Times New Roman" w:hAnsi="Times New Roman"/>
              <w:b/>
              <w:bCs/>
              <w:sz w:val="26"/>
              <w:szCs w:val="26"/>
            </w:rPr>
            <w:t>»</w:t>
          </w:r>
        </w:p>
        <w:p>
          <w:pPr>
            <w:pStyle w:val="normal1"/>
            <w:widowControl w:val="false"/>
            <w:ind w:end="463"/>
            <w:jc w:val="center"/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eastAsia="Times New Roman" w:cs="Times New Roman" w:ascii="Times New Roman" w:hAnsi="Times New Roman"/>
              <w:sz w:val="26"/>
              <w:szCs w:val="26"/>
            </w:rPr>
            <w:t>Центр образовательных программ топ-уровня в сфере информационных технологий Образовательного центра Института №8</w:t>
          </w:r>
        </w:p>
      </w:tc>
    </w:tr>
  </w:tbl>
  <w:p>
    <w:pPr>
      <w:pStyle w:val="normal1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Times New Roman" w:hAnsi="Times New Roman" w:eastAsia="Times New Roman" w:cs="Times New Roman"/>
        <w:b/>
        <w:bCs/>
        <w:sz w:val="32"/>
        <w:szCs w:val="32"/>
      </w:rPr>
    </w:pPr>
    <w:r>
      <w:rPr>
        <w:rFonts w:eastAsia="Times New Roman" w:cs="Times New Roman" w:ascii="Times New Roman" w:hAnsi="Times New Roman"/>
        <w:b/>
        <w:bCs/>
        <w:sz w:val="32"/>
        <w:szCs w:val="32"/>
      </w:rPr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Times New Roman" w:hAnsi="Times New Roman" w:eastAsia="Times New Roman" w:cs="Times New Roman"/>
        <w:b/>
        <w:bCs/>
        <w:sz w:val="32"/>
        <w:szCs w:val="32"/>
      </w:rPr>
    </w:pPr>
    <w:r>
      <w:rPr>
        <w:rFonts w:eastAsia="Times New Roman" w:cs="Times New Roman" w:ascii="Times New Roman" w:hAnsi="Times New Roman"/>
        <w:b/>
        <w:bCs/>
        <w:sz w:val="32"/>
        <w:szCs w:val="32"/>
      </w:rPr>
    </w:r>
  </w:p>
</w:hdr>
</file>

<file path=word/settings.xml><?xml version="1.0" encoding="utf-8"?>
<w:settings xmlns:w="http://schemas.openxmlformats.org/wordprocessingml/2006/main">
  <w:zoom w:percent="75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360"/>
      <w:ind w:end="-324"/>
      <w:jc w:val="center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360"/>
      <w:ind w:firstLine="709" w:end="-324"/>
      <w:jc w:val="center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user">
    <w:name w:val="Ссылка указателя (user)"/>
    <w:qFormat/>
    <w:rPr/>
  </w:style>
  <w:style w:type="character" w:styleId="Style8">
    <w:name w:val="Ссылка указателя"/>
    <w:qFormat/>
    <w:rPr/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Arial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360"/>
      <w:ind w:firstLine="709" w:end="-324"/>
      <w:jc w:val="center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360"/>
      <w:ind w:firstLine="709" w:end="-324"/>
      <w:jc w:val="center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user3">
    <w:name w:val="Колонтитулы (user)"/>
    <w:basedOn w:val="Normal"/>
    <w:qFormat/>
    <w:pPr/>
    <w:rPr/>
  </w:style>
  <w:style w:type="paragraph" w:styleId="Style11">
    <w:name w:val="Колонтитулы"/>
    <w:basedOn w:val="Normal"/>
    <w:qFormat/>
    <w:pPr/>
    <w:rPr/>
  </w:style>
  <w:style w:type="paragraph" w:styleId="Header">
    <w:name w:val="header"/>
    <w:basedOn w:val="user3"/>
    <w:pPr/>
    <w:rPr/>
  </w:style>
  <w:style w:type="paragraph" w:styleId="Footer">
    <w:name w:val="footer"/>
    <w:basedOn w:val="user3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Signers xmlns:go="http://customooxmlschemas.google.com/" xmlns:r="http://schemas.openxmlformats.org/officeDocument/2006/relationships">
  <go:Signer>
    <go:Gdesa>{"SignerLabel":"Подписант 1","SignerId":"esignature.q0mbkp2db80s","SignerColor":"#e8f0fe","SignerIndex":"1"}</go:Gdesa>
  </go:Signer>
</go:Signers>
</file>

<file path=customXml/itemProps1.xml><?xml version="1.0" encoding="utf-8"?>
<ds:datastoreItem xmlns:ds="http://schemas.openxmlformats.org/officeDocument/2006/customXml" ds:itemID="{999-1234-1234-1234-123412341234}">
  <ds:schemaRefs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LibreOffice/25.8.6.2$Windows_X86_64 LibreOffice_project/b4b39682cd9868fa725bc664aff94278d315bd04</Application>
  <AppVersion>15.0000</AppVersion>
  <Pages>9</Pages>
  <Words>641</Words>
  <Characters>5172</Characters>
  <CharactersWithSpaces>5767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2026-06-04T20:23:50Z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