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ЛАБОРАТОРНАЯ РАБОТА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 дисциплине «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Операционные системы и архитектура компьютера</w:t>
      </w:r>
      <w:r>
        <w:rPr>
          <w:rFonts w:eastAsia="Times New Roman" w:cs="Times New Roman" w:ascii="Times New Roman" w:hAnsi="Times New Roman"/>
          <w:sz w:val="24"/>
          <w:szCs w:val="24"/>
        </w:rPr>
        <w:t>»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на тему: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«Диагностика работы программного обеспечения»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tbl>
      <w:tblPr>
        <w:tblStyle w:val="Table1"/>
        <w:tblW w:w="4230" w:type="dxa"/>
        <w:jc w:val="start"/>
        <w:tblInd w:w="5114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4230"/>
      </w:tblGrid>
      <w:tr>
        <w:trPr>
          <w:trHeight w:val="480" w:hRule="atLeast"/>
        </w:trPr>
        <w:tc>
          <w:tcPr>
            <w:tcW w:w="423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Выполнил:</w:t>
            </w:r>
          </w:p>
        </w:tc>
      </w:tr>
      <w:tr>
        <w:trPr>
          <w:trHeight w:val="480" w:hRule="atLeast"/>
        </w:trPr>
        <w:tc>
          <w:tcPr>
            <w:tcW w:w="423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студент гр. М8О-205БВ-25</w:t>
            </w:r>
          </w:p>
        </w:tc>
      </w:tr>
      <w:tr>
        <w:trPr>
          <w:trHeight w:val="480" w:hRule="atLeast"/>
        </w:trPr>
        <w:tc>
          <w:tcPr>
            <w:tcW w:w="423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Орловский Андрей Максимови</w:t>
            </w:r>
            <w:r>
              <w:rPr>
                <w:rFonts w:ascii="Times New Roman" w:hAnsi="Times New Roman"/>
                <w:sz w:val="24"/>
                <w:szCs w:val="24"/>
              </w:rPr>
              <w:t>ч</w:t>
            </w:r>
          </w:p>
        </w:tc>
      </w:tr>
      <w:tr>
        <w:trPr>
          <w:trHeight w:val="480" w:hRule="atLeast"/>
        </w:trPr>
        <w:tc>
          <w:tcPr>
            <w:tcW w:w="423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480" w:hRule="atLeast"/>
        </w:trPr>
        <w:tc>
          <w:tcPr>
            <w:tcW w:w="423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480" w:hRule="atLeast"/>
        </w:trPr>
        <w:tc>
          <w:tcPr>
            <w:tcW w:w="423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uppressAutoHyphens w:val="true"/>
        <w:spacing w:before="0" w:after="0"/>
        <w:ind w:hanging="0" w:start="0" w:end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uppressAutoHyphens w:val="true"/>
        <w:spacing w:before="0" w:after="0"/>
        <w:ind w:hanging="0" w:start="0" w:end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uppressAutoHyphens w:val="true"/>
        <w:spacing w:before="0" w:after="0"/>
        <w:ind w:hanging="0" w:start="0" w:end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uppressAutoHyphens w:val="true"/>
        <w:spacing w:before="0" w:after="0"/>
        <w:ind w:hanging="0" w:start="0" w:end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uppressAutoHyphens w:val="true"/>
        <w:spacing w:before="0" w:after="0"/>
        <w:ind w:hanging="0" w:start="0" w:end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b/>
          <w:sz w:val="32"/>
        </w:rPr>
        <w:br/>
        <w:br/>
      </w:r>
    </w:p>
    <w:p>
      <w:pPr>
        <w:pStyle w:val="Heading1"/>
        <w:numPr>
          <w:ilvl w:val="0"/>
          <w:numId w:val="0"/>
        </w:numPr>
        <w:ind w:hanging="0" w:start="0" w:end="-324"/>
        <w:outlineLvl w:val="0"/>
        <w:rPr>
          <w:rFonts w:ascii="Times New Roman" w:hAnsi="Times New Roman"/>
        </w:rPr>
      </w:pPr>
      <w:r>
        <w:rPr/>
        <w:t>Цель работы</w:t>
      </w:r>
    </w:p>
    <w:p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Приобретение практических навыков диагностики работы программного обеспечения.</w:t>
      </w:r>
    </w:p>
    <w:p>
      <w:pPr>
        <w:pStyle w:val="Heading1"/>
        <w:numPr>
          <w:ilvl w:val="0"/>
          <w:numId w:val="0"/>
        </w:numPr>
        <w:ind w:hanging="0" w:start="0" w:end="-324"/>
        <w:outlineLvl w:val="0"/>
        <w:rPr>
          <w:rFonts w:ascii="Times New Roman" w:hAnsi="Times New Roman"/>
        </w:rPr>
      </w:pPr>
      <w:r>
        <w:rPr/>
        <w:t>Архитектура решения</w:t>
      </w:r>
    </w:p>
    <w:p>
      <w:pPr>
        <w:pStyle w:val="Normal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</w:rPr>
        <w:t xml:space="preserve">ОС: </w:t>
      </w:r>
      <w:r>
        <w:rPr>
          <w:rFonts w:ascii="Times New Roman" w:hAnsi="Times New Roman"/>
          <w:sz w:val="24"/>
          <w:lang w:val="en-US"/>
        </w:rPr>
        <w:t xml:space="preserve">windows 11; </w:t>
      </w:r>
      <w:r>
        <w:rPr>
          <w:rFonts w:ascii="Times New Roman" w:hAnsi="Times New Roman"/>
          <w:sz w:val="24"/>
          <w:lang w:val="ru-RU"/>
        </w:rPr>
        <w:t xml:space="preserve">ПО: </w:t>
      </w:r>
      <w:r>
        <w:rPr>
          <w:rFonts w:ascii="Times New Roman" w:hAnsi="Times New Roman"/>
          <w:sz w:val="24"/>
          <w:lang w:val="en-US"/>
        </w:rPr>
        <w:t xml:space="preserve">cmd; </w:t>
      </w:r>
      <w:r>
        <w:rPr>
          <w:rFonts w:ascii="Times New Roman" w:hAnsi="Times New Roman"/>
          <w:sz w:val="24"/>
          <w:lang w:val="ru-RU"/>
        </w:rPr>
        <w:t xml:space="preserve">Средтсво диагностики: </w:t>
      </w:r>
      <w:r>
        <w:rPr>
          <w:rFonts w:ascii="Times New Roman" w:hAnsi="Times New Roman"/>
          <w:sz w:val="24"/>
          <w:lang w:val="en-US"/>
        </w:rPr>
        <w:t>procmon;</w:t>
      </w:r>
    </w:p>
    <w:p>
      <w:pPr>
        <w:pStyle w:val="Normal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Heading1"/>
        <w:numPr>
          <w:ilvl w:val="0"/>
          <w:numId w:val="0"/>
        </w:numPr>
        <w:ind w:hanging="0" w:start="0" w:end="-324"/>
        <w:outlineLvl w:val="0"/>
        <w:rPr>
          <w:rFonts w:ascii="Times New Roman" w:hAnsi="Times New Roman"/>
        </w:rPr>
      </w:pPr>
      <w:r>
        <w:rPr/>
        <w:t>Ход выполнения работы</w:t>
      </w:r>
    </w:p>
    <w:p>
      <w:pPr>
        <w:pStyle w:val="Normal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</w:rPr>
        <w:t xml:space="preserve">1. Запуск </w:t>
      </w:r>
      <w:r>
        <w:rPr>
          <w:rFonts w:ascii="Times New Roman" w:hAnsi="Times New Roman"/>
          <w:sz w:val="24"/>
          <w:lang w:val="en-US"/>
        </w:rPr>
        <w:t xml:space="preserve">procmon </w:t>
      </w:r>
      <w:r>
        <w:rPr>
          <w:rFonts w:ascii="Times New Roman" w:hAnsi="Times New Roman"/>
          <w:sz w:val="24"/>
          <w:lang w:val="ru-RU"/>
        </w:rPr>
        <w:t>с правами администратора</w:t>
      </w:r>
    </w:p>
    <w:p>
      <w:pPr>
        <w:pStyle w:val="Normal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2.Очистка передыдущих событий</w:t>
      </w:r>
    </w:p>
    <w:p>
      <w:pPr>
        <w:pStyle w:val="Normal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  <w:lang w:val="ru-RU"/>
        </w:rPr>
        <w:t xml:space="preserve">3.Установка фильтра </w:t>
      </w:r>
      <w:r>
        <w:rPr>
          <w:rFonts w:ascii="Times New Roman" w:hAnsi="Times New Roman"/>
          <w:sz w:val="24"/>
          <w:lang w:val="en-US"/>
        </w:rPr>
        <w:t>Process Name is cmd.exe</w:t>
      </w:r>
    </w:p>
    <w:p>
      <w:pPr>
        <w:pStyle w:val="Normal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  <w:lang w:val="en-US"/>
        </w:rPr>
        <w:t>4.</w:t>
      </w:r>
      <w:r>
        <w:rPr>
          <w:rFonts w:ascii="Times New Roman" w:hAnsi="Times New Roman"/>
          <w:sz w:val="24"/>
          <w:lang w:val="ru-RU"/>
        </w:rPr>
        <w:t xml:space="preserve">Выполнение команд </w:t>
      </w:r>
      <w:r>
        <w:rPr>
          <w:rFonts w:ascii="Times New Roman" w:hAnsi="Times New Roman"/>
          <w:sz w:val="24"/>
          <w:lang w:val="en-US"/>
        </w:rPr>
        <w:t xml:space="preserve">cd, mkdir, dir, type, rmdir </w:t>
      </w:r>
      <w:r>
        <w:rPr>
          <w:rFonts w:ascii="Times New Roman" w:hAnsi="Times New Roman"/>
          <w:sz w:val="24"/>
          <w:lang w:val="ru-RU"/>
        </w:rPr>
        <w:t xml:space="preserve">в </w:t>
      </w:r>
      <w:r>
        <w:rPr>
          <w:rFonts w:ascii="Times New Roman" w:hAnsi="Times New Roman"/>
          <w:sz w:val="24"/>
          <w:lang w:val="en-US"/>
        </w:rPr>
        <w:t>cmd.exe</w:t>
      </w:r>
    </w:p>
    <w:p>
      <w:pPr>
        <w:pStyle w:val="Normal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en-US"/>
        </w:rPr>
        <w:t>5</w:t>
      </w:r>
      <w:r>
        <w:rPr>
          <w:rFonts w:ascii="Times New Roman" w:hAnsi="Times New Roman"/>
          <w:sz w:val="24"/>
          <w:lang w:val="ru-RU"/>
        </w:rPr>
        <w:t xml:space="preserve">.Сохранение </w:t>
      </w:r>
      <w:r>
        <w:rPr>
          <w:rFonts w:ascii="Times New Roman" w:hAnsi="Times New Roman"/>
          <w:sz w:val="24"/>
          <w:lang w:val="en-US"/>
        </w:rPr>
        <w:t>Logfile.csv (</w:t>
      </w:r>
      <w:r>
        <w:rPr>
          <w:rFonts w:ascii="Times New Roman" w:hAnsi="Times New Roman"/>
          <w:sz w:val="24"/>
          <w:lang w:val="ru-RU"/>
        </w:rPr>
        <w:t>пр</w:t>
      </w:r>
      <w:r>
        <w:rPr>
          <w:rFonts w:ascii="Times New Roman" w:hAnsi="Times New Roman"/>
          <w:sz w:val="24"/>
          <w:lang w:val="ru-RU"/>
        </w:rPr>
        <w:t>и</w:t>
      </w:r>
      <w:r>
        <w:rPr>
          <w:rFonts w:ascii="Times New Roman" w:hAnsi="Times New Roman"/>
          <w:sz w:val="24"/>
          <w:lang w:val="ru-RU"/>
        </w:rPr>
        <w:t>ложен к файлам ЛР)</w:t>
      </w:r>
    </w:p>
    <w:p>
      <w:pPr>
        <w:pStyle w:val="Normal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6</w:t>
      </w:r>
      <w:r>
        <w:rPr>
          <w:rFonts w:ascii="Times New Roman" w:hAnsi="Times New Roman"/>
          <w:sz w:val="24"/>
          <w:lang w:val="en-US"/>
        </w:rPr>
        <w:t>.</w:t>
      </w:r>
      <w:r>
        <w:rPr>
          <w:rFonts w:ascii="Times New Roman" w:hAnsi="Times New Roman"/>
          <w:sz w:val="24"/>
          <w:lang w:val="ru-RU"/>
        </w:rPr>
        <w:t>Анализ захваченных событий и их группировка</w:t>
      </w:r>
    </w:p>
    <w:p>
      <w:pPr>
        <w:pStyle w:val="Normal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Heading1"/>
        <w:numPr>
          <w:ilvl w:val="0"/>
          <w:numId w:val="0"/>
        </w:numPr>
        <w:ind w:hanging="0" w:start="0" w:end="-324"/>
        <w:outlineLvl w:val="0"/>
        <w:rPr>
          <w:rFonts w:ascii="Times New Roman" w:hAnsi="Times New Roman"/>
        </w:rPr>
      </w:pPr>
      <w:r>
        <w:rPr/>
        <w:t>Результаты работы</w:t>
      </w:r>
    </w:p>
    <w:p>
      <w:pPr>
        <w:pStyle w:val="Normal"/>
        <w:spacing w:before="0" w:after="28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 ходе работы был сформирован профиль системных вызовов для процесса cmd.exe. Профиль включает следующие группы операций:</w:t>
      </w:r>
    </w:p>
    <w:p>
      <w:pPr>
        <w:pStyle w:val="Normal"/>
        <w:spacing w:before="0" w:after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1.Запуск и инициализация процесса: </w:t>
      </w:r>
    </w:p>
    <w:p>
      <w:pPr>
        <w:pStyle w:val="Normal"/>
        <w:spacing w:before="0" w:after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"19:26:34,1260408","cmd.exe","100716","Process Start","","SUCCESS","Parent PID: 89552, Command line: "C:\WINDOWS\system32\cmd.exe" , Current directory: C:\Users\OC" - запуск процесса cmd.exe.</w:t>
        <w:br/>
        <w:t>"19:26:34,1355879","cmd.exe","100716","Load Image","C:\Windows\System32\ntdll.dll","SUCCESS","Image Base: 0x7ffd58720000, Image Size: 0x267000" - загрузка системной библиотеки ntdll.dll.</w:t>
      </w:r>
    </w:p>
    <w:p>
      <w:pPr>
        <w:pStyle w:val="Normal"/>
        <w:spacing w:before="0" w:after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2.Работа с реестром - чтение </w:t>
      </w:r>
      <w:r>
        <w:rPr>
          <w:rFonts w:ascii="Times New Roman" w:hAnsi="Times New Roman"/>
          <w:sz w:val="24"/>
          <w:szCs w:val="24"/>
          <w:lang w:val="en-US"/>
        </w:rPr>
        <w:t>нас</w:t>
      </w:r>
      <w:r>
        <w:rPr>
          <w:rFonts w:ascii="Times New Roman" w:hAnsi="Times New Roman"/>
          <w:sz w:val="24"/>
          <w:szCs w:val="24"/>
          <w:lang w:val="en-US"/>
        </w:rPr>
        <w:t>т</w:t>
      </w:r>
      <w:r>
        <w:rPr>
          <w:rFonts w:ascii="Times New Roman" w:hAnsi="Times New Roman"/>
          <w:sz w:val="24"/>
          <w:szCs w:val="24"/>
          <w:lang w:val="en-US"/>
        </w:rPr>
        <w:t>р</w:t>
      </w:r>
      <w:r>
        <w:rPr>
          <w:rFonts w:ascii="Times New Roman" w:hAnsi="Times New Roman"/>
          <w:sz w:val="24"/>
          <w:szCs w:val="24"/>
          <w:lang w:val="ru-RU"/>
        </w:rPr>
        <w:t>о</w:t>
      </w:r>
      <w:r>
        <w:rPr>
          <w:rFonts w:ascii="Times New Roman" w:hAnsi="Times New Roman"/>
          <w:sz w:val="24"/>
          <w:szCs w:val="24"/>
          <w:lang w:val="ru-RU"/>
        </w:rPr>
        <w:t>ек</w:t>
      </w:r>
      <w:r>
        <w:rPr>
          <w:rFonts w:ascii="Times New Roman" w:hAnsi="Times New Roman"/>
          <w:sz w:val="24"/>
          <w:szCs w:val="24"/>
        </w:rPr>
        <w:t xml:space="preserve"> командной строки (кодировка, расширения):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"19:26:34,1357370","cmd.exe","100716","RegQueryValue","HKLM\System\CurrentControlSet\Control\Nls\CodePage\ACP","SUCCESS","Type: REG_SZ, Length: 10, Data: 1251" - чтение кодовой страницы ACP.</w:t>
        <w:br/>
        <w:t>"19:26:34,8913350","cmd.exe","100716","RegQueryValue","HKLM\SOFTWARE\Microsoft\Command Processor\EnableExtensions","SUCCESS","Type: REG_DWORD, Length: 4, Data: 1" - чтение настройки расширений команд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3.Файловые операции: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"19:27:08,7568683","cmd.exe","100716","CreateFile","C:\prog\mai\labs\os\1\test","SUCCESS","Desired Access: Read Data/List Directory, Synchronize, Disposition: Create, Options: Directory, Synchronous IO Non-Alert, Open Reparse Point, Attributes: N, ShareMode: Read, Write, AllocationSize: 0, OpenResult: Created" - создание папки командой mkdir.</w:t>
        <w:br/>
        <w:t>"19:28:35,5797524","cmd.exe","100716","ReadFile","C:\prog\mai\labs\os\1\test\test.txt","SUCCESS","Offset: 0, Length: 10, Priority: Normal" - чтение файла командой type.</w:t>
        <w:br/>
        <w:t>"19:29:49,7573211","cmd.exe","100716","SetDispositionInformationEx","C:\prog\mai\labs\os\1\test","SUCCESS","Flags: FILE_DISPOSITION_DELETE, FILE_DISPOSITION_POSIX_SEMANTICS" - удаление папки командой rmdir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4.Управление процессами: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"19:26:34,1416160","cmd.exe","100716","Process Create","C:\WINDOWS\System32\Conhost.exe","SUCCESS","PID: 98264, Command line: ??\C:\WINDOWS\system32\conhost.exe 0xffffffff -ForceV1" - запуск дочернего процесса conhost.exe для отображения консольного окна.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Завершение </w:t>
      </w:r>
      <w:r>
        <w:rPr>
          <w:rFonts w:ascii="Times New Roman" w:hAnsi="Times New Roman"/>
          <w:sz w:val="24"/>
          <w:szCs w:val="24"/>
        </w:rPr>
        <w:t xml:space="preserve">и </w:t>
      </w:r>
      <w:r>
        <w:rPr>
          <w:rFonts w:ascii="Times New Roman" w:hAnsi="Times New Roman"/>
          <w:sz w:val="24"/>
          <w:szCs w:val="24"/>
          <w:lang w:val="ru-RU"/>
        </w:rPr>
        <w:t>закрытие</w:t>
      </w:r>
      <w:r>
        <w:rPr>
          <w:rFonts w:ascii="Times New Roman" w:hAnsi="Times New Roman"/>
          <w:sz w:val="24"/>
          <w:szCs w:val="24"/>
        </w:rPr>
        <w:t>: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"19:27:04,9027371","cmd.exe","100716","Thread Exit","","SUCCESS","Thread ID: 99116, User Time: 0.0000000, Kernel Time: 0.0000000" - завершение потока.</w:t>
        <w:br/>
        <w:t>"19:28:35,5802247","cmd.exe","100716","CloseFile","C \prog\mai\labs\os\1\test\test.txt","SUCCESS","" - закрытие файла.</w:t>
        <w:br/>
        <w:t>"19:26:34,1357530","cmd.exe","100716","RegCloseKey","HKLM\System\CurrentControlSet\Control\Nls\CodePage","SUCCESS","" - закрытие ключа реестра.</w:t>
      </w:r>
    </w:p>
    <w:p>
      <w:pPr>
        <w:pStyle w:val="Heading1"/>
        <w:numPr>
          <w:ilvl w:val="0"/>
          <w:numId w:val="0"/>
        </w:numPr>
        <w:ind w:hanging="0" w:start="0" w:end="-324"/>
        <w:outlineLvl w:val="0"/>
        <w:rPr>
          <w:rFonts w:ascii="Times New Roman" w:hAnsi="Times New Roman"/>
        </w:rPr>
      </w:pPr>
      <w:r>
        <w:rPr/>
        <w:t>Вывод</w:t>
      </w:r>
    </w:p>
    <w:p>
      <w:pPr>
        <w:pStyle w:val="normal1"/>
        <w:numPr>
          <w:ilvl w:val="0"/>
          <w:numId w:val="0"/>
        </w:numPr>
        <w:ind w:hanging="0" w:start="0" w:end="-324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ходе лабораторной </w:t>
      </w:r>
      <w:r>
        <w:rPr>
          <w:rFonts w:ascii="Times New Roman" w:hAnsi="Times New Roman"/>
          <w:sz w:val="24"/>
          <w:szCs w:val="24"/>
          <w:lang w:val="ru-RU"/>
        </w:rPr>
        <w:t xml:space="preserve">работы была проведена </w:t>
      </w:r>
      <w:r>
        <w:rPr>
          <w:rFonts w:ascii="Times New Roman" w:hAnsi="Times New Roman"/>
          <w:sz w:val="24"/>
          <w:szCs w:val="24"/>
        </w:rPr>
        <w:t>диагностика системных вызовов в Windows с помощью Procmon. На примере cmd.exe видно, что даже простые команды (cd, mkdir, dir, type, del, rmdir) вызывают много системных вызовов, в основном для работы с файлами и реестром. Также по логу можно заметить, как программа корректно закрывает все файлы и ключи реестра после использования, освобождая ресурсы ОС.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720" w:top="1134" w:footer="720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swiss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rFonts w:ascii="Times New Roman" w:hAnsi="Times New Roman" w:eastAsia="Times New Roman" w:cs="Times New Roman"/>
        <w:sz w:val="28"/>
        <w:szCs w:val="28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rFonts w:ascii="Times New Roman" w:hAnsi="Times New Roman" w:eastAsia="Times New Roman" w:cs="Times New Roman"/>
        <w:b/>
        <w:bCs/>
        <w:sz w:val="28"/>
        <w:szCs w:val="28"/>
      </w:rPr>
    </w:pPr>
    <w:r>
      <w:rPr>
        <w:rFonts w:eastAsia="Times New Roman" w:cs="Times New Roman" w:ascii="Times New Roman" w:hAnsi="Times New Roman"/>
        <w:b/>
        <w:bCs/>
        <w:sz w:val="28"/>
        <w:szCs w:val="28"/>
      </w:rPr>
      <w:t>Москва 2026</w:t>
    </w:r>
  </w:p>
  <w:p>
    <w:pPr>
      <w:pStyle w:val="normal1"/>
      <w:jc w:val="end"/>
      <w:rPr>
        <w:rFonts w:ascii="Times New Roman" w:hAnsi="Times New Roman" w:eastAsia="Times New Roman" w:cs="Times New Roman"/>
        <w:b/>
        <w:bCs/>
        <w:sz w:val="28"/>
        <w:szCs w:val="28"/>
      </w:rPr>
    </w:pPr>
    <w:r>
      <w:rPr>
        <w:rFonts w:eastAsia="Times New Roman" w:cs="Times New Roman" w:ascii="Times New Roman" w:hAnsi="Times New Roman"/>
        <w:b/>
        <w:bCs/>
        <w:sz w:val="28"/>
        <w:szCs w:val="2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Times New Roman" w:hAnsi="Times New Roman" w:eastAsia="Times New Roman" w:cs="Times New Roman"/>
        <w:b/>
        <w:bCs/>
        <w:sz w:val="32"/>
        <w:szCs w:val="32"/>
      </w:rPr>
    </w:pPr>
    <w:r>
      <w:rPr>
        <w:rFonts w:eastAsia="Times New Roman" w:cs="Times New Roman" w:ascii="Times New Roman" w:hAnsi="Times New Roman"/>
        <w:b/>
        <w:bCs/>
        <w:sz w:val="32"/>
        <w:szCs w:val="3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  <w:tbl>
    <w:tblPr>
      <w:tblStyle w:val="Table2"/>
      <w:tblW w:w="10485" w:type="dxa"/>
      <w:jc w:val="start"/>
      <w:tblInd w:w="-585" w:type="dxa"/>
      <w:tblLayout w:type="fixed"/>
      <w:tblCellMar>
        <w:top w:w="100" w:type="dxa"/>
        <w:start w:w="100" w:type="dxa"/>
        <w:bottom w:w="100" w:type="dxa"/>
        <w:end w:w="100" w:type="dxa"/>
      </w:tblCellMar>
      <w:tblLook w:val="0600"/>
    </w:tblPr>
    <w:tblGrid>
      <w:gridCol w:w="1995"/>
      <w:gridCol w:w="8490"/>
    </w:tblGrid>
    <w:tr>
      <w:trPr>
        <w:trHeight w:val="675" w:hRule="atLeast"/>
      </w:trPr>
      <w:tc>
        <w:tcPr>
          <w:tcW w:w="1995" w:type="dxa"/>
          <w:tcBorders/>
          <w:vAlign w:val="center"/>
        </w:tcPr>
        <w:p>
          <w:pPr>
            <w:pStyle w:val="normal1"/>
            <w:widowControl w:val="false"/>
            <w:rPr>
              <w:sz w:val="20"/>
              <w:szCs w:val="20"/>
            </w:rPr>
          </w:pPr>
          <w:r>
            <w:rPr/>
            <w:drawing>
              <wp:inline distT="0" distB="0" distL="0" distR="0">
                <wp:extent cx="1057910" cy="993140"/>
                <wp:effectExtent l="0" t="0" r="0" b="0"/>
                <wp:docPr id="1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7910" cy="9931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90" w:type="dxa"/>
          <w:tcBorders/>
          <w:tcMar>
            <w:top w:w="40" w:type="dxa"/>
            <w:start w:w="40" w:type="dxa"/>
            <w:bottom w:w="40" w:type="dxa"/>
            <w:end w:w="40" w:type="dxa"/>
          </w:tcMar>
          <w:vAlign w:val="center"/>
        </w:tcPr>
        <w:p>
          <w:pPr>
            <w:pStyle w:val="normal1"/>
            <w:widowControl w:val="false"/>
            <w:ind w:end="463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eastAsia="Times New Roman" w:cs="Times New Roman" w:ascii="Times New Roman" w:hAnsi="Times New Roman"/>
              <w:b/>
              <w:bCs/>
              <w:sz w:val="24"/>
              <w:szCs w:val="24"/>
            </w:rPr>
            <w:t>МИНИСТЕРСТВО НАУКИ И ВЫСШЕГО ОБРАЗОВАНИЯ РОССИЙСКОЙ ФЕДЕРАЦИИ</w:t>
          </w:r>
        </w:p>
        <w:p>
          <w:pPr>
            <w:pStyle w:val="normal1"/>
            <w:widowControl w:val="false"/>
            <w:ind w:end="463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eastAsia="Times New Roman" w:cs="Times New Roman" w:ascii="Times New Roman" w:hAnsi="Times New Roman"/>
              <w:b/>
              <w:bCs/>
              <w:sz w:val="24"/>
              <w:szCs w:val="24"/>
            </w:rPr>
            <w:t>ФЕДЕРАЛЬНОЕ ГОСУДАРСТВЕННОЕ БЮДЖЕТНОЕ ОБРАЗОВАТЕЛЬНОЕ УЧРЕЖДЕНИЕ ВЫСШЕГО ОБРАЗОВАНИЯ</w:t>
          </w:r>
        </w:p>
        <w:p>
          <w:pPr>
            <w:pStyle w:val="normal1"/>
            <w:widowControl w:val="false"/>
            <w:ind w:end="463"/>
            <w:jc w:val="center"/>
            <w:rPr>
              <w:rFonts w:ascii="Times New Roman" w:hAnsi="Times New Roman" w:eastAsia="Times New Roman" w:cs="Times New Roman"/>
              <w:b/>
              <w:bCs/>
              <w:sz w:val="26"/>
              <w:szCs w:val="26"/>
            </w:rPr>
          </w:pPr>
          <w:r>
            <w:rPr>
              <w:rFonts w:eastAsia="Times New Roman" w:cs="Times New Roman" w:ascii="Times New Roman" w:hAnsi="Times New Roman"/>
              <w:b/>
              <w:bCs/>
              <w:sz w:val="26"/>
              <w:szCs w:val="26"/>
            </w:rPr>
            <w:t>«МОСКОВСКИЙ АВИАЦИОННЫЙ ИНСТИТУТ</w:t>
          </w:r>
        </w:p>
        <w:p>
          <w:pPr>
            <w:pStyle w:val="normal1"/>
            <w:widowControl w:val="false"/>
            <w:ind w:end="463"/>
            <w:jc w:val="center"/>
            <w:rPr>
              <w:rFonts w:ascii="Times New Roman" w:hAnsi="Times New Roman" w:eastAsia="Times New Roman" w:cs="Times New Roman"/>
              <w:b/>
              <w:bCs/>
              <w:sz w:val="26"/>
              <w:szCs w:val="26"/>
            </w:rPr>
          </w:pPr>
          <w:r>
            <w:rPr>
              <w:rFonts w:eastAsia="Times New Roman" w:cs="Times New Roman" w:ascii="Times New Roman" w:hAnsi="Times New Roman"/>
              <w:sz w:val="26"/>
              <w:szCs w:val="26"/>
            </w:rPr>
            <w:t>(национальный исследовательский университет)</w:t>
          </w:r>
          <w:r>
            <w:rPr>
              <w:rFonts w:eastAsia="Times New Roman" w:cs="Times New Roman" w:ascii="Times New Roman" w:hAnsi="Times New Roman"/>
              <w:b/>
              <w:bCs/>
              <w:sz w:val="26"/>
              <w:szCs w:val="26"/>
            </w:rPr>
            <w:t>»</w:t>
          </w:r>
        </w:p>
        <w:p>
          <w:pPr>
            <w:pStyle w:val="normal1"/>
            <w:widowControl w:val="false"/>
            <w:ind w:end="463"/>
            <w:jc w:val="center"/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eastAsia="Times New Roman" w:cs="Times New Roman" w:ascii="Times New Roman" w:hAnsi="Times New Roman"/>
              <w:sz w:val="26"/>
              <w:szCs w:val="26"/>
            </w:rPr>
            <w:t>Центр образовательных программ топ-уровня в сфере информационных технологий Образовательного центра Института №8</w:t>
          </w:r>
        </w:p>
      </w:tc>
    </w:tr>
  </w:tbl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360"/>
      <w:ind w:end="-324"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360"/>
      <w:ind w:firstLine="709" w:end="-324"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Style5">
    <w:name w:val="Ссылка указателя"/>
    <w:qFormat/>
    <w:rPr/>
  </w:style>
  <w:style w:type="character" w:styleId="user">
    <w:name w:val="Ссылка указателя (user)"/>
    <w:qFormat/>
    <w:rPr/>
  </w:style>
  <w:style w:type="character" w:styleId="user1">
    <w:name w:val="Символ нумерации (user)"/>
    <w:qFormat/>
    <w:rPr/>
  </w:style>
  <w:style w:type="character" w:styleId="user2">
    <w:name w:val="Исходный текст (user)"/>
    <w:qFormat/>
    <w:rPr>
      <w:rFonts w:ascii="Liberation Mono" w:hAnsi="Liberation Mono" w:eastAsia="NSimSun" w:cs="Liberation Mono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Arial"/>
      <w:color w:themeColor="accent1" w:val="4F81BD"/>
      <w:sz w:val="20"/>
      <w:szCs w:val="2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Arial"/>
      <w:i/>
      <w:iCs/>
      <w:color w:themeColor="accent1" w:themeShade="7f" w:val="243F60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Arial"/>
      <w:color w:themeColor="accent1" w:themeShade="7f" w:val="243F6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Arial"/>
      <w:b/>
      <w:bCs/>
      <w:i/>
      <w:iCs/>
      <w:color w:themeColor="accent1" w:val="4F81BD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BodyText2Char">
    <w:name w:val="Body Text 2 Char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SubtitleChar">
    <w:name w:val="Subtitle Char"/>
    <w:basedOn w:val="DefaultParagraphFont"/>
    <w:qFormat/>
    <w:rPr>
      <w:rFonts w:ascii="Calibri" w:hAnsi="Calibri" w:eastAsia="ＭＳ ゴシック" w:cs="Arial"/>
      <w:i/>
      <w:iCs/>
      <w:color w:themeColor="accent1" w:val="4F81BD"/>
      <w:spacing w:val="15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Arial"/>
      <w:color w:themeColor="dark2" w:themeShade="bf" w:val="17365D"/>
      <w:spacing w:val="5"/>
      <w:kern w:val="2"/>
      <w:sz w:val="52"/>
      <w:szCs w:val="52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Arial"/>
      <w:b/>
      <w:bCs/>
      <w:color w:themeColor="accent1" w:val="4F81BD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Arial"/>
      <w:b/>
      <w:bCs/>
      <w:color w:themeColor="accent1" w:val="4F81BD"/>
      <w:sz w:val="26"/>
      <w:szCs w:val="26"/>
    </w:rPr>
  </w:style>
  <w:style w:type="character" w:styleId="Heading1Char">
    <w:name w:val="Heading 1 Char"/>
    <w:basedOn w:val="DefaultParagraphFont"/>
    <w:qFormat/>
    <w:rPr>
      <w:rFonts w:ascii="Calibri" w:hAnsi="Calibri" w:eastAsia="ＭＳ ゴシック" w:cs="Arial"/>
      <w:b/>
      <w:bCs/>
      <w:color w:themeColor="accent1" w:themeShade="bf" w:val="365F91"/>
      <w:sz w:val="28"/>
      <w:szCs w:val="28"/>
    </w:rPr>
  </w:style>
  <w:style w:type="character" w:styleId="DefaultParagraphFont">
    <w:name w:val="Default Paragraph Font"/>
    <w:qFormat/>
    <w:rPr/>
  </w:style>
  <w:style w:type="character" w:styleId="FooterChar">
    <w:name w:val="Footer Char"/>
    <w:basedOn w:val="DefaultParagraphFont"/>
    <w:qFormat/>
    <w:rPr/>
  </w:style>
  <w:style w:type="character" w:styleId="HeaderChar">
    <w:name w:val="Header Char"/>
    <w:basedOn w:val="DefaultParagraphFont"/>
    <w:qFormat/>
    <w:rPr/>
  </w:style>
  <w:style w:type="character" w:styleId="user3">
    <w:name w:val="Символ сноски (user)"/>
    <w:qFormat/>
    <w:rPr/>
  </w:style>
  <w:style w:type="character" w:styleId="user4">
    <w:name w:val="Символ концевой сноски (user)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Style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7">
    <w:name w:val="Указатель"/>
    <w:basedOn w:val="Normal"/>
    <w:qFormat/>
    <w:pPr>
      <w:suppressLineNumbers/>
    </w:pPr>
    <w:rPr>
      <w:rFonts w:cs="Arial"/>
    </w:rPr>
  </w:style>
  <w:style w:type="paragraph" w:styleId="user5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6">
    <w:name w:val="Указатель (user)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360"/>
      <w:ind w:firstLine="709" w:end="-324"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360"/>
      <w:ind w:firstLine="709" w:end="-324"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Style8">
    <w:name w:val="Колонтитулы"/>
    <w:basedOn w:val="Normal"/>
    <w:qFormat/>
    <w:pPr/>
    <w:rPr/>
  </w:style>
  <w:style w:type="paragraph" w:styleId="user7">
    <w:name w:val="Колонтитулы (user)"/>
    <w:basedOn w:val="Normal"/>
    <w:qFormat/>
    <w:pPr/>
    <w:rPr/>
  </w:style>
  <w:style w:type="paragraph" w:styleId="Header">
    <w:name w:val="header"/>
    <w:basedOn w:val="Style8"/>
    <w:pPr/>
    <w:rPr/>
  </w:style>
  <w:style w:type="paragraph" w:styleId="Footer">
    <w:name w:val="footer"/>
    <w:basedOn w:val="Style8"/>
    <w:pPr/>
    <w:rPr/>
  </w:style>
  <w:style w:type="paragraph" w:styleId="user8">
    <w:name w:val="Содержимое врезки (user)"/>
    <w:basedOn w:val="Normal"/>
    <w:qFormat/>
    <w:pPr/>
    <w:rPr/>
  </w:style>
  <w:style w:type="paragraph" w:styleId="Style9">
    <w:name w:val="Содержимое списка"/>
    <w:basedOn w:val="Normal"/>
    <w:qFormat/>
    <w:pPr>
      <w:ind w:start="567"/>
    </w:pPr>
    <w:rPr/>
  </w:style>
  <w:style w:type="paragraph" w:styleId="Style10">
    <w:name w:val="Заголовок списка"/>
    <w:basedOn w:val="Normal"/>
    <w:next w:val="Style9"/>
    <w:qFormat/>
    <w:pPr>
      <w:ind w:start="0"/>
    </w:pPr>
    <w:rPr/>
  </w:style>
  <w:style w:type="paragraph" w:styleId="Style11">
    <w:name w:val="Содержимое таблицы"/>
    <w:basedOn w:val="Normal"/>
    <w:qFormat/>
    <w:pPr>
      <w:widowControl w:val="false"/>
      <w:suppressLineNumbers/>
    </w:pPr>
    <w:rPr/>
  </w:style>
  <w:style w:type="paragraph" w:styleId="Style12">
    <w:name w:val="Заголовок таблицы"/>
    <w:basedOn w:val="Style11"/>
    <w:qFormat/>
    <w:pPr>
      <w:suppressLineNumbers/>
      <w:jc w:val="center"/>
    </w:pPr>
    <w:rPr>
      <w:b/>
      <w:bCs/>
    </w:rPr>
  </w:style>
  <w:style w:type="paragraph" w:styleId="IndexHeading">
    <w:name w:val="index heading"/>
    <w:basedOn w:val="user5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/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Text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Arial" w:cs="Arial"/>
      <w:color w:val="auto"/>
      <w:kern w:val="0"/>
      <w:sz w:val="20"/>
      <w:szCs w:val="20"/>
      <w:lang w:val="ru-RU" w:eastAsia="zh-CN" w:bidi="hi-IN"/>
    </w:rPr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user9">
    <w:name w:val="Содержимое списка (user)"/>
    <w:basedOn w:val="Normal"/>
    <w:qFormat/>
    <w:pPr>
      <w:ind w:start="567"/>
    </w:pPr>
    <w:rPr/>
  </w:style>
  <w:style w:type="numbering" w:styleId="user10">
    <w:name w:val="Без списка (user)"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Signers xmlns:go="http://customooxmlschemas.google.com/" xmlns:r="http://schemas.openxmlformats.org/officeDocument/2006/relationships">
  <go:Signer>
    <go:Gdesa>{"SignerLabel":"Подписант 1","SignerId":"esignature.q0mbkp2db80s","SignerColor":"#e8f0fe","SignerIndex":"1"}</go:Gdesa>
  </go:Signer>
</go:Signers>
</file>

<file path=customXml/itemProps1.xml><?xml version="1.0" encoding="utf-8"?>
<ds:datastoreItem xmlns:ds="http://schemas.openxmlformats.org/officeDocument/2006/customXml" ds:itemID="{999-1234-1234-1234-123412341234}">
  <ds:schemaRefs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82</TotalTime>
  <Application>LibreOffice/26.2.6.3$Windows_X86_64 LibreOffice_project/8221e31b3ac356a1623c672912a3d2b492f7e3d1</Application>
  <AppVersion>15.0000</AppVersion>
  <Pages>3</Pages>
  <Words>355</Words>
  <Characters>3550</Characters>
  <CharactersWithSpaces>3869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2026-10-01T11:01:15Z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