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uraai-api-documentation"/>
    <w:p>
      <w:pPr>
        <w:pStyle w:val="Heading1"/>
      </w:pPr>
      <w:r>
        <w:t xml:space="preserve">CuraAi API Documentation</w:t>
      </w:r>
    </w:p>
    <w:p>
      <w:pPr>
        <w:pStyle w:val="FirstParagraph"/>
      </w:pPr>
      <w:r>
        <w:rPr>
          <w:b/>
          <w:bCs/>
        </w:rPr>
        <w:t xml:space="preserve">Base URL:</w:t>
      </w:r>
      <w:r>
        <w:br/>
      </w:r>
      <w:r>
        <w:t xml:space="preserve">https://curaaiteam-curaai.hf.space</w:t>
      </w:r>
    </w:p>
    <w:p>
      <w:pPr>
        <w:pStyle w:val="BodyText"/>
      </w:pPr>
      <w:r>
        <w:rPr>
          <w:b/>
          <w:bCs/>
        </w:rPr>
        <w:t xml:space="preserve">Endpoint:</w:t>
      </w:r>
      <w:r>
        <w:br/>
      </w:r>
      <w:r>
        <w:t xml:space="preserve">POST /ai-chat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t xml:space="preserve">CuraAi is an emotionally intelligent AI companion that responds with empathy, warmth, and context awareness. Use this endpoint to send messages to CuraAi and receive context-aware replies. Each session is unique, allowing the AI to remember previous interactions.</w:t>
      </w:r>
    </w:p>
    <w:p>
      <w:r>
        <w:pict>
          <v:rect style="width:0;height:1.5pt" o:hralign="center" o:hrstd="t" o:hr="t"/>
        </w:pict>
      </w:r>
    </w:p>
    <w:bookmarkStart w:id="20" w:name="headers"/>
    <w:p>
      <w:pPr>
        <w:pStyle w:val="Heading2"/>
      </w:pPr>
      <w:r>
        <w:t xml:space="preserve">Headers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489"/>
        <w:gridCol w:w="4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curaai_access_key</w:t>
            </w:r>
          </w:p>
        </w:tc>
        <w:tc>
          <w:tcPr/>
          <w:p>
            <w:pPr>
              <w:pStyle w:val="Compact"/>
            </w:pPr>
            <w:r>
              <w:t xml:space="preserve">Required API key for authentication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quest-body"/>
    <w:p>
      <w:pPr>
        <w:pStyle w:val="Heading2"/>
      </w:pPr>
      <w:r>
        <w:t xml:space="preserve">Request Body</w:t>
      </w:r>
    </w:p>
    <w:p>
      <w:pPr>
        <w:pStyle w:val="FirstParagraph"/>
      </w:pP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application/json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4"/>
        <w:gridCol w:w="653"/>
        <w:gridCol w:w="726"/>
        <w:gridCol w:w="55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The user’s message or prompt to CuraAi.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Optional. Unique session identifier. Default:</w:t>
            </w:r>
            <w:r>
              <w:t xml:space="preserve"> </w:t>
            </w:r>
            <w:r>
              <w:rPr>
                <w:rStyle w:val="VerbatimChar"/>
              </w:rPr>
              <w:t xml:space="preserve">"default_user"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 CuraAi, can you give me some advice?"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"user123"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response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application/json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1"/>
        <w:gridCol w:w="950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AI’s generated response based on session context.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 course! Remember to take breaks and breathe when things get stressful. Small steps matter."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Start w:id="23" w:name="error-responses"/>
    <w:p>
      <w:pPr>
        <w:pStyle w:val="Heading2"/>
      </w:pPr>
      <w:r>
        <w:t xml:space="preserve">Error Responses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 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 — invalid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 — AI failed to respond.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age-notes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 </w:t>
      </w:r>
      <w:r>
        <w:t xml:space="preserve">stores context. Reusing the same session ID allows CuraAi to remember previous interactions.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concise to improve response relevance.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Responses are limited to ~2000 characters.</w:t>
      </w:r>
    </w:p>
    <w:p>
      <w:r>
        <w:pict>
          <v:rect style="width:0;height:1.5pt" o:hralign="center" o:hrstd="t" o:hr="t"/>
        </w:pict>
      </w:r>
    </w:p>
    <w:bookmarkEnd w:id="24"/>
    <w:bookmarkStart w:id="25" w:name="postman-integration-steps"/>
    <w:p>
      <w:pPr>
        <w:pStyle w:val="Heading2"/>
      </w:pPr>
      <w:r>
        <w:t xml:space="preserve">Postman Integration Steps</w:t>
      </w:r>
    </w:p>
    <w:p>
      <w:pPr>
        <w:pStyle w:val="Compact"/>
        <w:numPr>
          <w:ilvl w:val="0"/>
          <w:numId w:val="1002"/>
        </w:numPr>
      </w:pPr>
      <w:r>
        <w:t xml:space="preserve">Open Postman → Click</w:t>
      </w:r>
      <w:r>
        <w:t xml:space="preserve"> </w:t>
      </w:r>
      <w:r>
        <w:rPr>
          <w:b/>
          <w:bCs/>
        </w:rPr>
        <w:t xml:space="preserve">New &gt; HTTP Request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POST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URL:</w:t>
      </w:r>
      <w:r>
        <w:t xml:space="preserve"> </w:t>
      </w:r>
      <w:r>
        <w:rPr>
          <w:rStyle w:val="VerbatimChar"/>
        </w:rPr>
        <w:t xml:space="preserve">https://curaaiteam-curaai.hf.space/ai-chat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Headers:</w:t>
      </w:r>
    </w:p>
    <w:p>
      <w:pPr>
        <w:pStyle w:val="Compact"/>
        <w:numPr>
          <w:ilvl w:val="1"/>
          <w:numId w:val="1003"/>
        </w:numPr>
      </w:pPr>
      <w:r>
        <w:t xml:space="preserve">Key:</w:t>
      </w:r>
      <w:r>
        <w:t xml:space="preserve"> </w:t>
      </w:r>
      <w:r>
        <w:rPr>
          <w:rStyle w:val="VerbatimChar"/>
        </w:rPr>
        <w:t xml:space="preserve">x-api-key</w:t>
      </w:r>
      <w:r>
        <w:br/>
      </w:r>
    </w:p>
    <w:p>
      <w:pPr>
        <w:pStyle w:val="Compact"/>
        <w:numPr>
          <w:ilvl w:val="1"/>
          <w:numId w:val="1003"/>
        </w:numPr>
      </w:pPr>
      <w:r>
        <w:t xml:space="preserve">Value:</w:t>
      </w:r>
      <w:r>
        <w:t xml:space="preserve"> </w:t>
      </w:r>
      <w:r>
        <w:rPr>
          <w:rStyle w:val="VerbatimChar"/>
        </w:rPr>
        <w:t xml:space="preserve">curaai_access_key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Body → raw → 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CuraAi! How are you today?"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"my_test_session"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 Receive AI reply in JSON.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2025-11-10T18:20:52Z</dcterms:created>
  <dcterms:modified xsi:type="dcterms:W3CDTF">2025-11-10T18:20:52Z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