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/>
          <w:bCs/>
          <w:color w:val="1C1618"/>
          <w:sz w:val="56"/>
          <w:szCs w:val="56"/>
        </w:rPr>
        <w:t xml:space="preserve">CURCIBLE</w:t>
      </w:r>
    </w:p>
    <w:p>
      <w:pPr>
        <w:spacing w:after="0" w:before="80"/>
      </w:pPr>
      <w:r>
        <w:rPr>
          <w:rFonts w:ascii="Arial" w:cs="Arial" w:eastAsia="Arial" w:hAnsi="Arial"/>
          <w:color w:val="1C1618"/>
          <w:sz w:val="36"/>
          <w:szCs w:val="36"/>
        </w:rPr>
        <w:t xml:space="preserve">Done-For-You </w:t>
      </w:r>
      <w:r>
        <w:rPr>
          <w:rFonts w:ascii="Arial" w:cs="Arial" w:eastAsia="Arial" w:hAnsi="Arial"/>
          <w:color w:val="6A4858"/>
          <w:sz w:val="36"/>
          <w:szCs w:val="36"/>
        </w:rPr>
        <w:t xml:space="preserve">Automation Services</w:t>
      </w:r>
    </w:p>
    <w:p>
      <w:pPr>
        <w:spacing w:after="600" w:before="40"/>
      </w:pPr>
      <w:r>
        <w:rPr>
          <w:rFonts w:ascii="Arial" w:cs="Arial" w:eastAsia="Arial" w:hAnsi="Arial"/>
          <w:color w:val="847278"/>
          <w:sz w:val="22"/>
          <w:szCs w:val="22"/>
        </w:rPr>
        <w:t xml:space="preserve">Service Catalogue &amp; Pricing — 2025</w:t>
      </w:r>
    </w:p>
    <w:p>
      <w:pPr>
        <w:pBdr>
          <w:bottom w:val="single" w:color="D4CDD0" w:sz="4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0" w:before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C1618"/>
          <w:sz w:val="32"/>
          <w:szCs w:val="32"/>
        </w:rPr>
        <w:t xml:space="preserve">How Done-For-You Works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Curcible handles every step from configuration to deployment. You get a live, operational automation — no code, no setup, no ongoing technical management required. Each product is priced as a one-time setup fee plus a flat monthly retainer covering maintenance, monitoring, and improvements.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c>
          <w:tcPr>
            <w:tcW w:type="dxa" w:w="187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1. Discovery</w:t>
            </w:r>
          </w:p>
        </w:tc>
        <w:tc>
          <w:tcPr>
            <w:tcW w:type="dxa" w:w="187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2E202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 Setup</w:t>
            </w:r>
          </w:p>
        </w:tc>
        <w:tc>
          <w:tcPr>
            <w:tcW w:type="dxa" w:w="187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6A485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 Integration</w:t>
            </w:r>
          </w:p>
        </w:tc>
        <w:tc>
          <w:tcPr>
            <w:tcW w:type="dxa" w:w="187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2E202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 Testing</w:t>
            </w:r>
          </w:p>
        </w:tc>
        <w:tc>
          <w:tcPr>
            <w:tcW w:type="dxa" w:w="18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 Handover</w:t>
            </w:r>
          </w:p>
        </w:tc>
      </w:tr>
      <w:tr>
        <w:tc>
          <w:tcPr>
            <w:tcW w:type="dxa" w:w="187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30-min call to map your stack and goals.</w:t>
            </w:r>
          </w:p>
        </w:tc>
        <w:tc>
          <w:tcPr>
            <w:tcW w:type="dxa" w:w="187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configured and deployed to your n8n instance.</w:t>
            </w:r>
          </w:p>
        </w:tc>
        <w:tc>
          <w:tcPr>
            <w:tcW w:type="dxa" w:w="187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credentials, APIs, and webhooks connected.</w:t>
            </w:r>
          </w:p>
        </w:tc>
        <w:tc>
          <w:tcPr>
            <w:tcW w:type="dxa" w:w="187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live run with your real data.</w:t>
            </w:r>
          </w:p>
        </w:tc>
        <w:tc>
          <w:tcPr>
            <w:tcW w:type="dxa" w:w="18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 receive credentials, documentation, and go-live.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C1618"/>
          <w:sz w:val="32"/>
          <w:szCs w:val="32"/>
        </w:rPr>
        <w:t xml:space="preserve">Products &amp; Pricing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4858"/>
                <w:sz w:val="18"/>
                <w:szCs w:val="18"/>
              </w:rPr>
              <w:t xml:space="preserve">P01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InboxCore™ — </w:t>
            </w:r>
            <w:r>
              <w:rPr>
                <w:rFonts w:ascii="Arial" w:cs="Arial" w:eastAsia="Arial" w:hAnsi="Arial"/>
                <w:color w:val="9E8A90"/>
                <w:sz w:val="20"/>
                <w:szCs w:val="20"/>
              </w:rPr>
              <w:t xml:space="preserve">AI Email Triage &amp; Auto-Reply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6A48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Setup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B8"/>
                <w:sz w:val="24"/>
                <w:szCs w:val="24"/>
              </w:rPr>
              <w:t xml:space="preserve">$800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2E20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8A90"/>
                <w:sz w:val="16"/>
                <w:szCs w:val="16"/>
              </w:rPr>
              <w:t xml:space="preserve">/mo retainer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$250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build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includes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retainer covers</w:t>
            </w:r>
          </w:p>
        </w:tc>
      </w:tr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Gmail integration, AI triage classifier (6 categories), auto-reply generation, label management, HubSpot contact sync for sales emails, Notion support ticket creation, Slack urgent alerts.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Configured n8n workflow deployed to your instance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Gmail OAuth integration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AI triage model tuned to your business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HubSpot &amp; Notion connected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Slack alert channel configured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14-day post-launch support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Monthly triage model review &amp; retuning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Email volume monitoring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New category additions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Platform update maintenance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4858"/>
                <w:sz w:val="18"/>
                <w:szCs w:val="18"/>
              </w:rPr>
              <w:t xml:space="preserve">P02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ContentCore™ — </w:t>
            </w:r>
            <w:r>
              <w:rPr>
                <w:rFonts w:ascii="Arial" w:cs="Arial" w:eastAsia="Arial" w:hAnsi="Arial"/>
                <w:color w:val="9E8A90"/>
                <w:sz w:val="20"/>
                <w:szCs w:val="20"/>
              </w:rPr>
              <w:t xml:space="preserve">Auto SEO Blog Writer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6A48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Setup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B8"/>
                <w:sz w:val="24"/>
                <w:szCs w:val="24"/>
              </w:rPr>
              <w:t xml:space="preserve">$1,200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2E20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8A90"/>
                <w:sz w:val="16"/>
                <w:szCs w:val="16"/>
              </w:rPr>
              <w:t xml:space="preserve">/mo retainer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$350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build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includes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retainer covers</w:t>
            </w:r>
          </w:p>
        </w:tc>
      </w:tr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Keyword-to-published-article pipeline. SerpAPI research, GPT-4o article generation, DALL-E featured image, WordPress auto-publish as draft, Notion content calendar logging.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Full workflow deployment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SerpAPI + WordPress integration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OpenAI prompts tuned to your brand voice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Notion content calendar setup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First 3 articles generated &amp; reviewed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14-day post-launch support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Monthly prompt tuning &amp; quality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SEO strategy alignment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New platform integrations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WordPress version compatibility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4858"/>
                <w:sz w:val="18"/>
                <w:szCs w:val="18"/>
              </w:rPr>
              <w:t xml:space="preserve">P03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LeadCore™ — </w:t>
            </w:r>
            <w:r>
              <w:rPr>
                <w:rFonts w:ascii="Arial" w:cs="Arial" w:eastAsia="Arial" w:hAnsi="Arial"/>
                <w:color w:val="9E8A90"/>
                <w:sz w:val="20"/>
                <w:szCs w:val="20"/>
              </w:rPr>
              <w:t xml:space="preserve">AI Lead Qualification &amp; CRM Push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6A48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Setup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B8"/>
                <w:sz w:val="24"/>
                <w:szCs w:val="24"/>
              </w:rPr>
              <w:t xml:space="preserve">$1,500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2E20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8A90"/>
                <w:sz w:val="16"/>
                <w:szCs w:val="16"/>
              </w:rPr>
              <w:t xml:space="preserve">/mo retainer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$450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build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includes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retainer covers</w:t>
            </w:r>
          </w:p>
        </w:tc>
      </w:tr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lead pipeline. Apollo.io enrichment, BANT + ICP AI scoring, grade routing (hot/warm/cold), HubSpot deal &amp; contact creation, personalised outreach email generation.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Full workflow deployment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Apollo.io enrichment integration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Custom ICP scoring model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HubSpot pipeline configuration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Outreach email templates (5 variations)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Lead routing Slack alerts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30-day post-launch support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ICP model quarterly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HubSpot pipeline sync maintenance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Outreach template A/B optimisation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Enrichment data quality monitoring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4858"/>
                <w:sz w:val="18"/>
                <w:szCs w:val="18"/>
              </w:rPr>
              <w:t xml:space="preserve">P04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PostCore™ — </w:t>
            </w:r>
            <w:r>
              <w:rPr>
                <w:rFonts w:ascii="Arial" w:cs="Arial" w:eastAsia="Arial" w:hAnsi="Arial"/>
                <w:color w:val="9E8A90"/>
                <w:sz w:val="20"/>
                <w:szCs w:val="20"/>
              </w:rPr>
              <w:t xml:space="preserve">Social Media Auto-Publisher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6A48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Setup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B8"/>
                <w:sz w:val="24"/>
                <w:szCs w:val="24"/>
              </w:rPr>
              <w:t xml:space="preserve">$1,200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2E20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8A90"/>
                <w:sz w:val="16"/>
                <w:szCs w:val="16"/>
              </w:rPr>
              <w:t xml:space="preserve">/mo retainer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$350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build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includes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retainer covers</w:t>
            </w:r>
          </w:p>
        </w:tc>
      </w:tr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Multi-platform content engine. GPT-4o platform-native post generation, DALL-E image creation, simultaneous publish to Twitter/X, LinkedIn, Instagram, and Facebook.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Full workflow deployment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All 4 platform API integrations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Brand voice prompt configuration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Content calendar scheduler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DALL-E image style presets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14-day post-launch support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Platform API version maintenance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Monthly brand voice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New platform additions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Posting schedule optimisation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4858"/>
                <w:sz w:val="18"/>
                <w:szCs w:val="18"/>
              </w:rPr>
              <w:t xml:space="preserve">P05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ReportCore™ — </w:t>
            </w:r>
            <w:r>
              <w:rPr>
                <w:rFonts w:ascii="Arial" w:cs="Arial" w:eastAsia="Arial" w:hAnsi="Arial"/>
                <w:color w:val="9E8A90"/>
                <w:sz w:val="20"/>
                <w:szCs w:val="20"/>
              </w:rPr>
              <w:t xml:space="preserve">Weekly Analytics Digest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6A48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Setup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B8"/>
                <w:sz w:val="24"/>
                <w:szCs w:val="24"/>
              </w:rPr>
              <w:t xml:space="preserve">$900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2E20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8A90"/>
                <w:sz w:val="16"/>
                <w:szCs w:val="16"/>
              </w:rPr>
              <w:t xml:space="preserve">/mo retainer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$300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build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includes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retainer covers</w:t>
            </w:r>
          </w:p>
        </w:tc>
      </w:tr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Monday 8am: pulls GA4 sessions, Stripe revenue, and HubSpot pipeline. AI generates executive narrative, highlights, and recommendations. Delivered to Slack, email, and Notion.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Full workflow deployment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GA4 + Stripe + HubSpot connections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Report template tuned to your KPIs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Notion report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Email distribution list setup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14-day post-launch support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Monthly KPI template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New data source additions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Slack channel &amp; email list management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Annual report design refresh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4858"/>
                <w:sz w:val="18"/>
                <w:szCs w:val="18"/>
              </w:rPr>
              <w:t xml:space="preserve">P06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KnowCore™ — </w:t>
            </w:r>
            <w:r>
              <w:rPr>
                <w:rFonts w:ascii="Arial" w:cs="Arial" w:eastAsia="Arial" w:hAnsi="Arial"/>
                <w:color w:val="9E8A90"/>
                <w:sz w:val="20"/>
                <w:szCs w:val="20"/>
              </w:rPr>
              <w:t xml:space="preserve">WhatsApp AI Chatbot + RAG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6A48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Setup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B8"/>
                <w:sz w:val="24"/>
                <w:szCs w:val="24"/>
              </w:rPr>
              <w:t xml:space="preserve">$2,000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2E20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8A90"/>
                <w:sz w:val="16"/>
                <w:szCs w:val="16"/>
              </w:rPr>
              <w:t xml:space="preserve">/mo retainer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$600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build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includes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retainer covers</w:t>
            </w:r>
          </w:p>
        </w:tc>
      </w:tr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 AI assistant with retrieval-augmented generation. Pinecone vector search over your knowledge base, intent classification, escalation routing to human agents via Slack.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Full workflow deployment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Twilio WhatsApp Business integration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Pinecone vector database setup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Knowledge base ingestion (up to 50 documents)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Human escalation routing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Conversation logging in Airtable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30-day post-launch support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Monthly knowledge base updates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Response quality auditing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Escalation rate monitoring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Twilio cost optimisation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4858"/>
                <w:sz w:val="18"/>
                <w:szCs w:val="18"/>
              </w:rPr>
              <w:t xml:space="preserve">P07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MeetCore™ — </w:t>
            </w:r>
            <w:r>
              <w:rPr>
                <w:rFonts w:ascii="Arial" w:cs="Arial" w:eastAsia="Arial" w:hAnsi="Arial"/>
                <w:color w:val="9E8A90"/>
                <w:sz w:val="20"/>
                <w:szCs w:val="20"/>
              </w:rPr>
              <w:t xml:space="preserve">AI Meeting Summary &amp; Follow-Up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6A48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Setup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B8"/>
                <w:sz w:val="24"/>
                <w:szCs w:val="24"/>
              </w:rPr>
              <w:t xml:space="preserve">$1,200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2E20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8A90"/>
                <w:sz w:val="16"/>
                <w:szCs w:val="16"/>
              </w:rPr>
              <w:t xml:space="preserve">/mo retainer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$350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build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includes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retainer covers</w:t>
            </w:r>
          </w:p>
        </w:tc>
      </w:tr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 or transcript in, action items out. AssemblyAI transcription, GPT-4o analysis, parallel delivery to Notion, Slack, Gmail (follow-up email), HubSpot (sales meetings), and Google Calendar.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Full workflow deployment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AssemblyAI transcription setup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Zoom / Google Meet webhook config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All 6 output integrations connected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Custom AI prompt for your meeting format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14-day post-launch support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Transcription accuracy monitoring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CRM sync maintenance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Action item template adjustments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New integration additions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2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A4858"/>
                <w:sz w:val="18"/>
                <w:szCs w:val="18"/>
              </w:rPr>
              <w:t xml:space="preserve">P08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SchedCore™ — </w:t>
            </w:r>
            <w:r>
              <w:rPr>
                <w:rFonts w:ascii="Arial" w:cs="Arial" w:eastAsia="Arial" w:hAnsi="Arial"/>
                <w:color w:val="9E8A90"/>
                <w:sz w:val="20"/>
                <w:szCs w:val="20"/>
              </w:rPr>
              <w:t xml:space="preserve">AI Scheduling &amp; Booking Automation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6A48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Setup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B8"/>
                <w:sz w:val="24"/>
                <w:szCs w:val="24"/>
              </w:rPr>
              <w:t xml:space="preserve">$1,000</w:t>
            </w:r>
          </w:p>
        </w:tc>
        <w:tc>
          <w:tcPr>
            <w:tcW w:type="dxa" w:w="180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2E20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E8A90"/>
                <w:sz w:val="16"/>
                <w:szCs w:val="16"/>
              </w:rPr>
              <w:t xml:space="preserve">/mo retainer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$300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1C16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build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includes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3D2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retainer covers</w:t>
            </w:r>
          </w:p>
        </w:tc>
      </w:tr>
      <w:tr>
        <w:tc>
          <w:tcPr>
            <w:tcW w:type="dxa" w:w="468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AI-powered booking automation. Google Calendar free/busy check, GPT-4o slot recommendation, calendar event creation, confirmation email + SMS (Twilio), HubSpot engagement logging.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Full workflow deployment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Google Calendar integration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Twilio SMS setup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Calendly webhook connection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Custom confirmation email templates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HubSpot engagement logging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14-day post-launch support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Booking volume monitoring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Calendar sync maintenance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SMS template updates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• New booking source integrations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C1618"/>
          <w:sz w:val="32"/>
          <w:szCs w:val="32"/>
        </w:rPr>
        <w:t xml:space="preserve">Bundle Pricing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Combine multiple Curcible products for compounding savings on setup fees and monthly retainers.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1560"/>
        <w:gridCol w:w="1560"/>
      </w:tblGrid>
      <w:tr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6A48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Bundle</w:t>
            </w:r>
          </w:p>
        </w:tc>
        <w:tc>
          <w:tcPr>
            <w:tcW w:type="dxa" w:w="15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6A48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6A48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 Discount</w:t>
            </w:r>
          </w:p>
        </w:tc>
        <w:tc>
          <w:tcPr>
            <w:tcW w:type="dxa" w:w="15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6A48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Retainer Discount</w:t>
            </w:r>
          </w:p>
        </w:tc>
        <w:tc>
          <w:tcPr>
            <w:tcW w:type="dxa" w:w="15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6A48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F9F7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4858"/>
                <w:sz w:val="20"/>
                <w:szCs w:val="20"/>
              </w:rPr>
              <w:t xml:space="preserve">Starter</w:t>
            </w:r>
          </w:p>
        </w:tc>
        <w:tc>
          <w:tcPr>
            <w:tcW w:type="dxa" w:w="15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F9F7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Any 2 products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F9F7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20% off setup</w:t>
            </w:r>
          </w:p>
        </w:tc>
        <w:tc>
          <w:tcPr>
            <w:tcW w:type="dxa" w:w="15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F9F7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Standard retainer</w:t>
            </w:r>
          </w:p>
        </w:tc>
        <w:tc>
          <w:tcPr>
            <w:tcW w:type="dxa" w:w="15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F9F7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Best for businesses automating one core department.</w:t>
            </w:r>
          </w:p>
        </w:tc>
      </w:tr>
      <w:tr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F2EE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4858"/>
                <w:sz w:val="20"/>
                <w:szCs w:val="20"/>
              </w:rPr>
              <w:t xml:space="preserve">Growth</w:t>
            </w:r>
          </w:p>
        </w:tc>
        <w:tc>
          <w:tcPr>
            <w:tcW w:type="dxa" w:w="15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F2EE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Any 4 products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F2EE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30% off setup</w:t>
            </w:r>
          </w:p>
        </w:tc>
        <w:tc>
          <w:tcPr>
            <w:tcW w:type="dxa" w:w="15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F2EE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20% off retainer</w:t>
            </w:r>
          </w:p>
        </w:tc>
        <w:tc>
          <w:tcPr>
            <w:tcW w:type="dxa" w:w="15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F2EE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Full-funnel automation across sales, content, and ops.</w:t>
            </w:r>
          </w:p>
        </w:tc>
      </w:tr>
      <w:tr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F9F7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4858"/>
                <w:sz w:val="20"/>
                <w:szCs w:val="20"/>
              </w:rPr>
              <w:t xml:space="preserve">Scale</w:t>
            </w:r>
          </w:p>
        </w:tc>
        <w:tc>
          <w:tcPr>
            <w:tcW w:type="dxa" w:w="15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F9F7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618"/>
                <w:sz w:val="20"/>
                <w:szCs w:val="20"/>
              </w:rPr>
              <w:t xml:space="preserve">All 8 products</w:t>
            </w:r>
          </w:p>
        </w:tc>
        <w:tc>
          <w:tcPr>
            <w:tcW w:type="dxa" w:w="234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F9F7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40% off setup</w:t>
            </w:r>
          </w:p>
        </w:tc>
        <w:tc>
          <w:tcPr>
            <w:tcW w:type="dxa" w:w="15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F9F7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30% off retainer</w:t>
            </w:r>
          </w:p>
        </w:tc>
        <w:tc>
          <w:tcPr>
            <w:tcW w:type="dxa" w:w="1560"/>
            <w:tcBorders>
              <w:top w:val="single" w:color="D4CDD0" w:sz="1"/>
              <w:left w:val="single" w:color="D4CDD0" w:sz="1"/>
              <w:bottom w:val="single" w:color="D4CDD0" w:sz="1"/>
              <w:right w:val="single" w:color="D4CDD0" w:sz="1"/>
            </w:tcBorders>
            <w:shd w:fill="F9F7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618"/>
                <w:sz w:val="17"/>
                <w:szCs w:val="17"/>
              </w:rPr>
              <w:t xml:space="preserve">Complete Curcible stack. Custom quote on request.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A4858"/>
          <w:sz w:val="26"/>
          <w:szCs w:val="26"/>
        </w:rPr>
        <w:t xml:space="preserve">Engagement Terms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Setup fee is invoiced 50% at project start, 50% on go-live.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Monthly retainer billed on the 1st of each month. Cancel anytime with 30 days notice.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You retain full ownership of all workflows, credentials, and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n8n instance can be self-hosted or cloud-hosted (Curcible can provision at cost).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costs (OpenAI, AssemblyAI, Twilio, etc.) are billed directly to your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SLA: critical workflow issues addressed within 4 business hours under retainer.</w:t>
      </w:r>
    </w:p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4CDD0" w:sz="4" w:space="1"/>
        </w:pBdr>
        <w:spacing w:after="160" w:before="160"/>
      </w:pPr>
      <w:r>
        <w:rPr>
          <w:rFonts w:ascii="Arial" w:cs="Arial" w:eastAsia="Arial" w:hAnsi="Arial"/>
        </w:rPr>
        <w:t xml:space="preserve"/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1C1618"/>
          <w:sz w:val="24"/>
          <w:szCs w:val="24"/>
        </w:rPr>
        <w:t xml:space="preserve">Ready to automate? </w:t>
      </w:r>
      <w:r>
        <w:rPr>
          <w:rFonts w:ascii="Arial" w:cs="Arial" w:eastAsia="Arial" w:hAnsi="Arial"/>
          <w:b/>
          <w:bCs/>
          <w:color w:val="6A4858"/>
          <w:sz w:val="24"/>
          <w:szCs w:val="24"/>
        </w:rPr>
        <w:t xml:space="preserve">hello@curcible.com</w:t>
      </w:r>
    </w:p>
    <w:p>
      <w:pPr>
        <w:jc w:val="center"/>
      </w:pPr>
      <w:r>
        <w:rPr>
          <w:rFonts w:ascii="Arial" w:cs="Arial" w:eastAsia="Arial" w:hAnsi="Arial"/>
          <w:color w:val="847278"/>
          <w:sz w:val="20"/>
          <w:szCs w:val="20"/>
        </w:rPr>
        <w:t xml:space="preserve">curcible.com  ·  Automation, forged.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DD0" w:sz="4" w:space="1"/>
      </w:pBdr>
      <w:jc w:val="right"/>
    </w:pPr>
    <w:r>
      <w:rPr>
        <w:rFonts w:ascii="Arial" w:cs="Arial" w:eastAsia="Arial" w:hAnsi="Arial"/>
        <w:color w:val="847278"/>
        <w:sz w:val="16"/>
        <w:szCs w:val="16"/>
      </w:rPr>
      <w:t xml:space="preserve">Curcible — Confidential   </w:t>
    </w:r>
    <w:r>
      <w:rPr>
        <w:rFonts w:ascii="Arial" w:cs="Arial" w:eastAsia="Arial" w:hAnsi="Arial"/>
        <w:color w:val="847278"/>
        <w:sz w:val="16"/>
        <w:szCs w:val="16"/>
      </w:rPr>
      <w:t xml:space="preserve">Page </w:t>
    </w:r>
    <w:r>
      <w:rPr>
        <w:rFonts w:ascii="Arial" w:cs="Arial" w:eastAsia="Arial" w:hAnsi="Arial"/>
        <w:color w:val="8472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DD0" w:sz="4" w:space="1"/>
      </w:pBdr>
    </w:pPr>
    <w:r>
      <w:rPr>
        <w:rFonts w:ascii="Arial" w:cs="Arial" w:eastAsia="Arial" w:hAnsi="Arial"/>
        <w:b/>
        <w:bCs/>
        <w:color w:val="1C1618"/>
        <w:sz w:val="20"/>
        <w:szCs w:val="20"/>
      </w:rPr>
      <w:t xml:space="preserve">C</w:t>
    </w:r>
    <w:r>
      <w:rPr>
        <w:rFonts w:ascii="Arial" w:cs="Arial" w:eastAsia="Arial" w:hAnsi="Arial"/>
        <w:b/>
        <w:bCs/>
        <w:color w:val="6A4858"/>
        <w:sz w:val="20"/>
        <w:szCs w:val="20"/>
      </w:rPr>
      <w:t xml:space="preserve">ur</w:t>
    </w:r>
    <w:r>
      <w:rPr>
        <w:rFonts w:ascii="Arial" w:cs="Arial" w:eastAsia="Arial" w:hAnsi="Arial"/>
        <w:b/>
        <w:bCs/>
        <w:color w:val="1C1618"/>
        <w:sz w:val="20"/>
        <w:szCs w:val="20"/>
      </w:rPr>
      <w:t xml:space="preserve">cible. </w:t>
    </w:r>
    <w:r>
      <w:rPr>
        <w:rFonts w:ascii="Arial" w:cs="Arial" w:eastAsia="Arial" w:hAnsi="Arial"/>
        <w:color w:val="847278"/>
        <w:sz w:val="18"/>
        <w:szCs w:val="18"/>
      </w:rPr>
      <w:t xml:space="preserve">Done-For-You Automation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C16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A485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C161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2026-06-05T15:08:44.411Z</dcterms:created>
  <dcterms:modified xsi:type="dcterms:W3CDTF">2026-06-05T15:08:44.412Z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