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652" w:rsidRDefault="00635652" w:rsidP="00635652">
      <w:pPr>
        <w:pStyle w:val="1"/>
        <w:spacing w:before="312" w:after="312"/>
        <w:rPr>
          <w:lang w:val="zh-CN"/>
        </w:rPr>
      </w:pPr>
      <w:r>
        <w:rPr>
          <w:lang w:val="zh-CN"/>
        </w:rPr>
        <w:t>代码规范</w:t>
      </w:r>
    </w:p>
    <w:p w:rsidR="00635652" w:rsidRDefault="00635652" w:rsidP="00635652">
      <w:pPr>
        <w:pStyle w:val="2"/>
        <w:ind w:left="300" w:hanging="300"/>
        <w:rPr>
          <w:lang w:val="zh-CN"/>
        </w:rPr>
      </w:pPr>
      <w:r>
        <w:rPr>
          <w:lang w:val="zh-CN"/>
        </w:rPr>
        <w:t>语句规范</w:t>
      </w:r>
    </w:p>
    <w:p w:rsidR="00635652" w:rsidRPr="001F1148" w:rsidRDefault="00635652" w:rsidP="00635652">
      <w:pPr>
        <w:pStyle w:val="a7"/>
        <w:numPr>
          <w:ilvl w:val="0"/>
          <w:numId w:val="3"/>
        </w:numPr>
        <w:ind w:firstLineChars="0"/>
        <w:rPr>
          <w:lang w:val="zh-CN"/>
        </w:rPr>
      </w:pPr>
      <w:r w:rsidRPr="001F1148">
        <w:rPr>
          <w:rStyle w:val="Char"/>
          <w:rFonts w:hint="eastAsia"/>
          <w:lang w:val="zh-CN"/>
        </w:rPr>
        <w:t>语句：</w:t>
      </w:r>
      <w:r w:rsidRPr="001F1148">
        <w:rPr>
          <w:rFonts w:hint="eastAsia"/>
          <w:lang w:val="zh-CN"/>
        </w:rPr>
        <w:t>以分号结束</w:t>
      </w:r>
    </w:p>
    <w:p w:rsidR="00635652" w:rsidRPr="001F1148" w:rsidRDefault="00635652" w:rsidP="00635652">
      <w:pPr>
        <w:pStyle w:val="a7"/>
        <w:numPr>
          <w:ilvl w:val="0"/>
          <w:numId w:val="3"/>
        </w:numPr>
        <w:ind w:firstLineChars="0"/>
        <w:rPr>
          <w:lang w:val="zh-CN"/>
        </w:rPr>
      </w:pPr>
      <w:r w:rsidRPr="001F1148">
        <w:rPr>
          <w:rStyle w:val="Char"/>
          <w:rFonts w:hint="eastAsia"/>
          <w:lang w:val="zh-CN"/>
        </w:rPr>
        <w:t>声明：</w:t>
      </w:r>
      <w:r w:rsidRPr="001F1148">
        <w:rPr>
          <w:rFonts w:hint="eastAsia"/>
          <w:lang w:val="zh-CN"/>
        </w:rPr>
        <w:t>每行只写一个声明，并且尽量赋初值。</w:t>
      </w:r>
    </w:p>
    <w:p w:rsidR="00635652" w:rsidRPr="001F1148" w:rsidRDefault="00635652" w:rsidP="00635652">
      <w:pPr>
        <w:pStyle w:val="a7"/>
        <w:numPr>
          <w:ilvl w:val="0"/>
          <w:numId w:val="3"/>
        </w:numPr>
        <w:ind w:firstLineChars="0"/>
        <w:rPr>
          <w:lang w:val="zh-CN"/>
        </w:rPr>
      </w:pPr>
      <w:r w:rsidRPr="001F1148">
        <w:rPr>
          <w:rStyle w:val="Char"/>
          <w:rFonts w:hint="eastAsia"/>
          <w:lang w:val="zh-CN"/>
        </w:rPr>
        <w:t>变量名：</w:t>
      </w:r>
      <w:r w:rsidRPr="001F1148">
        <w:rPr>
          <w:rFonts w:hint="eastAsia"/>
          <w:lang w:val="zh-CN"/>
        </w:rPr>
        <w:t>全小写。使用英文单词</w:t>
      </w:r>
      <w:r>
        <w:rPr>
          <w:rFonts w:hint="eastAsia"/>
          <w:lang w:val="zh-CN"/>
        </w:rPr>
        <w:t>，</w:t>
      </w:r>
      <w:r w:rsidRPr="006131EA">
        <w:rPr>
          <w:rFonts w:hint="eastAsia"/>
          <w:lang w:val="zh-CN"/>
        </w:rPr>
        <w:t>第一个单词小写，后面单词首字母大写</w:t>
      </w:r>
      <w:r>
        <w:rPr>
          <w:rFonts w:hint="eastAsia"/>
          <w:lang w:val="zh-CN"/>
        </w:rPr>
        <w:t>，</w:t>
      </w:r>
      <w:r w:rsidRPr="006131EA">
        <w:rPr>
          <w:rFonts w:hint="eastAsia"/>
          <w:lang w:val="zh-CN"/>
        </w:rPr>
        <w:t>称之为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命名</w:t>
      </w:r>
      <w:r>
        <w:rPr>
          <w:rFonts w:hint="eastAsia"/>
          <w:lang w:val="zh-CN"/>
        </w:rPr>
        <w:t>规则。</w:t>
      </w:r>
    </w:p>
    <w:p w:rsidR="00635652" w:rsidRPr="00F21907" w:rsidRDefault="00635652" w:rsidP="00635652">
      <w:pPr>
        <w:pStyle w:val="a7"/>
        <w:numPr>
          <w:ilvl w:val="0"/>
          <w:numId w:val="3"/>
        </w:numPr>
        <w:ind w:firstLineChars="0"/>
      </w:pPr>
      <w:r w:rsidRPr="001F1148">
        <w:rPr>
          <w:rStyle w:val="Char"/>
          <w:rFonts w:hint="eastAsia"/>
          <w:lang w:val="zh-CN"/>
        </w:rPr>
        <w:t>常量名：</w:t>
      </w:r>
      <w:r>
        <w:rPr>
          <w:rFonts w:hint="eastAsia"/>
          <w:lang w:val="zh-CN"/>
        </w:rPr>
        <w:t>全大写，单词之间用下划线分隔。</w:t>
      </w:r>
      <w:r>
        <w:rPr>
          <w:lang w:val="zh-CN"/>
        </w:rPr>
        <w:br/>
      </w:r>
      <w:r w:rsidRPr="001F1148">
        <w:rPr>
          <w:rFonts w:hint="eastAsia"/>
          <w:lang w:val="zh-CN"/>
        </w:rPr>
        <w:t>如</w:t>
      </w:r>
      <w:r w:rsidRPr="00F21907">
        <w:rPr>
          <w:rStyle w:val="Char0"/>
        </w:rPr>
        <w:t>const PI = 3.14;</w:t>
      </w:r>
      <w:r w:rsidRPr="00F21907">
        <w:rPr>
          <w:rStyle w:val="Char0"/>
        </w:rPr>
        <w:br/>
      </w:r>
      <w:r w:rsidRPr="00F21907">
        <w:t>如</w:t>
      </w:r>
      <w:r w:rsidRPr="00F21907">
        <w:rPr>
          <w:rFonts w:hint="eastAsia"/>
        </w:rPr>
        <w:t xml:space="preserve"> </w:t>
      </w:r>
      <w:r w:rsidRPr="00F21907">
        <w:rPr>
          <w:rStyle w:val="Char0"/>
          <w:rFonts w:hint="eastAsia"/>
        </w:rPr>
        <w:t>const MATH_DATA = 10;</w:t>
      </w:r>
    </w:p>
    <w:p w:rsidR="00635652" w:rsidRPr="00F21907" w:rsidRDefault="00635652" w:rsidP="00635652"/>
    <w:p w:rsidR="00635652" w:rsidRPr="001F1148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初值：</w:t>
      </w:r>
    </w:p>
    <w:p w:rsidR="00635652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空对象</w:t>
      </w:r>
      <w:r>
        <w:rPr>
          <w:rFonts w:hint="eastAsia"/>
          <w:lang w:val="zh-CN"/>
        </w:rPr>
        <w:t>及其它对象</w:t>
      </w:r>
      <w:r w:rsidRPr="001F1148">
        <w:rPr>
          <w:rFonts w:hint="eastAsia"/>
          <w:lang w:val="zh-CN"/>
        </w:rPr>
        <w:t>赋值</w:t>
      </w:r>
      <w:r w:rsidRPr="001F1148">
        <w:rPr>
          <w:rStyle w:val="Char0"/>
          <w:rFonts w:hint="eastAsia"/>
          <w:lang w:val="zh-CN"/>
        </w:rPr>
        <w:t>null</w:t>
      </w:r>
    </w:p>
    <w:p w:rsidR="00635652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空字符串赋值</w:t>
      </w:r>
      <w:r w:rsidRPr="001F1148">
        <w:rPr>
          <w:rStyle w:val="Char0"/>
          <w:rFonts w:hint="eastAsia"/>
          <w:lang w:val="zh-CN"/>
        </w:rPr>
        <w:t>“”</w:t>
      </w:r>
    </w:p>
    <w:p w:rsidR="00635652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空数组赋值</w:t>
      </w:r>
      <w:r w:rsidRPr="001F1148">
        <w:rPr>
          <w:rStyle w:val="Char0"/>
          <w:rFonts w:hint="eastAsia"/>
          <w:lang w:val="zh-CN"/>
        </w:rPr>
        <w:t>[]</w:t>
      </w:r>
    </w:p>
    <w:p w:rsidR="00635652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数值赋值</w:t>
      </w:r>
      <w:r w:rsidRPr="001F1148">
        <w:rPr>
          <w:rStyle w:val="Char0"/>
          <w:rFonts w:hint="eastAsia"/>
          <w:lang w:val="zh-CN"/>
        </w:rPr>
        <w:t>0</w:t>
      </w:r>
    </w:p>
    <w:p w:rsidR="00635652" w:rsidRDefault="00635652" w:rsidP="00635652">
      <w:pPr>
        <w:pStyle w:val="ab"/>
        <w:rPr>
          <w:lang w:val="zh-CN"/>
        </w:rPr>
      </w:pPr>
      <w:r w:rsidRPr="001F1148">
        <w:rPr>
          <w:rFonts w:hint="eastAsia"/>
          <w:lang w:val="zh-CN"/>
        </w:rPr>
        <w:t>布尔值赋值</w:t>
      </w:r>
      <w:r w:rsidRPr="001F1148">
        <w:rPr>
          <w:rStyle w:val="Char0"/>
          <w:rFonts w:hint="eastAsia"/>
          <w:lang w:val="zh-CN"/>
        </w:rPr>
        <w:t>false</w:t>
      </w:r>
    </w:p>
    <w:p w:rsidR="00635652" w:rsidRDefault="00635652" w:rsidP="00635652">
      <w:pPr>
        <w:rPr>
          <w:lang w:val="zh-CN"/>
        </w:rPr>
      </w:pPr>
    </w:p>
    <w:p w:rsidR="00635652" w:rsidRPr="001F1148" w:rsidRDefault="00635652" w:rsidP="00635652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lastRenderedPageBreak/>
        <w:t>函数和类规范</w:t>
      </w:r>
    </w:p>
    <w:p w:rsidR="00635652" w:rsidRPr="006131EA" w:rsidRDefault="00635652" w:rsidP="00635652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6131EA">
        <w:rPr>
          <w:rStyle w:val="Char"/>
          <w:rFonts w:hint="eastAsia"/>
          <w:lang w:val="zh-CN"/>
        </w:rPr>
        <w:t>函数名：</w:t>
      </w:r>
      <w:r w:rsidRPr="006131EA">
        <w:rPr>
          <w:rFonts w:hint="eastAsia"/>
          <w:lang w:val="zh-CN"/>
        </w:rPr>
        <w:t>全小写。要求使用英文单词，尽量不简写，词意清晰</w:t>
      </w:r>
      <w:r>
        <w:rPr>
          <w:rFonts w:hint="eastAsia"/>
          <w:lang w:val="zh-CN"/>
        </w:rPr>
        <w:t>，以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命名</w:t>
      </w:r>
    </w:p>
    <w:p w:rsidR="00635652" w:rsidRPr="006131EA" w:rsidRDefault="00635652" w:rsidP="00635652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6131EA">
        <w:rPr>
          <w:rStyle w:val="Char"/>
          <w:rFonts w:hint="eastAsia"/>
          <w:lang w:val="zh-CN"/>
        </w:rPr>
        <w:t>类私有</w:t>
      </w:r>
      <w:r>
        <w:rPr>
          <w:rStyle w:val="Char"/>
          <w:rFonts w:hint="eastAsia"/>
          <w:lang w:val="zh-CN"/>
        </w:rPr>
        <w:t>属性</w:t>
      </w:r>
      <w:r w:rsidRPr="006131EA">
        <w:rPr>
          <w:rStyle w:val="Char"/>
          <w:rFonts w:hint="eastAsia"/>
          <w:lang w:val="zh-CN"/>
        </w:rPr>
        <w:t>：</w:t>
      </w:r>
      <w:r w:rsidRPr="006131EA">
        <w:rPr>
          <w:rFonts w:hint="eastAsia"/>
          <w:lang w:val="zh-CN"/>
        </w:rPr>
        <w:t>以下划线开始。</w:t>
      </w:r>
      <w:r>
        <w:rPr>
          <w:rFonts w:hint="eastAsia"/>
          <w:lang w:val="zh-CN"/>
        </w:rPr>
        <w:t>后续以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命名。如</w:t>
      </w:r>
      <w:r w:rsidRPr="006131EA">
        <w:rPr>
          <w:lang w:val="zh-CN"/>
        </w:rPr>
        <w:t xml:space="preserve"> </w:t>
      </w:r>
      <w:r w:rsidRPr="006131EA">
        <w:rPr>
          <w:rStyle w:val="Char0"/>
          <w:lang w:val="zh-CN"/>
        </w:rPr>
        <w:t>var _userName = “”;</w:t>
      </w:r>
    </w:p>
    <w:p w:rsidR="00635652" w:rsidRPr="006131EA" w:rsidRDefault="00635652" w:rsidP="00635652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6131EA">
        <w:rPr>
          <w:rStyle w:val="Char"/>
          <w:rFonts w:hint="eastAsia"/>
          <w:lang w:val="zh-CN"/>
        </w:rPr>
        <w:t>类私有方法：</w:t>
      </w:r>
      <w:r w:rsidRPr="006131EA">
        <w:rPr>
          <w:rFonts w:hint="eastAsia"/>
          <w:lang w:val="zh-CN"/>
        </w:rPr>
        <w:t>同</w:t>
      </w:r>
      <w:r>
        <w:rPr>
          <w:rFonts w:hint="eastAsia"/>
          <w:lang w:val="zh-CN"/>
        </w:rPr>
        <w:t>以上</w:t>
      </w:r>
      <w:r w:rsidRPr="006131EA">
        <w:rPr>
          <w:rFonts w:hint="eastAsia"/>
          <w:lang w:val="zh-CN"/>
        </w:rPr>
        <w:t>类的私有</w:t>
      </w:r>
      <w:r>
        <w:rPr>
          <w:rFonts w:hint="eastAsia"/>
          <w:lang w:val="zh-CN"/>
        </w:rPr>
        <w:t>属性</w:t>
      </w:r>
      <w:r w:rsidRPr="006131EA">
        <w:rPr>
          <w:rFonts w:hint="eastAsia"/>
          <w:lang w:val="zh-CN"/>
        </w:rPr>
        <w:t>命名。如：</w:t>
      </w:r>
      <w:r w:rsidRPr="006131EA">
        <w:rPr>
          <w:rStyle w:val="Char0"/>
          <w:lang w:val="zh-CN"/>
        </w:rPr>
        <w:t>function _findWord(){};</w:t>
      </w:r>
    </w:p>
    <w:p w:rsidR="00635652" w:rsidRPr="00635652" w:rsidRDefault="00635652" w:rsidP="00635652">
      <w:pPr>
        <w:pStyle w:val="a7"/>
        <w:numPr>
          <w:ilvl w:val="0"/>
          <w:numId w:val="4"/>
        </w:numPr>
        <w:ind w:firstLineChars="0"/>
      </w:pPr>
      <w:r w:rsidRPr="006131EA">
        <w:rPr>
          <w:rStyle w:val="Char"/>
          <w:rFonts w:hint="eastAsia"/>
          <w:lang w:val="zh-CN"/>
        </w:rPr>
        <w:t>类公有方法：</w:t>
      </w:r>
      <w:r w:rsidRPr="006131EA">
        <w:rPr>
          <w:rFonts w:hint="eastAsia"/>
          <w:lang w:val="zh-CN"/>
        </w:rPr>
        <w:t>第一个单词小写，之后使用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。</w:t>
      </w:r>
      <w:r>
        <w:rPr>
          <w:lang w:val="zh-CN"/>
        </w:rPr>
        <w:br/>
      </w:r>
      <w:r w:rsidRPr="006131EA">
        <w:rPr>
          <w:rFonts w:hint="eastAsia"/>
          <w:lang w:val="zh-CN"/>
        </w:rPr>
        <w:t>如</w:t>
      </w:r>
      <w:r w:rsidRPr="001F1148">
        <w:rPr>
          <w:rFonts w:hint="eastAsia"/>
        </w:rPr>
        <w:t>：</w:t>
      </w:r>
      <w:r w:rsidRPr="006131EA">
        <w:rPr>
          <w:rStyle w:val="Char0"/>
          <w:rFonts w:hint="eastAsia"/>
        </w:rPr>
        <w:t>this.findWords = function(){};</w:t>
      </w:r>
    </w:p>
    <w:p w:rsidR="00635652" w:rsidRPr="006131EA" w:rsidRDefault="00635652" w:rsidP="00635652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6131EA">
        <w:rPr>
          <w:rStyle w:val="Char"/>
          <w:rFonts w:hint="eastAsia"/>
          <w:lang w:val="zh-CN"/>
        </w:rPr>
        <w:t>类名：</w:t>
      </w:r>
      <w:r w:rsidRPr="006131EA">
        <w:rPr>
          <w:rFonts w:hint="eastAsia"/>
          <w:lang w:val="zh-CN"/>
        </w:rPr>
        <w:t>首字母大写，之后使用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。如：</w:t>
      </w:r>
      <w:r w:rsidRPr="006131EA">
        <w:rPr>
          <w:rStyle w:val="Char0"/>
          <w:lang w:val="zh-CN"/>
        </w:rPr>
        <w:t>class FindWordModule</w:t>
      </w:r>
    </w:p>
    <w:p w:rsidR="00635652" w:rsidRPr="006131EA" w:rsidRDefault="00635652" w:rsidP="00635652">
      <w:pPr>
        <w:pStyle w:val="a7"/>
        <w:numPr>
          <w:ilvl w:val="0"/>
          <w:numId w:val="4"/>
        </w:numPr>
        <w:ind w:firstLineChars="0"/>
        <w:rPr>
          <w:lang w:val="zh-CN"/>
        </w:rPr>
      </w:pPr>
      <w:r w:rsidRPr="006131EA">
        <w:rPr>
          <w:rStyle w:val="Char"/>
          <w:rFonts w:hint="eastAsia"/>
          <w:lang w:val="zh-CN"/>
        </w:rPr>
        <w:t>事件回调方法：</w:t>
      </w:r>
      <w:r w:rsidRPr="006131EA">
        <w:rPr>
          <w:rFonts w:hint="eastAsia"/>
          <w:lang w:val="zh-CN"/>
        </w:rPr>
        <w:t>使用</w:t>
      </w:r>
      <w:r w:rsidRPr="00ED7E40">
        <w:rPr>
          <w:rStyle w:val="Char"/>
          <w:rFonts w:hint="eastAsia"/>
          <w:lang w:val="zh-CN"/>
        </w:rPr>
        <w:t>“驼峰法”</w:t>
      </w:r>
      <w:r w:rsidRPr="006131EA">
        <w:rPr>
          <w:rFonts w:hint="eastAsia"/>
          <w:lang w:val="zh-CN"/>
        </w:rPr>
        <w:t>命名，另外在后面加上</w:t>
      </w:r>
      <w:r w:rsidRPr="006131EA">
        <w:rPr>
          <w:rStyle w:val="Char0"/>
          <w:rFonts w:hint="eastAsia"/>
          <w:lang w:val="zh-CN"/>
        </w:rPr>
        <w:t>“</w:t>
      </w:r>
      <w:r w:rsidRPr="006131EA">
        <w:rPr>
          <w:rStyle w:val="Char0"/>
          <w:lang w:val="zh-CN"/>
        </w:rPr>
        <w:t>Handler”</w:t>
      </w:r>
      <w:r w:rsidRPr="006131EA">
        <w:rPr>
          <w:rFonts w:hint="eastAsia"/>
          <w:lang w:val="zh-CN"/>
        </w:rPr>
        <w:t>用以标识其为事件回调</w:t>
      </w:r>
      <w:r>
        <w:rPr>
          <w:rFonts w:hint="eastAsia"/>
          <w:lang w:val="zh-CN"/>
        </w:rPr>
        <w:t>函数</w:t>
      </w:r>
      <w:r w:rsidRPr="006131EA">
        <w:rPr>
          <w:rFonts w:hint="eastAsia"/>
          <w:lang w:val="zh-CN"/>
        </w:rPr>
        <w:t>。</w:t>
      </w:r>
    </w:p>
    <w:p w:rsidR="00635652" w:rsidRDefault="00635652" w:rsidP="00635652">
      <w:pPr>
        <w:rPr>
          <w:lang w:val="zh-CN"/>
        </w:rPr>
      </w:pPr>
    </w:p>
    <w:p w:rsidR="00635652" w:rsidRPr="001F1148" w:rsidRDefault="00635652" w:rsidP="00635652">
      <w:pPr>
        <w:pStyle w:val="2"/>
        <w:ind w:left="300" w:hanging="300"/>
        <w:rPr>
          <w:lang w:val="zh-CN"/>
        </w:rPr>
      </w:pPr>
      <w:r>
        <w:rPr>
          <w:rFonts w:hint="eastAsia"/>
          <w:lang w:val="zh-CN"/>
        </w:rPr>
        <w:t>HTML命名规范</w:t>
      </w:r>
    </w:p>
    <w:p w:rsidR="00635652" w:rsidRDefault="00635652" w:rsidP="00635652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744992">
        <w:rPr>
          <w:rStyle w:val="Char"/>
          <w:lang w:val="zh-CN"/>
        </w:rPr>
        <w:t>HTML</w:t>
      </w:r>
      <w:r w:rsidRPr="00744992">
        <w:rPr>
          <w:rStyle w:val="Char"/>
          <w:rFonts w:hint="eastAsia"/>
          <w:lang w:val="zh-CN"/>
        </w:rPr>
        <w:t>中的</w:t>
      </w:r>
      <w:r w:rsidRPr="00744992">
        <w:rPr>
          <w:rStyle w:val="Char"/>
          <w:lang w:val="zh-CN"/>
        </w:rPr>
        <w:t>ID</w:t>
      </w:r>
      <w:r w:rsidRPr="00744992">
        <w:rPr>
          <w:rStyle w:val="Char"/>
          <w:rFonts w:hint="eastAsia"/>
          <w:lang w:val="zh-CN"/>
        </w:rPr>
        <w:t>：</w:t>
      </w:r>
      <w:r>
        <w:rPr>
          <w:rStyle w:val="Char"/>
          <w:lang w:val="zh-CN"/>
        </w:rPr>
        <w:br/>
      </w:r>
      <w:r w:rsidRPr="00744992">
        <w:rPr>
          <w:rFonts w:hint="eastAsia"/>
          <w:lang w:val="zh-CN"/>
        </w:rPr>
        <w:t>按钮以</w:t>
      </w:r>
      <w:r w:rsidRPr="008A4F9C">
        <w:rPr>
          <w:rStyle w:val="Char0"/>
          <w:lang w:val="zh-CN"/>
        </w:rPr>
        <w:t>btn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t>标签以</w:t>
      </w:r>
      <w:r w:rsidRPr="008A4F9C">
        <w:rPr>
          <w:rStyle w:val="Char0"/>
          <w:lang w:val="zh-CN"/>
        </w:rPr>
        <w:t>lbl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t>复选框以</w:t>
      </w:r>
      <w:r w:rsidRPr="008A4F9C">
        <w:rPr>
          <w:rStyle w:val="Char0"/>
          <w:lang w:val="zh-CN"/>
        </w:rPr>
        <w:t>chk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t>单选框以</w:t>
      </w:r>
      <w:r w:rsidRPr="008A4F9C">
        <w:rPr>
          <w:rStyle w:val="Char0"/>
          <w:lang w:val="zh-CN"/>
        </w:rPr>
        <w:t>rad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t>下拉框以</w:t>
      </w:r>
      <w:r w:rsidRPr="008A4F9C">
        <w:rPr>
          <w:rStyle w:val="Char0"/>
          <w:lang w:val="zh-CN"/>
        </w:rPr>
        <w:t>sel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8A4F9C">
        <w:rPr>
          <w:rStyle w:val="Char0"/>
          <w:lang w:val="zh-CN"/>
        </w:rPr>
        <w:t>text</w:t>
      </w:r>
      <w:r w:rsidRPr="00744992">
        <w:rPr>
          <w:rFonts w:hint="eastAsia"/>
          <w:lang w:val="zh-CN"/>
        </w:rPr>
        <w:t>输入框（包含密码框）、文本域都以</w:t>
      </w:r>
      <w:r w:rsidRPr="008A4F9C">
        <w:rPr>
          <w:rStyle w:val="Char0"/>
          <w:lang w:val="zh-CN"/>
        </w:rPr>
        <w:t>txt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lastRenderedPageBreak/>
        <w:t>表单以</w:t>
      </w:r>
      <w:r w:rsidRPr="008A4F9C">
        <w:rPr>
          <w:rStyle w:val="Char0"/>
          <w:lang w:val="zh-CN"/>
        </w:rPr>
        <w:t>form</w:t>
      </w:r>
      <w:r w:rsidRPr="00744992">
        <w:rPr>
          <w:rFonts w:hint="eastAsia"/>
          <w:lang w:val="zh-CN"/>
        </w:rPr>
        <w:t>开头</w:t>
      </w:r>
      <w:r>
        <w:rPr>
          <w:lang w:val="zh-CN"/>
        </w:rPr>
        <w:br/>
      </w:r>
      <w:r w:rsidRPr="00744992">
        <w:rPr>
          <w:rFonts w:hint="eastAsia"/>
          <w:lang w:val="zh-CN"/>
        </w:rPr>
        <w:t>框架（</w:t>
      </w:r>
      <w:r w:rsidRPr="008A4F9C">
        <w:rPr>
          <w:rStyle w:val="Char0"/>
          <w:lang w:val="zh-CN"/>
        </w:rPr>
        <w:t>iframe</w:t>
      </w:r>
      <w:r w:rsidRPr="00744992">
        <w:rPr>
          <w:rFonts w:hint="eastAsia"/>
          <w:lang w:val="zh-CN"/>
        </w:rPr>
        <w:t>）以</w:t>
      </w:r>
      <w:r w:rsidRPr="008A4F9C">
        <w:rPr>
          <w:rStyle w:val="Char0"/>
          <w:lang w:val="zh-CN"/>
        </w:rPr>
        <w:t>frm</w:t>
      </w:r>
      <w:r w:rsidRPr="00744992">
        <w:rPr>
          <w:rFonts w:hint="eastAsia"/>
          <w:lang w:val="zh-CN"/>
        </w:rPr>
        <w:t>开头，后跟上英文单词，首字母大写。</w:t>
      </w:r>
    </w:p>
    <w:p w:rsidR="00635652" w:rsidRPr="00744992" w:rsidRDefault="00635652" w:rsidP="00635652">
      <w:pPr>
        <w:pStyle w:val="a7"/>
        <w:ind w:left="420" w:firstLineChars="0" w:firstLine="0"/>
        <w:rPr>
          <w:lang w:val="zh-CN"/>
        </w:rPr>
      </w:pPr>
    </w:p>
    <w:p w:rsidR="00635652" w:rsidRPr="00744992" w:rsidRDefault="00635652" w:rsidP="00635652">
      <w:pPr>
        <w:pStyle w:val="a7"/>
        <w:numPr>
          <w:ilvl w:val="0"/>
          <w:numId w:val="5"/>
        </w:numPr>
        <w:ind w:firstLineChars="0"/>
        <w:rPr>
          <w:lang w:val="zh-CN"/>
        </w:rPr>
      </w:pPr>
      <w:r w:rsidRPr="00744992">
        <w:rPr>
          <w:rStyle w:val="Char"/>
          <w:rFonts w:hint="eastAsia"/>
          <w:lang w:val="zh-CN"/>
        </w:rPr>
        <w:t>自定义模块和类中</w:t>
      </w:r>
      <w:r w:rsidRPr="00744992">
        <w:rPr>
          <w:rStyle w:val="Char"/>
          <w:lang w:val="zh-CN"/>
        </w:rPr>
        <w:t>HTML</w:t>
      </w:r>
      <w:r w:rsidRPr="00744992">
        <w:rPr>
          <w:rStyle w:val="Char"/>
          <w:rFonts w:hint="eastAsia"/>
          <w:lang w:val="zh-CN"/>
        </w:rPr>
        <w:t>的</w:t>
      </w:r>
      <w:r w:rsidRPr="00744992">
        <w:rPr>
          <w:rStyle w:val="Char"/>
          <w:lang w:val="zh-CN"/>
        </w:rPr>
        <w:t>ID</w:t>
      </w:r>
      <w:r w:rsidRPr="00744992">
        <w:rPr>
          <w:rStyle w:val="Char"/>
          <w:rFonts w:hint="eastAsia"/>
          <w:lang w:val="zh-CN"/>
        </w:rPr>
        <w:t>：</w:t>
      </w:r>
      <w:r w:rsidRPr="00744992">
        <w:rPr>
          <w:rFonts w:hint="eastAsia"/>
          <w:lang w:val="zh-CN"/>
        </w:rPr>
        <w:t>为了不与使用环境产生</w:t>
      </w:r>
      <w:r>
        <w:rPr>
          <w:rFonts w:hint="eastAsia"/>
          <w:lang w:val="zh-CN"/>
        </w:rPr>
        <w:t>命名</w:t>
      </w:r>
      <w:r w:rsidRPr="00744992">
        <w:rPr>
          <w:rFonts w:hint="eastAsia"/>
          <w:lang w:val="zh-CN"/>
        </w:rPr>
        <w:t>冲突，以双下划线开头，后接全小写的模块或类名，再根据上条的规则命名。如定义了</w:t>
      </w:r>
      <w:r w:rsidRPr="008A4F9C">
        <w:rPr>
          <w:rStyle w:val="Char0"/>
          <w:lang w:val="zh-CN"/>
        </w:rPr>
        <w:t>Msg</w:t>
      </w:r>
      <w:r w:rsidRPr="00744992">
        <w:rPr>
          <w:rFonts w:hint="eastAsia"/>
          <w:lang w:val="zh-CN"/>
        </w:rPr>
        <w:t>类，则按钮的</w:t>
      </w:r>
      <w:r w:rsidRPr="008A4F9C">
        <w:rPr>
          <w:rStyle w:val="Char0"/>
          <w:lang w:val="zh-CN"/>
        </w:rPr>
        <w:t>ID</w:t>
      </w:r>
      <w:r w:rsidRPr="00744992">
        <w:rPr>
          <w:rFonts w:hint="eastAsia"/>
          <w:lang w:val="zh-CN"/>
        </w:rPr>
        <w:t>命名为</w:t>
      </w:r>
      <w:r w:rsidRPr="008A4F9C">
        <w:rPr>
          <w:rStyle w:val="Char0"/>
          <w:lang w:val="zh-CN"/>
        </w:rPr>
        <w:t>__msgBtnEnter</w:t>
      </w:r>
      <w:r w:rsidRPr="00744992">
        <w:rPr>
          <w:rFonts w:hint="eastAsia"/>
          <w:lang w:val="zh-CN"/>
        </w:rPr>
        <w:t>。</w:t>
      </w:r>
    </w:p>
    <w:p w:rsidR="00810799" w:rsidRDefault="00810799">
      <w:bookmarkStart w:id="0" w:name="_GoBack"/>
      <w:bookmarkEnd w:id="0"/>
    </w:p>
    <w:sectPr w:rsidR="0081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258" w:rsidRDefault="000F3258" w:rsidP="00635652">
      <w:pPr>
        <w:spacing w:line="240" w:lineRule="auto"/>
      </w:pPr>
      <w:r>
        <w:separator/>
      </w:r>
    </w:p>
  </w:endnote>
  <w:endnote w:type="continuationSeparator" w:id="0">
    <w:p w:rsidR="000F3258" w:rsidRDefault="000F3258" w:rsidP="00635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258" w:rsidRDefault="000F3258" w:rsidP="00635652">
      <w:pPr>
        <w:spacing w:line="240" w:lineRule="auto"/>
      </w:pPr>
      <w:r>
        <w:separator/>
      </w:r>
    </w:p>
  </w:footnote>
  <w:footnote w:type="continuationSeparator" w:id="0">
    <w:p w:rsidR="000F3258" w:rsidRDefault="000F3258" w:rsidP="00635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61CD"/>
    <w:multiLevelType w:val="hybridMultilevel"/>
    <w:tmpl w:val="88524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2D5D8E"/>
    <w:multiLevelType w:val="hybridMultilevel"/>
    <w:tmpl w:val="9EB06D36"/>
    <w:lvl w:ilvl="0" w:tplc="4AEE2574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B4218"/>
    <w:multiLevelType w:val="hybridMultilevel"/>
    <w:tmpl w:val="AAEC8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BC3156"/>
    <w:multiLevelType w:val="hybridMultilevel"/>
    <w:tmpl w:val="2F7032B8"/>
    <w:lvl w:ilvl="0" w:tplc="3A80C2B4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F774BC"/>
    <w:multiLevelType w:val="hybridMultilevel"/>
    <w:tmpl w:val="5B7AD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AA"/>
    <w:rsid w:val="000F3258"/>
    <w:rsid w:val="001030AA"/>
    <w:rsid w:val="00635652"/>
    <w:rsid w:val="0081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72DB2-EECE-45C8-9C89-440FE49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652"/>
    <w:pPr>
      <w:spacing w:line="288" w:lineRule="auto"/>
      <w:contextualSpacing/>
    </w:pPr>
    <w:rPr>
      <w:color w:val="595959" w:themeColor="text1" w:themeTint="A6"/>
      <w:kern w:val="0"/>
      <w:sz w:val="24"/>
      <w:szCs w:val="20"/>
    </w:rPr>
  </w:style>
  <w:style w:type="paragraph" w:styleId="1">
    <w:name w:val="heading 1"/>
    <w:basedOn w:val="a"/>
    <w:next w:val="a"/>
    <w:link w:val="10"/>
    <w:autoRedefine/>
    <w:uiPriority w:val="1"/>
    <w:qFormat/>
    <w:rsid w:val="00635652"/>
    <w:pPr>
      <w:keepNext/>
      <w:keepLines/>
      <w:numPr>
        <w:numId w:val="1"/>
      </w:numPr>
      <w:pBdr>
        <w:bottom w:val="dashSmallGap" w:sz="4" w:space="1" w:color="7B7B7B" w:themeColor="accent3" w:themeShade="BF"/>
      </w:pBdr>
      <w:spacing w:beforeLines="100" w:before="100" w:afterLines="100" w:after="100" w:line="240" w:lineRule="auto"/>
      <w:ind w:left="0" w:firstLine="0"/>
      <w:outlineLvl w:val="0"/>
    </w:pPr>
    <w:rPr>
      <w:rFonts w:ascii="微软雅黑" w:eastAsia="微软雅黑" w:hAnsi="微软雅黑" w:cs="微软雅黑"/>
      <w:bCs/>
      <w:color w:val="7B7B7B" w:themeColor="accent3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1"/>
    <w:unhideWhenUsed/>
    <w:qFormat/>
    <w:rsid w:val="00635652"/>
    <w:pPr>
      <w:keepNext/>
      <w:keepLines/>
      <w:numPr>
        <w:numId w:val="2"/>
      </w:numPr>
      <w:spacing w:before="240" w:after="240" w:line="240" w:lineRule="auto"/>
      <w:ind w:left="0" w:hangingChars="100" w:hanging="100"/>
      <w:outlineLvl w:val="1"/>
    </w:pPr>
    <w:rPr>
      <w:rFonts w:ascii="微软雅黑" w:eastAsia="微软雅黑" w:hAnsi="微软雅黑" w:cs="微软雅黑"/>
      <w:bCs/>
      <w:color w:val="C45911" w:themeColor="accent2" w:themeShade="BF"/>
      <w:sz w:val="30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6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6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652"/>
    <w:rPr>
      <w:sz w:val="18"/>
      <w:szCs w:val="18"/>
    </w:rPr>
  </w:style>
  <w:style w:type="character" w:customStyle="1" w:styleId="10">
    <w:name w:val="标题 1 字符"/>
    <w:basedOn w:val="a0"/>
    <w:link w:val="1"/>
    <w:uiPriority w:val="1"/>
    <w:rsid w:val="00635652"/>
    <w:rPr>
      <w:rFonts w:ascii="微软雅黑" w:eastAsia="微软雅黑" w:hAnsi="微软雅黑" w:cs="微软雅黑"/>
      <w:bCs/>
      <w:color w:val="7B7B7B" w:themeColor="accent3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1"/>
    <w:rsid w:val="00635652"/>
    <w:rPr>
      <w:rFonts w:ascii="微软雅黑" w:eastAsia="微软雅黑" w:hAnsi="微软雅黑" w:cs="微软雅黑"/>
      <w:bCs/>
      <w:color w:val="C45911" w:themeColor="accent2" w:themeShade="BF"/>
      <w:kern w:val="0"/>
      <w:sz w:val="30"/>
      <w:szCs w:val="36"/>
    </w:rPr>
  </w:style>
  <w:style w:type="paragraph" w:styleId="a7">
    <w:name w:val="List Paragraph"/>
    <w:basedOn w:val="a"/>
    <w:link w:val="a8"/>
    <w:uiPriority w:val="34"/>
    <w:unhideWhenUsed/>
    <w:qFormat/>
    <w:rsid w:val="00635652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635652"/>
    <w:rPr>
      <w:color w:val="595959" w:themeColor="text1" w:themeTint="A6"/>
      <w:kern w:val="0"/>
      <w:sz w:val="24"/>
      <w:szCs w:val="20"/>
    </w:rPr>
  </w:style>
  <w:style w:type="paragraph" w:customStyle="1" w:styleId="a9">
    <w:name w:val="重点"/>
    <w:basedOn w:val="a"/>
    <w:next w:val="a"/>
    <w:link w:val="Char"/>
    <w:autoRedefine/>
    <w:qFormat/>
    <w:rsid w:val="00635652"/>
    <w:rPr>
      <w:b/>
      <w:color w:val="C00000"/>
      <w:u w:val="single"/>
    </w:rPr>
  </w:style>
  <w:style w:type="character" w:customStyle="1" w:styleId="Char">
    <w:name w:val="重点 Char"/>
    <w:basedOn w:val="a8"/>
    <w:link w:val="a9"/>
    <w:rsid w:val="00635652"/>
    <w:rPr>
      <w:b/>
      <w:color w:val="C00000"/>
      <w:kern w:val="0"/>
      <w:sz w:val="24"/>
      <w:szCs w:val="20"/>
      <w:u w:val="single"/>
    </w:rPr>
  </w:style>
  <w:style w:type="paragraph" w:customStyle="1" w:styleId="aa">
    <w:name w:val="代码"/>
    <w:basedOn w:val="a"/>
    <w:link w:val="Char0"/>
    <w:autoRedefine/>
    <w:qFormat/>
    <w:rsid w:val="00635652"/>
    <w:rPr>
      <w:rFonts w:ascii="Courier New" w:eastAsia="Courier New" w:hAnsi="Courier New" w:cs="Courier New"/>
      <w:color w:val="C45911" w:themeColor="accent2" w:themeShade="BF"/>
    </w:rPr>
  </w:style>
  <w:style w:type="character" w:customStyle="1" w:styleId="Char0">
    <w:name w:val="代码 Char"/>
    <w:basedOn w:val="a0"/>
    <w:link w:val="aa"/>
    <w:rsid w:val="00635652"/>
    <w:rPr>
      <w:rFonts w:ascii="Courier New" w:eastAsia="Courier New" w:hAnsi="Courier New" w:cs="Courier New"/>
      <w:color w:val="C45911" w:themeColor="accent2" w:themeShade="BF"/>
      <w:kern w:val="0"/>
      <w:sz w:val="24"/>
      <w:szCs w:val="20"/>
    </w:rPr>
  </w:style>
  <w:style w:type="paragraph" w:customStyle="1" w:styleId="ab">
    <w:name w:val="说明"/>
    <w:basedOn w:val="a"/>
    <w:link w:val="Char1"/>
    <w:autoRedefine/>
    <w:qFormat/>
    <w:rsid w:val="00635652"/>
    <w:pPr>
      <w:pBdr>
        <w:top w:val="dotted" w:sz="4" w:space="10" w:color="BF8F00" w:themeColor="accent4" w:themeShade="BF"/>
        <w:left w:val="single" w:sz="24" w:space="12" w:color="BF8F00" w:themeColor="accent4" w:themeShade="BF"/>
        <w:bottom w:val="dotted" w:sz="4" w:space="10" w:color="BF8F00" w:themeColor="accent4" w:themeShade="BF"/>
        <w:right w:val="dotted" w:sz="4" w:space="12" w:color="BF8F00" w:themeColor="accent4" w:themeShade="BF"/>
      </w:pBdr>
      <w:shd w:val="clear" w:color="auto" w:fill="F2F2F2" w:themeFill="background1" w:themeFillShade="F2"/>
      <w:ind w:leftChars="100" w:left="240" w:rightChars="100" w:right="240"/>
    </w:pPr>
    <w:rPr>
      <w:rFonts w:eastAsia="微软雅黑 Light"/>
      <w:color w:val="7B7B7B" w:themeColor="accent3" w:themeShade="BF"/>
    </w:rPr>
  </w:style>
  <w:style w:type="character" w:customStyle="1" w:styleId="Char1">
    <w:name w:val="说明 Char"/>
    <w:basedOn w:val="a0"/>
    <w:link w:val="ab"/>
    <w:rsid w:val="00635652"/>
    <w:rPr>
      <w:rFonts w:eastAsia="微软雅黑 Light"/>
      <w:color w:val="7B7B7B" w:themeColor="accent3" w:themeShade="BF"/>
      <w:kern w:val="0"/>
      <w:sz w:val="24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AoSnow</dc:creator>
  <cp:keywords/>
  <dc:description/>
  <cp:lastModifiedBy>AoSnow</cp:lastModifiedBy>
  <cp:revision>2</cp:revision>
  <dcterms:created xsi:type="dcterms:W3CDTF">2017-05-09T03:49:00Z</dcterms:created>
  <dcterms:modified xsi:type="dcterms:W3CDTF">2017-05-09T03:49:00Z</dcterms:modified>
</cp:coreProperties>
</file>