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29D18E8A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402287EF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1B35D5F3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</w:t>
      </w:r>
      <w:r w:rsidR="00B37F2B" w:rsidRPr="00A145CE">
        <w:rPr>
          <w:rFonts w:ascii="Times New Roman" w:eastAsia="黑体" w:hAnsi="Times New Roman" w:hint="eastAsia"/>
          <w:highlight w:val="yellow"/>
        </w:rPr>
        <w:t>VR/AR/</w:t>
      </w:r>
      <w:r w:rsidR="007B38E9" w:rsidRPr="00A145CE">
        <w:rPr>
          <w:rFonts w:ascii="Times New Roman" w:eastAsia="黑体" w:hAnsi="Times New Roman" w:hint="eastAsia"/>
          <w:highlight w:val="yellow"/>
        </w:rPr>
        <w:t>XR</w:t>
      </w:r>
      <w:r w:rsidR="00B42D7E" w:rsidRPr="00A145CE">
        <w:rPr>
          <w:rFonts w:ascii="Times New Roman" w:eastAsia="黑体" w:hAnsi="Times New Roman" w:hint="eastAsia"/>
          <w:highlight w:val="yellow"/>
        </w:rPr>
        <w:t>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7F3C150C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3F006D56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12887CD5" w:rsidR="00B42D7E" w:rsidRPr="006C6447" w:rsidRDefault="00267A5D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虚拟现实多人影院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2DC5FF5A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D31D6" w14:textId="4F27842E" w:rsidR="00B42D7E" w:rsidRPr="00561249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1CA0" w14:textId="2AC7D447" w:rsidR="000752D2" w:rsidRPr="00561249" w:rsidRDefault="000752D2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</w:pP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6FAC957C" w:rsidR="00415121" w:rsidRPr="006C6447" w:rsidRDefault="00000D58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proofErr w:type="gramStart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端边协同</w:t>
            </w:r>
            <w:proofErr w:type="gramEnd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中心</w:t>
            </w:r>
            <w:proofErr w:type="gramStart"/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凹</w:t>
            </w:r>
            <w:proofErr w:type="gramEnd"/>
            <w:r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渲染</w:t>
            </w:r>
            <w:r w:rsidR="001A2DCD" w:rsidRPr="00FD7B7E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系统</w:t>
            </w:r>
            <w:r w:rsidRPr="00FD7B7E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7580BFB0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FF8DE5A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08E8C" w14:textId="79001A39" w:rsidR="008B5170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994A9" w14:textId="0901F2AF" w:rsidR="008B5170" w:rsidRPr="006C6447" w:rsidRDefault="008B5170" w:rsidP="008B5170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tr w:rsidR="008B5170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8B5170" w:rsidRPr="00E26ED3" w:rsidRDefault="008B5170" w:rsidP="008B5170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3FB96" w14:textId="1F20E031" w:rsidR="008B5170" w:rsidRPr="00FF02A5" w:rsidRDefault="008B5170" w:rsidP="008B5170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bookmarkEnd w:id="3"/>
      <w:tr w:rsidR="008B5170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08CDEB7" w14:textId="3EF1DF6F" w:rsidR="008B5170" w:rsidRPr="00BE1D33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9202205" w14:textId="3B3164BC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>
              <w:rPr>
                <w:rFonts w:ascii="Times New Roman" w:eastAsia="黑体" w:hAnsi="Times New Roman" w:hint="eastAsia"/>
              </w:rPr>
              <w:t>以及</w:t>
            </w:r>
            <w:r w:rsidRPr="00DF58C6">
              <w:rPr>
                <w:rFonts w:ascii="Times New Roman" w:eastAsia="黑体" w:hAnsi="Times New Roman" w:hint="eastAsia"/>
              </w:rPr>
              <w:t>TCP</w:t>
            </w:r>
            <w:r w:rsidRPr="00DF58C6">
              <w:rPr>
                <w:rFonts w:ascii="Times New Roman" w:eastAsia="黑体" w:hAnsi="Times New Roman" w:hint="eastAsia"/>
              </w:rPr>
              <w:t>、</w:t>
            </w:r>
            <w:r w:rsidRPr="00DF58C6">
              <w:rPr>
                <w:rFonts w:ascii="Times New Roman" w:eastAsia="黑体" w:hAnsi="Times New Roman" w:hint="eastAsia"/>
              </w:rPr>
              <w:t>UDP</w:t>
            </w:r>
            <w:r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Pr="00DF58C6">
              <w:rPr>
                <w:rFonts w:ascii="Times New Roman" w:eastAsia="黑体" w:hAnsi="Times New Roman" w:hint="eastAsia"/>
              </w:rPr>
              <w:t>对</w:t>
            </w:r>
            <w:r w:rsidRPr="00DF58C6">
              <w:rPr>
                <w:rFonts w:ascii="Times New Roman" w:eastAsia="黑体" w:hAnsi="Times New Roman" w:hint="eastAsia"/>
              </w:rPr>
              <w:t>HTTP</w:t>
            </w:r>
            <w:r>
              <w:rPr>
                <w:rFonts w:ascii="Times New Roman" w:eastAsia="黑体" w:hAnsi="Times New Roman" w:hint="eastAsia"/>
              </w:rPr>
              <w:t>协议的</w:t>
            </w:r>
            <w:r w:rsidRPr="00DF58C6">
              <w:rPr>
                <w:rFonts w:ascii="Times New Roman" w:eastAsia="黑体" w:hAnsi="Times New Roman" w:hint="eastAsia"/>
              </w:rPr>
              <w:t>版本</w:t>
            </w:r>
            <w:r>
              <w:rPr>
                <w:rFonts w:ascii="Times New Roman" w:eastAsia="黑体" w:hAnsi="Times New Roman" w:hint="eastAsia"/>
              </w:rPr>
              <w:t>变化有所</w:t>
            </w:r>
            <w:r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34F19BFA" w14:textId="77777777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20465DDA" w14:textId="77777777" w:rsidR="008B5170" w:rsidRDefault="008B5170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430898">
              <w:rPr>
                <w:rFonts w:ascii="Times New Roman" w:eastAsia="黑体" w:hAnsi="Times New Roman" w:hint="eastAsia"/>
                <w:highlight w:val="yellow"/>
              </w:rPr>
              <w:t>XR</w:t>
            </w:r>
            <w:r w:rsidR="00E674A8" w:rsidRPr="00430898">
              <w:rPr>
                <w:rFonts w:ascii="Times New Roman" w:eastAsia="黑体" w:hAnsi="Times New Roman" w:hint="eastAsia"/>
                <w:highlight w:val="yellow"/>
              </w:rPr>
              <w:t>相关</w:t>
            </w:r>
            <w:r w:rsidR="00E674A8" w:rsidRPr="00430898">
              <w:rPr>
                <w:rFonts w:ascii="Times New Roman" w:eastAsia="黑体" w:hAnsi="Times New Roman" w:hint="eastAsia"/>
                <w:highlight w:val="yellow"/>
              </w:rPr>
              <w:t>JD</w:t>
            </w:r>
          </w:p>
          <w:p w14:paraId="3A9DC07B" w14:textId="77777777" w:rsidR="006A6552" w:rsidRDefault="006A6552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  <w:highlight w:val="yellow"/>
              </w:rPr>
              <w:t>图形学</w:t>
            </w:r>
          </w:p>
          <w:p w14:paraId="5757F67D" w14:textId="7A8C3036" w:rsidR="006A6552" w:rsidRPr="00EF0A68" w:rsidRDefault="006A6552" w:rsidP="008B5170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6D6A80">
              <w:rPr>
                <w:rFonts w:ascii="Times New Roman" w:eastAsia="黑体" w:hAnsi="Times New Roman" w:hint="eastAsia"/>
                <w:highlight w:val="yellow"/>
              </w:rPr>
              <w:t>*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渲染管线的过程、阴影生成、移动端渲染、半透明渲染、法线贴图的原理、延迟渲染过程、抗锯齿方法及其优缺点、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z fighting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vs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和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fs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>、光线追踪过程、</w:t>
            </w:r>
            <w:proofErr w:type="spellStart"/>
            <w:r w:rsidRPr="006D6A80">
              <w:rPr>
                <w:rFonts w:ascii="Times New Roman" w:eastAsia="黑体" w:hAnsi="Times New Roman" w:hint="eastAsia"/>
                <w:highlight w:val="yellow"/>
              </w:rPr>
              <w:t>kd</w:t>
            </w:r>
            <w:proofErr w:type="spellEnd"/>
            <w:r w:rsidRPr="006D6A80">
              <w:rPr>
                <w:rFonts w:ascii="Times New Roman" w:eastAsia="黑体" w:hAnsi="Times New Roman" w:hint="eastAsia"/>
                <w:highlight w:val="yellow"/>
              </w:rPr>
              <w:t>树</w:t>
            </w:r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</w:t>
            </w:r>
            <w:proofErr w:type="gramStart"/>
            <w:r w:rsidRPr="006D6A80">
              <w:rPr>
                <w:rFonts w:ascii="Times New Roman" w:eastAsia="黑体" w:hAnsi="Times New Roman" w:hint="eastAsia"/>
                <w:highlight w:val="yellow"/>
              </w:rPr>
              <w:t>八叉树</w:t>
            </w:r>
            <w:proofErr w:type="gramEnd"/>
            <w:r w:rsidRPr="006D6A80">
              <w:rPr>
                <w:rFonts w:ascii="Times New Roman" w:eastAsia="黑体" w:hAnsi="Times New Roman" w:hint="eastAsia"/>
                <w:highlight w:val="yellow"/>
              </w:rPr>
              <w:t xml:space="preserve"> </w:t>
            </w:r>
            <w:proofErr w:type="spellStart"/>
            <w:r w:rsidRPr="006D6A80">
              <w:rPr>
                <w:rFonts w:ascii="Times New Roman" w:eastAsia="黑体" w:hAnsi="Times New Roman" w:hint="eastAsia"/>
                <w:highlight w:val="yellow"/>
              </w:rPr>
              <w:t>bvh</w:t>
            </w:r>
            <w:proofErr w:type="spellEnd"/>
            <w:r w:rsidRPr="006D6A80">
              <w:rPr>
                <w:rFonts w:ascii="Times New Roman" w:eastAsia="黑体" w:hAnsi="Times New Roman" w:hint="eastAsia"/>
                <w:highlight w:val="yellow"/>
              </w:rPr>
              <w:t>树的区别</w:t>
            </w:r>
          </w:p>
        </w:tc>
      </w:tr>
      <w:bookmarkEnd w:id="4"/>
      <w:tr w:rsidR="008B5170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合肥工业大学国家级奖学金、“优秀毕业生”荣誉称号</w:t>
            </w:r>
          </w:p>
          <w:p w14:paraId="706BDF2B" w14:textId="755D689B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8B5170" w:rsidRPr="00D148B2" w:rsidRDefault="008B5170" w:rsidP="008B5170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bookmarkEnd w:id="5"/>
          </w:p>
        </w:tc>
      </w:tr>
      <w:tr w:rsidR="008B5170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8B5170" w:rsidRPr="0072481B" w:rsidRDefault="008B5170" w:rsidP="008B517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8B5170" w:rsidRDefault="008B5170" w:rsidP="008B517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8B5170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8B5170" w:rsidRPr="00ED317B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8B5170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有耐心、注重积累（单词打卡</w:t>
            </w:r>
            <w:r w:rsidRPr="00534303"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 w:hint="eastAsia"/>
              </w:rPr>
              <w:t>6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算法刷题</w:t>
            </w:r>
            <w:proofErr w:type="gramEnd"/>
            <w:r>
              <w:rPr>
                <w:rFonts w:ascii="Times New Roman" w:eastAsia="黑体" w:hAnsi="Times New Roman" w:hint="eastAsia"/>
              </w:rPr>
              <w:t>5</w:t>
            </w:r>
            <w:r w:rsidRPr="00534303">
              <w:rPr>
                <w:rFonts w:ascii="Times New Roman" w:eastAsia="黑体" w:hAnsi="Times New Roman" w:hint="eastAsia"/>
              </w:rPr>
              <w:t>00+</w:t>
            </w:r>
            <w:r w:rsidRPr="00534303">
              <w:rPr>
                <w:rFonts w:ascii="Times New Roman" w:eastAsia="黑体" w:hAnsi="Times New Roman" w:hint="eastAsia"/>
              </w:rPr>
              <w:t>道，读书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小时）</w:t>
            </w:r>
          </w:p>
          <w:p w14:paraId="3C35DCEC" w14:textId="6F736E9A" w:rsidR="008B5170" w:rsidRPr="00534303" w:rsidRDefault="008B5170" w:rsidP="008B5170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AF3E4" w14:textId="77777777" w:rsidR="000313B2" w:rsidRDefault="000313B2" w:rsidP="00B42D7E">
      <w:pPr>
        <w:rPr>
          <w:rFonts w:hint="eastAsia"/>
        </w:rPr>
      </w:pPr>
      <w:r>
        <w:separator/>
      </w:r>
    </w:p>
  </w:endnote>
  <w:endnote w:type="continuationSeparator" w:id="0">
    <w:p w14:paraId="0351DD66" w14:textId="77777777" w:rsidR="000313B2" w:rsidRDefault="000313B2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6CB01" w14:textId="77777777" w:rsidR="000313B2" w:rsidRDefault="000313B2" w:rsidP="00B42D7E">
      <w:pPr>
        <w:rPr>
          <w:rFonts w:hint="eastAsia"/>
        </w:rPr>
      </w:pPr>
      <w:r>
        <w:separator/>
      </w:r>
    </w:p>
  </w:footnote>
  <w:footnote w:type="continuationSeparator" w:id="0">
    <w:p w14:paraId="5381EAC2" w14:textId="77777777" w:rsidR="000313B2" w:rsidRDefault="000313B2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0D58"/>
    <w:rsid w:val="00001468"/>
    <w:rsid w:val="00004731"/>
    <w:rsid w:val="00022A5F"/>
    <w:rsid w:val="000313B2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671FA"/>
    <w:rsid w:val="001839C7"/>
    <w:rsid w:val="001A2DCD"/>
    <w:rsid w:val="001A671A"/>
    <w:rsid w:val="001C1990"/>
    <w:rsid w:val="001C6D55"/>
    <w:rsid w:val="001D1E58"/>
    <w:rsid w:val="001D3FC4"/>
    <w:rsid w:val="001E12AE"/>
    <w:rsid w:val="001E4419"/>
    <w:rsid w:val="001E5C3C"/>
    <w:rsid w:val="00225C46"/>
    <w:rsid w:val="00235E8A"/>
    <w:rsid w:val="00237674"/>
    <w:rsid w:val="00240F11"/>
    <w:rsid w:val="0025052A"/>
    <w:rsid w:val="00267A5D"/>
    <w:rsid w:val="00276BBE"/>
    <w:rsid w:val="00280A8C"/>
    <w:rsid w:val="002838BB"/>
    <w:rsid w:val="002A0144"/>
    <w:rsid w:val="002B51EB"/>
    <w:rsid w:val="002C3BE3"/>
    <w:rsid w:val="002D6307"/>
    <w:rsid w:val="002D7DCB"/>
    <w:rsid w:val="002E201F"/>
    <w:rsid w:val="002F4EE1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0898"/>
    <w:rsid w:val="00435566"/>
    <w:rsid w:val="004409B6"/>
    <w:rsid w:val="004569AA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1249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81869"/>
    <w:rsid w:val="0069578A"/>
    <w:rsid w:val="006A45B8"/>
    <w:rsid w:val="006A6552"/>
    <w:rsid w:val="006B2B67"/>
    <w:rsid w:val="006B52C6"/>
    <w:rsid w:val="006C6447"/>
    <w:rsid w:val="006D6A80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B38E9"/>
    <w:rsid w:val="007D4CD7"/>
    <w:rsid w:val="007F4E39"/>
    <w:rsid w:val="007F6790"/>
    <w:rsid w:val="008209CF"/>
    <w:rsid w:val="008211DF"/>
    <w:rsid w:val="00821BD4"/>
    <w:rsid w:val="00822C79"/>
    <w:rsid w:val="00824568"/>
    <w:rsid w:val="00844889"/>
    <w:rsid w:val="00862923"/>
    <w:rsid w:val="0087688E"/>
    <w:rsid w:val="00894AE5"/>
    <w:rsid w:val="00895109"/>
    <w:rsid w:val="008A07C7"/>
    <w:rsid w:val="008A1856"/>
    <w:rsid w:val="008B5170"/>
    <w:rsid w:val="008D6A44"/>
    <w:rsid w:val="008E2773"/>
    <w:rsid w:val="008F073E"/>
    <w:rsid w:val="008F2442"/>
    <w:rsid w:val="0090564B"/>
    <w:rsid w:val="009069CB"/>
    <w:rsid w:val="00912DE9"/>
    <w:rsid w:val="0091715E"/>
    <w:rsid w:val="00921293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145CE"/>
    <w:rsid w:val="00A244C5"/>
    <w:rsid w:val="00A3054A"/>
    <w:rsid w:val="00A351C4"/>
    <w:rsid w:val="00A46B9E"/>
    <w:rsid w:val="00A5003D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37F2B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1D33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075A2"/>
    <w:rsid w:val="00D148B2"/>
    <w:rsid w:val="00D16722"/>
    <w:rsid w:val="00D553A7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443E"/>
    <w:rsid w:val="00DB3FDC"/>
    <w:rsid w:val="00DE0553"/>
    <w:rsid w:val="00DE1FFB"/>
    <w:rsid w:val="00DF58C6"/>
    <w:rsid w:val="00E17FE6"/>
    <w:rsid w:val="00E26137"/>
    <w:rsid w:val="00E26ED3"/>
    <w:rsid w:val="00E45767"/>
    <w:rsid w:val="00E644B2"/>
    <w:rsid w:val="00E66E8A"/>
    <w:rsid w:val="00E674A8"/>
    <w:rsid w:val="00E7748C"/>
    <w:rsid w:val="00E8772E"/>
    <w:rsid w:val="00E96932"/>
    <w:rsid w:val="00EB1F76"/>
    <w:rsid w:val="00EB2C33"/>
    <w:rsid w:val="00EC1007"/>
    <w:rsid w:val="00ED01CB"/>
    <w:rsid w:val="00EE4AA1"/>
    <w:rsid w:val="00EF0A68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D7B7E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361</cp:revision>
  <cp:lastPrinted>2025-03-03T11:29:00Z</cp:lastPrinted>
  <dcterms:created xsi:type="dcterms:W3CDTF">2024-12-21T09:04:00Z</dcterms:created>
  <dcterms:modified xsi:type="dcterms:W3CDTF">2025-06-03T00:53:00Z</dcterms:modified>
</cp:coreProperties>
</file>