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eastAsiaTheme="majorEastAsia"/>
          <w:color w:val="104862" w:themeColor="accent1" w:themeShade="BF"/>
          <w:sz w:val="40"/>
          <w:szCs w:val="40"/>
          <w:lang w:val="en-US"/>
        </w:rPr>
      </w:pPr>
      <w:r>
        <w:rPr>
          <w:rFonts w:ascii="Arial" w:hAnsi="Arial" w:cs="Arial" w:eastAsiaTheme="majorEastAsia"/>
          <w:color w:val="104862" w:themeColor="accent1" w:themeShade="BF"/>
          <w:sz w:val="40"/>
          <w:szCs w:val="40"/>
        </w:rPr>
        <w:t>P</w:t>
      </w:r>
      <w:r>
        <w:rPr>
          <w:rFonts w:ascii="Arial" w:hAnsi="Arial" w:cs="Arial" w:eastAsiaTheme="majorEastAsia"/>
          <w:color w:val="104862" w:themeColor="accent1" w:themeShade="BF"/>
          <w:sz w:val="40"/>
          <w:szCs w:val="40"/>
          <w:lang w:val="en-US"/>
        </w:rPr>
        <w:t>ovoljni partneri/institucije</w:t>
      </w:r>
      <w:r>
        <w:rPr>
          <w:rFonts w:ascii="Arial" w:hAnsi="Arial" w:cs="Arial" w:eastAsiaTheme="majorEastAsia"/>
          <w:color w:val="104862" w:themeColor="accent1" w:themeShade="BF"/>
          <w:sz w:val="40"/>
          <w:szCs w:val="40"/>
        </w:rPr>
        <w:t xml:space="preserve"> IZMENA</w:t>
      </w:r>
      <w:bookmarkStart w:id="0" w:name="_GoBack"/>
      <w:bookmarkEnd w:id="0"/>
    </w:p>
    <w:p>
      <w:pPr>
        <w:rPr>
          <w:rFonts w:ascii="Arial" w:hAnsi="Arial" w:cs="Arial" w:eastAsiaTheme="majorEastAsia"/>
          <w:color w:val="104862" w:themeColor="accent1" w:themeShade="BF"/>
          <w:sz w:val="40"/>
          <w:szCs w:val="40"/>
          <w:lang w:val="en-US"/>
        </w:rPr>
      </w:pPr>
    </w:p>
    <w:p>
      <w:pPr>
        <w:rPr>
          <w:rFonts w:ascii="Arial" w:hAnsi="Arial" w:cs="Arial"/>
          <w:lang w:val="en-US"/>
        </w:rPr>
      </w:pPr>
      <w:r>
        <w:rPr>
          <w:rFonts w:ascii="Arial" w:hAnsi="Arial" w:cs="Arial"/>
          <w:lang w:val="en-US"/>
        </w:rPr>
        <w:t>U kontekstu Projekata saradnje u visokom obrazovanju (CBHE), povoljnost se odnosi na partnerstvo institucija, posebno onih smeštenih u trećim zemljama koje nisu povezane sa Programom. Ove institucije imaju ključnu ulogu u osiguravanju efikasnosti i uspeha projekta. Njihovo aktivno učešće i deljenje odgovornosti u razvoju predloga podstiču odgovornost za rezultate projekta i njegovu dugoročnu održivost.</w:t>
      </w:r>
    </w:p>
    <w:p>
      <w:pPr>
        <w:rPr>
          <w:rFonts w:ascii="Arial" w:hAnsi="Arial" w:cs="Arial"/>
          <w:lang w:val="en-US"/>
        </w:rPr>
      </w:pPr>
    </w:p>
    <w:p>
      <w:pPr>
        <w:rPr>
          <w:rFonts w:ascii="Arial" w:hAnsi="Arial" w:cs="Arial"/>
          <w:lang w:val="en-US"/>
        </w:rPr>
      </w:pPr>
      <w:r>
        <w:rPr>
          <w:rFonts w:ascii="Arial" w:hAnsi="Arial" w:cs="Arial"/>
          <w:lang w:val="en-US"/>
        </w:rPr>
        <w:t>Povoljne učesničke organizacije (Ko može aplicirati?)</w:t>
      </w:r>
    </w:p>
    <w:p>
      <w:pPr>
        <w:rPr>
          <w:rFonts w:ascii="Arial" w:hAnsi="Arial" w:cs="Arial"/>
          <w:lang w:val="en-US"/>
        </w:rPr>
      </w:pPr>
      <w:r>
        <w:rPr>
          <w:rFonts w:ascii="Arial" w:hAnsi="Arial" w:cs="Arial"/>
          <w:lang w:val="en-US"/>
        </w:rPr>
        <w:t>Da bi bile povoljne, aplikanti (korisnici i povezani entiteti, ako je primenjivo) moraju biti javna ili privatna pravna lica koja spadaju u sledeće kategorije:</w:t>
      </w:r>
    </w:p>
    <w:p>
      <w:pPr>
        <w:rPr>
          <w:rFonts w:ascii="Arial" w:hAnsi="Arial" w:cs="Arial"/>
          <w:lang w:val="en-US"/>
        </w:rPr>
      </w:pPr>
      <w:r>
        <w:rPr>
          <w:rFonts w:ascii="Arial" w:hAnsi="Arial" w:cs="Arial"/>
          <w:lang w:val="en-US"/>
        </w:rPr>
        <w:t>- Visokoobrazovne institucije (HEIs) ili organizacije HEIs-a;</w:t>
      </w:r>
    </w:p>
    <w:p>
      <w:pPr>
        <w:rPr>
          <w:rFonts w:ascii="Arial" w:hAnsi="Arial" w:cs="Arial"/>
          <w:lang w:val="en-US"/>
        </w:rPr>
      </w:pPr>
      <w:r>
        <w:rPr>
          <w:rFonts w:ascii="Arial" w:hAnsi="Arial" w:cs="Arial"/>
          <w:lang w:val="en-US"/>
        </w:rPr>
        <w:t>- Organizacije ili institucije aktivne na tržištu rada ili u oblastima obrazovanja, obuke i mladih.</w:t>
      </w:r>
    </w:p>
    <w:p>
      <w:pPr>
        <w:rPr>
          <w:rFonts w:ascii="Arial" w:hAnsi="Arial" w:cs="Arial"/>
          <w:lang w:val="en-US"/>
        </w:rPr>
      </w:pPr>
      <w:r>
        <w:rPr>
          <w:rFonts w:ascii="Arial" w:hAnsi="Arial" w:cs="Arial"/>
          <w:lang w:val="en-US"/>
        </w:rPr>
        <w:t>Ovi entiteti moraju biti uspostavljeni u jednoj od povoljnih zemalja:</w:t>
      </w:r>
    </w:p>
    <w:p>
      <w:pPr>
        <w:rPr>
          <w:rFonts w:ascii="Arial" w:hAnsi="Arial" w:cs="Arial"/>
          <w:lang w:val="en-US"/>
        </w:rPr>
      </w:pPr>
      <w:r>
        <w:rPr>
          <w:rFonts w:ascii="Arial" w:hAnsi="Arial" w:cs="Arial"/>
          <w:lang w:val="en-US"/>
        </w:rPr>
        <w:t>- Članica EU,</w:t>
      </w:r>
    </w:p>
    <w:p>
      <w:pPr>
        <w:rPr>
          <w:rFonts w:ascii="Arial" w:hAnsi="Arial" w:cs="Arial"/>
          <w:lang w:val="en-US"/>
        </w:rPr>
      </w:pPr>
      <w:r>
        <w:rPr>
          <w:rFonts w:ascii="Arial" w:hAnsi="Arial" w:cs="Arial"/>
          <w:lang w:val="en-US"/>
        </w:rPr>
        <w:t>- Treća zemlja povezana sa Programom,</w:t>
      </w:r>
    </w:p>
    <w:p>
      <w:pPr>
        <w:rPr>
          <w:rFonts w:ascii="Arial" w:hAnsi="Arial" w:cs="Arial"/>
          <w:lang w:val="en-US"/>
        </w:rPr>
      </w:pPr>
      <w:r>
        <w:rPr>
          <w:rFonts w:ascii="Arial" w:hAnsi="Arial" w:cs="Arial"/>
          <w:lang w:val="en-US"/>
        </w:rPr>
        <w:t>- Treća zemlja koja nije povezana sa Programom iz jedne od povoljnih regiona. Povoljni regioni obuhvaćeni ovom akcijom su Regioni 1, 2, 3, 5a, 6, 7a, 8a, 9, 10 i 11.</w:t>
      </w:r>
    </w:p>
    <w:p>
      <w:pPr>
        <w:rPr>
          <w:rFonts w:ascii="Arial" w:hAnsi="Arial" w:cs="Arial"/>
          <w:lang w:val="en-US"/>
        </w:rPr>
      </w:pPr>
      <w:r>
        <w:rPr>
          <w:rFonts w:ascii="Arial" w:hAnsi="Arial" w:cs="Arial"/>
          <w:lang w:val="en-US"/>
        </w:rPr>
        <w:t>Koordinator</w:t>
      </w:r>
    </w:p>
    <w:p>
      <w:pPr>
        <w:rPr>
          <w:rFonts w:ascii="Arial" w:hAnsi="Arial" w:cs="Arial"/>
          <w:lang w:val="en-US"/>
        </w:rPr>
      </w:pPr>
      <w:r>
        <w:rPr>
          <w:rFonts w:ascii="Arial" w:hAnsi="Arial" w:cs="Arial"/>
          <w:lang w:val="en-US"/>
        </w:rPr>
        <w:t>Među entitetima opisanim gore, samo visokoobrazovne institucije (HEIs) ili organizacije HEIs-a mogu biti koordinatori aplikacije za CBHE.</w:t>
      </w:r>
    </w:p>
    <w:p>
      <w:pPr>
        <w:rPr>
          <w:rFonts w:ascii="Arial" w:hAnsi="Arial" w:cs="Arial"/>
          <w:lang w:val="en-US"/>
        </w:rPr>
      </w:pPr>
    </w:p>
    <w:p>
      <w:pPr>
        <w:rPr>
          <w:rFonts w:ascii="Arial" w:hAnsi="Arial" w:cs="Arial"/>
          <w:lang w:val="en-US"/>
        </w:rPr>
      </w:pPr>
      <w:r>
        <w:rPr>
          <w:rFonts w:ascii="Arial" w:hAnsi="Arial" w:cs="Arial"/>
          <w:lang w:val="en-US"/>
        </w:rPr>
        <w:t>Opšta pravila za HEIs:</w:t>
      </w:r>
    </w:p>
    <w:p>
      <w:pPr>
        <w:rPr>
          <w:rFonts w:ascii="Arial" w:hAnsi="Arial" w:cs="Arial"/>
          <w:lang w:val="en-US"/>
        </w:rPr>
      </w:pPr>
      <w:r>
        <w:rPr>
          <w:rFonts w:ascii="Arial" w:hAnsi="Arial" w:cs="Arial"/>
          <w:lang w:val="en-US"/>
        </w:rPr>
        <w:t>HEIs smeštene u članici EU ili u trećoj zemlji povezanoj sa Programom moraju imati važeći Erasmus povelju za visoko obrazovanje (ECHE).</w:t>
      </w:r>
    </w:p>
    <w:p>
      <w:pPr>
        <w:rPr>
          <w:rFonts w:ascii="Arial" w:hAnsi="Arial" w:cs="Arial"/>
        </w:rPr>
      </w:pPr>
      <w:r>
        <w:rPr>
          <w:rFonts w:ascii="Arial" w:hAnsi="Arial" w:cs="Arial"/>
          <w:lang w:val="en-US"/>
        </w:rPr>
        <w:t>HEIs uspostavljeni u povoljnim trećim zemljama koje nisu povezane sa Programom moraju biti priznati kao takvi od strane nadležnih vlasti, zajedno sa svojim povezanim entitetima (ako ih ima). Moraju nuditi kompletne studijske programe koji vode ka visokoškolskim diplomama i priznatim diplomama na nivou tercijarnog obrazovanja.</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Aptos">
    <w:altName w:val="苹方-简"/>
    <w:panose1 w:val="00000000000000000000"/>
    <w:charset w:val="86"/>
    <w:family w:val="swiss"/>
    <w:pitch w:val="default"/>
    <w:sig w:usb0="00000000" w:usb1="00000000" w:usb2="00000000" w:usb3="00000000" w:csb0="0000019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Aptos Display">
    <w:altName w:val="苹方-简"/>
    <w:panose1 w:val="00000000000000000000"/>
    <w:charset w:val="00"/>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6B"/>
    <w:rsid w:val="00054622"/>
    <w:rsid w:val="002E01CB"/>
    <w:rsid w:val="00435FDE"/>
    <w:rsid w:val="00512AF5"/>
    <w:rsid w:val="008C7A3C"/>
    <w:rsid w:val="008F4CA6"/>
    <w:rsid w:val="009125FF"/>
    <w:rsid w:val="00A276C0"/>
    <w:rsid w:val="00C5744C"/>
    <w:rsid w:val="00D100D4"/>
    <w:rsid w:val="00D727BE"/>
    <w:rsid w:val="00DB0A6B"/>
    <w:rsid w:val="00E861A3"/>
    <w:rsid w:val="00ED4519"/>
    <w:rsid w:val="00F655EE"/>
    <w:rsid w:val="7E7FA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sr-Latn-R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3">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3"/>
    <w:link w:val="2"/>
    <w:uiPriority w:val="9"/>
    <w:rPr>
      <w:rFonts w:asciiTheme="majorHAnsi" w:hAnsiTheme="majorHAnsi" w:eastAsiaTheme="majorEastAsia" w:cstheme="majorBidi"/>
      <w:color w:val="104862" w:themeColor="accent1" w:themeShade="BF"/>
      <w:sz w:val="40"/>
      <w:szCs w:val="40"/>
      <w:lang w:val="sr-Latn-RS"/>
    </w:rPr>
  </w:style>
  <w:style w:type="character" w:customStyle="1" w:styleId="16">
    <w:name w:val="Heading 2 Char"/>
    <w:basedOn w:val="13"/>
    <w:link w:val="3"/>
    <w:uiPriority w:val="9"/>
    <w:rPr>
      <w:rFonts w:asciiTheme="majorHAnsi" w:hAnsiTheme="majorHAnsi" w:eastAsiaTheme="majorEastAsia" w:cstheme="majorBidi"/>
      <w:color w:val="104862" w:themeColor="accent1" w:themeShade="BF"/>
      <w:sz w:val="32"/>
      <w:szCs w:val="32"/>
      <w:lang w:val="sr-Latn-RS"/>
    </w:rPr>
  </w:style>
  <w:style w:type="character" w:customStyle="1" w:styleId="17">
    <w:name w:val="Heading 3 Char"/>
    <w:basedOn w:val="13"/>
    <w:link w:val="4"/>
    <w:semiHidden/>
    <w:uiPriority w:val="9"/>
    <w:rPr>
      <w:rFonts w:eastAsiaTheme="majorEastAsia" w:cstheme="majorBidi"/>
      <w:color w:val="104862" w:themeColor="accent1" w:themeShade="BF"/>
      <w:sz w:val="28"/>
      <w:szCs w:val="28"/>
      <w:lang w:val="sr-Latn-RS"/>
    </w:rPr>
  </w:style>
  <w:style w:type="character" w:customStyle="1" w:styleId="18">
    <w:name w:val="Heading 4 Char"/>
    <w:basedOn w:val="13"/>
    <w:link w:val="5"/>
    <w:semiHidden/>
    <w:uiPriority w:val="9"/>
    <w:rPr>
      <w:rFonts w:eastAsiaTheme="majorEastAsia" w:cstheme="majorBidi"/>
      <w:i/>
      <w:iCs/>
      <w:color w:val="104862" w:themeColor="accent1" w:themeShade="BF"/>
      <w:lang w:val="sr-Latn-RS"/>
    </w:rPr>
  </w:style>
  <w:style w:type="character" w:customStyle="1" w:styleId="19">
    <w:name w:val="Heading 5 Char"/>
    <w:basedOn w:val="13"/>
    <w:link w:val="6"/>
    <w:semiHidden/>
    <w:uiPriority w:val="9"/>
    <w:rPr>
      <w:rFonts w:eastAsiaTheme="majorEastAsia" w:cstheme="majorBidi"/>
      <w:color w:val="104862" w:themeColor="accent1" w:themeShade="BF"/>
      <w:lang w:val="sr-Latn-RS"/>
    </w:rPr>
  </w:style>
  <w:style w:type="character" w:customStyle="1" w:styleId="20">
    <w:name w:val="Heading 6 Char"/>
    <w:basedOn w:val="13"/>
    <w:link w:val="7"/>
    <w:semiHidden/>
    <w:uiPriority w:val="9"/>
    <w:rPr>
      <w:rFonts w:eastAsiaTheme="majorEastAsia" w:cstheme="majorBidi"/>
      <w:i/>
      <w:iCs/>
      <w:color w:val="595959" w:themeColor="text1" w:themeTint="A6"/>
      <w:lang w:val="sr-Latn-RS"/>
      <w14:textFill>
        <w14:solidFill>
          <w14:schemeClr w14:val="tx1">
            <w14:lumMod w14:val="65000"/>
            <w14:lumOff w14:val="35000"/>
          </w14:schemeClr>
        </w14:solidFill>
      </w14:textFill>
    </w:rPr>
  </w:style>
  <w:style w:type="character" w:customStyle="1" w:styleId="21">
    <w:name w:val="Heading 7 Char"/>
    <w:basedOn w:val="13"/>
    <w:link w:val="8"/>
    <w:semiHidden/>
    <w:uiPriority w:val="9"/>
    <w:rPr>
      <w:rFonts w:eastAsiaTheme="majorEastAsia" w:cstheme="majorBidi"/>
      <w:color w:val="595959" w:themeColor="text1" w:themeTint="A6"/>
      <w:lang w:val="sr-Latn-RS"/>
      <w14:textFill>
        <w14:solidFill>
          <w14:schemeClr w14:val="tx1">
            <w14:lumMod w14:val="65000"/>
            <w14:lumOff w14:val="35000"/>
          </w14:schemeClr>
        </w14:solidFill>
      </w14:textFill>
    </w:rPr>
  </w:style>
  <w:style w:type="character" w:customStyle="1" w:styleId="22">
    <w:name w:val="Heading 8 Char"/>
    <w:basedOn w:val="13"/>
    <w:link w:val="9"/>
    <w:semiHidden/>
    <w:uiPriority w:val="9"/>
    <w:rPr>
      <w:rFonts w:eastAsiaTheme="majorEastAsia" w:cstheme="majorBidi"/>
      <w:i/>
      <w:iCs/>
      <w:color w:val="262626" w:themeColor="text1" w:themeTint="D9"/>
      <w:lang w:val="sr-Latn-RS"/>
      <w14:textFill>
        <w14:solidFill>
          <w14:schemeClr w14:val="tx1">
            <w14:lumMod w14:val="85000"/>
            <w14:lumOff w14:val="15000"/>
          </w14:schemeClr>
        </w14:solidFill>
      </w14:textFill>
    </w:rPr>
  </w:style>
  <w:style w:type="character" w:customStyle="1" w:styleId="23">
    <w:name w:val="Heading 9 Char"/>
    <w:basedOn w:val="13"/>
    <w:link w:val="10"/>
    <w:semiHidden/>
    <w:uiPriority w:val="9"/>
    <w:rPr>
      <w:rFonts w:eastAsiaTheme="majorEastAsia" w:cstheme="majorBidi"/>
      <w:color w:val="262626" w:themeColor="text1" w:themeTint="D9"/>
      <w:lang w:val="sr-Latn-RS"/>
      <w14:textFill>
        <w14:solidFill>
          <w14:schemeClr w14:val="tx1">
            <w14:lumMod w14:val="85000"/>
            <w14:lumOff w14:val="15000"/>
          </w14:schemeClr>
        </w14:solidFill>
      </w14:textFill>
    </w:rPr>
  </w:style>
  <w:style w:type="character" w:customStyle="1" w:styleId="24">
    <w:name w:val="Title Char"/>
    <w:basedOn w:val="13"/>
    <w:link w:val="12"/>
    <w:uiPriority w:val="10"/>
    <w:rPr>
      <w:rFonts w:asciiTheme="majorHAnsi" w:hAnsiTheme="majorHAnsi" w:eastAsiaTheme="majorEastAsia" w:cstheme="majorBidi"/>
      <w:spacing w:val="-10"/>
      <w:kern w:val="28"/>
      <w:sz w:val="56"/>
      <w:szCs w:val="56"/>
      <w:lang w:val="sr-Latn-RS"/>
    </w:rPr>
  </w:style>
  <w:style w:type="character" w:customStyle="1" w:styleId="25">
    <w:name w:val="Subtitle Char"/>
    <w:basedOn w:val="13"/>
    <w:link w:val="11"/>
    <w:uiPriority w:val="11"/>
    <w:rPr>
      <w:rFonts w:eastAsiaTheme="majorEastAsia" w:cstheme="majorBidi"/>
      <w:color w:val="595959" w:themeColor="text1" w:themeTint="A6"/>
      <w:spacing w:val="15"/>
      <w:sz w:val="28"/>
      <w:szCs w:val="28"/>
      <w:lang w:val="sr-Latn-RS"/>
      <w14:textFill>
        <w14:solidFill>
          <w14:schemeClr w14:val="tx1">
            <w14:lumMod w14:val="65000"/>
            <w14:lumOff w14:val="35000"/>
          </w14:schemeClr>
        </w14:solidFill>
      </w14:textFill>
    </w:rPr>
  </w:style>
  <w:style w:type="paragraph" w:customStyle="1"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3"/>
    <w:link w:val="26"/>
    <w:uiPriority w:val="29"/>
    <w:rPr>
      <w:i/>
      <w:iCs/>
      <w:color w:val="404040" w:themeColor="text1" w:themeTint="BF"/>
      <w:lang w:val="sr-Latn-RS"/>
      <w14:textFill>
        <w14:solidFill>
          <w14:schemeClr w14:val="tx1">
            <w14:lumMod w14:val="75000"/>
            <w14:lumOff w14:val="25000"/>
          </w14:schemeClr>
        </w14:solidFill>
      </w14:textFill>
    </w:rPr>
  </w:style>
  <w:style w:type="paragraph" w:customStyle="1" w:styleId="28">
    <w:name w:val="List Paragraph"/>
    <w:basedOn w:val="1"/>
    <w:qFormat/>
    <w:uiPriority w:val="34"/>
    <w:pPr>
      <w:ind w:left="720"/>
      <w:contextualSpacing/>
    </w:pPr>
  </w:style>
  <w:style w:type="character" w:customStyle="1" w:styleId="29">
    <w:name w:val="Intense Emphasis"/>
    <w:basedOn w:val="13"/>
    <w:qFormat/>
    <w:uiPriority w:val="21"/>
    <w:rPr>
      <w:i/>
      <w:iCs/>
      <w:color w:val="104862" w:themeColor="accent1" w:themeShade="BF"/>
    </w:rPr>
  </w:style>
  <w:style w:type="paragraph" w:customStyle="1"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3"/>
    <w:link w:val="30"/>
    <w:uiPriority w:val="30"/>
    <w:rPr>
      <w:i/>
      <w:iCs/>
      <w:color w:val="104862" w:themeColor="accent1" w:themeShade="BF"/>
      <w:lang w:val="sr-Latn-RS"/>
    </w:rPr>
  </w:style>
  <w:style w:type="character" w:customStyle="1" w:styleId="32">
    <w:name w:val="Intense Reference"/>
    <w:basedOn w:val="13"/>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259</Words>
  <Characters>1481</Characters>
  <Lines>12</Lines>
  <Paragraphs>3</Paragraphs>
  <TotalTime>0</TotalTime>
  <ScaleCrop>false</ScaleCrop>
  <LinksUpToDate>false</LinksUpToDate>
  <CharactersWithSpaces>1737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2024-04-02T15:33:00Z</dcterms:created>
  <dc:creator>Ella Curic</dc:creator>
  <cp:lastModifiedBy>aminaomerovic</cp:lastModifiedBy>
  <dcterms:modified xsi:type="dcterms:W3CDTF">2024-09-25T17:30:16Z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