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65B4" w14:textId="77777777" w:rsidR="00A3742B"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16"/>
                <w:szCs w:val="16"/>
              </w:rPr>
            </w:pPr>
          </w:p>
        </w:tc>
      </w:tr>
    </w:tbl>
    <w:p w14:paraId="3F9C9698" w14:textId="77777777" w:rsidR="00A3742B" w:rsidRDefault="00A3742B" w:rsidP="0011141D">
      <w:pPr>
        <w:rPr>
          <w:b/>
        </w:rPr>
      </w:pPr>
    </w:p>
    <w:p w14:paraId="754A0953" w14:textId="77777777" w:rsidR="00A3742B" w:rsidRDefault="00A3742B" w:rsidP="0011141D">
      <w:pPr>
        <w:rPr>
          <w:b/>
        </w:rPr>
      </w:pPr>
    </w:p>
    <w:p w14:paraId="3454B9A0" w14:textId="77777777" w:rsidR="00A3742B" w:rsidRDefault="00A3742B" w:rsidP="0011141D">
      <w:pPr>
        <w:rPr>
          <w:b/>
          <w:color w:val="006699"/>
        </w:rPr>
      </w:pPr>
    </w:p>
    <w:p w14:paraId="31620E5C" w14:textId="77777777" w:rsidR="00A3742B" w:rsidRDefault="00A3742B" w:rsidP="0011141D">
      <w:pPr>
        <w:rPr>
          <w:b/>
          <w:color w:val="006699"/>
        </w:rPr>
      </w:pPr>
    </w:p>
    <w:p w14:paraId="19CDB418" w14:textId="77777777" w:rsidR="00A3742B" w:rsidRDefault="00A3742B" w:rsidP="0011141D">
      <w:pPr>
        <w:rPr>
          <w:b/>
          <w:color w:val="006699"/>
        </w:rPr>
      </w:pPr>
    </w:p>
    <w:p w14:paraId="0382B9F0" w14:textId="25A1A553" w:rsidR="00A3742B" w:rsidRDefault="00722CCA" w:rsidP="0011141D">
      <w:pPr>
        <w:rPr>
          <w:b/>
        </w:rPr>
      </w:pPr>
      <w:r>
        <w:rPr>
          <w:b/>
          <w:color w:val="006699"/>
          <w:sz w:val="32"/>
          <w:szCs w:val="32"/>
        </w:rPr>
        <w:t>Call for Proposals 20</w:t>
      </w:r>
      <w:r w:rsidR="00F92057">
        <w:rPr>
          <w:b/>
          <w:color w:val="006699"/>
          <w:sz w:val="32"/>
          <w:szCs w:val="32"/>
        </w:rPr>
        <w:t>24</w:t>
      </w:r>
      <w:r>
        <w:rPr>
          <w:b/>
          <w:color w:val="006699"/>
          <w:sz w:val="32"/>
          <w:szCs w:val="32"/>
        </w:rPr>
        <w:t xml:space="preserve"> - EAC/A02/20</w:t>
      </w:r>
      <w:r w:rsidR="00F92057">
        <w:rPr>
          <w:b/>
          <w:color w:val="006699"/>
          <w:sz w:val="32"/>
          <w:szCs w:val="32"/>
        </w:rPr>
        <w:t>25</w:t>
      </w:r>
    </w:p>
    <w:p w14:paraId="4923EF06" w14:textId="77777777" w:rsidR="00A3742B" w:rsidRDefault="00A3742B" w:rsidP="0011141D">
      <w:pPr>
        <w:rPr>
          <w:b/>
        </w:rPr>
      </w:pPr>
    </w:p>
    <w:p w14:paraId="029593EC" w14:textId="77777777" w:rsidR="00A3742B" w:rsidRDefault="00A3742B" w:rsidP="0011141D">
      <w:pPr>
        <w:rPr>
          <w:b/>
        </w:rPr>
      </w:pPr>
    </w:p>
    <w:p w14:paraId="3F5876F0" w14:textId="77777777" w:rsidR="00A3742B" w:rsidRDefault="00A3742B" w:rsidP="0011141D">
      <w:pPr>
        <w:rPr>
          <w:b/>
        </w:rPr>
      </w:pPr>
    </w:p>
    <w:p w14:paraId="3FD7A37E" w14:textId="48170CE2" w:rsidR="00A3742B" w:rsidRDefault="00346483" w:rsidP="0011141D">
      <w:pPr>
        <w:rPr>
          <w:b/>
          <w:sz w:val="36"/>
          <w:szCs w:val="36"/>
        </w:rPr>
      </w:pPr>
      <w:bookmarkStart w:id="0" w:name="bookmark=id.gjdgxs"/>
      <w:bookmarkEnd w:id="0"/>
      <w:r>
        <w:rPr>
          <w:b/>
          <w:sz w:val="36"/>
          <w:szCs w:val="36"/>
        </w:rPr>
        <w:t>Interdisciplinarno Obrazovanje i Profesionalni Razvoj</w:t>
      </w:r>
    </w:p>
    <w:p w14:paraId="4EA7DC22" w14:textId="77777777" w:rsidR="00A3742B" w:rsidRDefault="00A3742B" w:rsidP="0011141D">
      <w:pPr>
        <w:rPr>
          <w:b/>
        </w:rPr>
      </w:pPr>
    </w:p>
    <w:p w14:paraId="18B4E982" w14:textId="77777777" w:rsidR="00A3742B" w:rsidRDefault="00A3742B" w:rsidP="0011141D">
      <w:pPr>
        <w:rPr>
          <w:b/>
        </w:rPr>
      </w:pPr>
    </w:p>
    <w:p w14:paraId="6F6EDBF1" w14:textId="77777777" w:rsidR="00A3742B" w:rsidRDefault="00A3742B" w:rsidP="0011141D">
      <w:pPr>
        <w:rPr>
          <w:b/>
        </w:rPr>
      </w:pPr>
    </w:p>
    <w:p w14:paraId="0AF8A3D7" w14:textId="77777777" w:rsidR="00A3742B" w:rsidRDefault="00722CCA" w:rsidP="0011141D">
      <w:pPr>
        <w:tabs>
          <w:tab w:val="left" w:pos="3649"/>
          <w:tab w:val="left" w:pos="5349"/>
          <w:tab w:val="left" w:pos="7992"/>
          <w:tab w:val="left" w:pos="9409"/>
          <w:tab w:val="left" w:pos="10778"/>
        </w:tabs>
        <w:ind w:left="-177"/>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rsidP="0011141D">
      <w:pPr>
        <w:tabs>
          <w:tab w:val="left" w:pos="3649"/>
          <w:tab w:val="left" w:pos="5349"/>
          <w:tab w:val="left" w:pos="7992"/>
          <w:tab w:val="left" w:pos="9409"/>
          <w:tab w:val="left" w:pos="10778"/>
        </w:tabs>
        <w:ind w:left="-177"/>
        <w:rPr>
          <w:b/>
          <w:color w:val="006699"/>
          <w:sz w:val="36"/>
          <w:szCs w:val="36"/>
        </w:rPr>
      </w:pPr>
    </w:p>
    <w:p w14:paraId="70E2746B" w14:textId="77777777" w:rsidR="00A3742B" w:rsidRDefault="00722CCA" w:rsidP="0011141D">
      <w:pPr>
        <w:tabs>
          <w:tab w:val="left" w:pos="3649"/>
          <w:tab w:val="left" w:pos="5349"/>
          <w:tab w:val="left" w:pos="7992"/>
          <w:tab w:val="left" w:pos="9409"/>
          <w:tab w:val="left" w:pos="10778"/>
        </w:tabs>
        <w:ind w:left="-177"/>
        <w:rPr>
          <w:b/>
          <w:color w:val="006699"/>
          <w:sz w:val="52"/>
          <w:szCs w:val="52"/>
        </w:rPr>
      </w:pPr>
      <w:r>
        <w:rPr>
          <w:b/>
          <w:color w:val="006699"/>
          <w:sz w:val="52"/>
          <w:szCs w:val="52"/>
        </w:rPr>
        <w:t>JOINT PROJECTS</w:t>
      </w:r>
    </w:p>
    <w:p w14:paraId="3A991B64" w14:textId="77777777" w:rsidR="00A3742B" w:rsidRDefault="00A3742B" w:rsidP="0011141D">
      <w:pPr>
        <w:tabs>
          <w:tab w:val="left" w:pos="3649"/>
          <w:tab w:val="left" w:pos="5349"/>
          <w:tab w:val="left" w:pos="7992"/>
          <w:tab w:val="left" w:pos="9409"/>
          <w:tab w:val="left" w:pos="10778"/>
        </w:tabs>
        <w:ind w:left="-177"/>
        <w:rPr>
          <w:b/>
          <w:color w:val="006699"/>
          <w:sz w:val="36"/>
          <w:szCs w:val="36"/>
        </w:rPr>
      </w:pPr>
    </w:p>
    <w:p w14:paraId="1EBCA22C" w14:textId="77777777" w:rsidR="00A3742B" w:rsidRDefault="00A3742B" w:rsidP="0011141D">
      <w:pPr>
        <w:rPr>
          <w:b/>
        </w:rPr>
      </w:pPr>
    </w:p>
    <w:p w14:paraId="45A63977" w14:textId="77777777" w:rsidR="00A3742B" w:rsidRDefault="00A3742B" w:rsidP="0011141D">
      <w:pPr>
        <w:rPr>
          <w:b/>
        </w:rPr>
      </w:pPr>
    </w:p>
    <w:p w14:paraId="14F76F03" w14:textId="77777777" w:rsidR="00A3742B" w:rsidRDefault="00722CCA" w:rsidP="0011141D">
      <w:pPr>
        <w:tabs>
          <w:tab w:val="left" w:pos="3649"/>
          <w:tab w:val="left" w:pos="5349"/>
          <w:tab w:val="left" w:pos="7992"/>
          <w:tab w:val="left" w:pos="9409"/>
          <w:tab w:val="left" w:pos="10778"/>
        </w:tabs>
        <w:ind w:left="-177"/>
        <w:rPr>
          <w:b/>
          <w:i/>
          <w:color w:val="FF0000"/>
          <w:shd w:val="clear" w:color="auto" w:fill="B3B3B3"/>
        </w:rPr>
      </w:pPr>
      <w:r>
        <w:rPr>
          <w:b/>
          <w:i/>
          <w:color w:val="FF0000"/>
        </w:rPr>
        <w:t>(To be attached to the e-Form)</w:t>
      </w:r>
    </w:p>
    <w:p w14:paraId="736A8554" w14:textId="77777777" w:rsidR="00A3742B" w:rsidRDefault="00A3742B" w:rsidP="0011141D"/>
    <w:p w14:paraId="5889CD0B" w14:textId="77777777" w:rsidR="00A3742B" w:rsidRDefault="00A3742B" w:rsidP="0011141D"/>
    <w:p w14:paraId="398BFDA2" w14:textId="77777777" w:rsidR="00A3742B" w:rsidRDefault="00A3742B" w:rsidP="0011141D"/>
    <w:p w14:paraId="4A8DF323" w14:textId="77777777" w:rsidR="00A3742B" w:rsidRDefault="00A3742B" w:rsidP="0011141D"/>
    <w:p w14:paraId="42B563E6" w14:textId="77777777" w:rsidR="00A3742B" w:rsidRDefault="00722CCA" w:rsidP="0011141D">
      <w:pPr>
        <w:spacing w:after="200" w:line="276" w:lineRule="auto"/>
      </w:pPr>
      <w:r>
        <w:br w:type="page" w:clear="all"/>
      </w:r>
    </w:p>
    <w:p w14:paraId="43C654C2" w14:textId="77777777" w:rsidR="00A3742B" w:rsidRDefault="00A3742B" w:rsidP="0011141D">
      <w:pPr>
        <w:rPr>
          <w:b/>
        </w:rPr>
      </w:pPr>
    </w:p>
    <w:p w14:paraId="2AAE6707" w14:textId="77777777" w:rsidR="00A3742B" w:rsidRDefault="00722CCA" w:rsidP="0011141D">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rsidP="0011141D"/>
    <w:p w14:paraId="190A3F08" w14:textId="77777777" w:rsidR="00A3742B" w:rsidRDefault="00722CCA" w:rsidP="0011141D">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rsidP="0011141D"/>
    <w:p w14:paraId="3CA925F1" w14:textId="77777777" w:rsidR="00A3742B" w:rsidRDefault="00722CCA" w:rsidP="0011141D">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rsidP="0011141D"/>
    <w:p w14:paraId="5D720D34" w14:textId="77777777" w:rsidR="00A3742B" w:rsidRDefault="00722CCA" w:rsidP="0011141D">
      <w:r>
        <w:t xml:space="preserve">If this is the case for your project, you should specify below the following </w:t>
      </w:r>
      <w:r>
        <w:rPr>
          <w:b/>
        </w:rPr>
        <w:t>(max 3000 characters)</w:t>
      </w:r>
      <w:r>
        <w:t xml:space="preserve">: </w:t>
      </w:r>
    </w:p>
    <w:p w14:paraId="7B7177F4" w14:textId="77777777" w:rsidR="00A3742B"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rsidP="0011141D">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460F6FE7" w:rsidR="00A3742B" w:rsidRDefault="00722CCA" w:rsidP="0011141D">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320EC2">
              <w:t>4</w:t>
            </w:r>
            <w:r>
              <w:t>.</w:t>
            </w:r>
          </w:p>
          <w:p w14:paraId="5814CF38" w14:textId="77777777" w:rsidR="00A3742B" w:rsidRDefault="00A3742B" w:rsidP="0011141D">
            <w:pPr>
              <w:tabs>
                <w:tab w:val="left" w:pos="3649"/>
                <w:tab w:val="left" w:pos="5349"/>
                <w:tab w:val="left" w:pos="7992"/>
                <w:tab w:val="left" w:pos="9409"/>
                <w:tab w:val="left" w:pos="10778"/>
              </w:tabs>
            </w:pPr>
          </w:p>
          <w:p w14:paraId="315E8484" w14:textId="77777777" w:rsidR="00A3742B" w:rsidRDefault="00722CCA" w:rsidP="0011141D">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rsidP="0011141D">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rsidP="0011141D">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rsidP="0011141D">
            <w:pPr>
              <w:tabs>
                <w:tab w:val="left" w:pos="3649"/>
                <w:tab w:val="left" w:pos="5349"/>
                <w:tab w:val="left" w:pos="7992"/>
                <w:tab w:val="left" w:pos="9409"/>
                <w:tab w:val="left" w:pos="10778"/>
              </w:tabs>
            </w:pPr>
            <w:r>
              <w:t>vodjenja i kontrole.</w:t>
            </w:r>
          </w:p>
          <w:p w14:paraId="4171AC45" w14:textId="77777777" w:rsidR="00A3742B" w:rsidRDefault="00A3742B" w:rsidP="0011141D">
            <w:pPr>
              <w:tabs>
                <w:tab w:val="left" w:pos="3649"/>
                <w:tab w:val="left" w:pos="5349"/>
                <w:tab w:val="left" w:pos="7992"/>
                <w:tab w:val="left" w:pos="9409"/>
                <w:tab w:val="left" w:pos="10778"/>
              </w:tabs>
            </w:pPr>
          </w:p>
        </w:tc>
      </w:tr>
    </w:tbl>
    <w:p w14:paraId="0656EDB0" w14:textId="77777777" w:rsidR="00A3742B" w:rsidRDefault="00A3742B" w:rsidP="0011141D">
      <w:pPr>
        <w:spacing w:after="200" w:line="276" w:lineRule="auto"/>
      </w:pPr>
    </w:p>
    <w:p w14:paraId="4FE93D6C" w14:textId="77777777" w:rsidR="00A3742B" w:rsidRDefault="00722CCA" w:rsidP="0011141D">
      <w:pPr>
        <w:spacing w:after="200" w:line="276" w:lineRule="auto"/>
      </w:pPr>
      <w:r>
        <w:br w:type="page" w:clear="all"/>
      </w:r>
    </w:p>
    <w:p w14:paraId="41E632D3" w14:textId="77777777" w:rsidR="00A3742B" w:rsidRDefault="00722CCA" w:rsidP="0011141D">
      <w:pPr>
        <w:pStyle w:val="Heading1"/>
        <w:shd w:val="clear" w:color="auto" w:fill="333399"/>
        <w:tabs>
          <w:tab w:val="left" w:pos="9639"/>
        </w:tabs>
        <w:spacing w:before="0" w:after="0"/>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rsidP="0011141D">
      <w:pPr>
        <w:tabs>
          <w:tab w:val="left" w:pos="3649"/>
          <w:tab w:val="left" w:pos="5349"/>
          <w:tab w:val="left" w:pos="7992"/>
          <w:tab w:val="left" w:pos="9409"/>
          <w:tab w:val="left" w:pos="10778"/>
        </w:tabs>
        <w:rPr>
          <w:b/>
        </w:rPr>
      </w:pPr>
    </w:p>
    <w:p w14:paraId="107707B4" w14:textId="77777777" w:rsidR="00A3742B" w:rsidRDefault="00722CCA" w:rsidP="0011141D">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rsidP="0011141D">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rsidP="0011141D"/>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4E62E732" w14:textId="6F1AC1A6" w:rsidR="00A3742B" w:rsidRDefault="00DB0C1C" w:rsidP="0011141D">
            <w:pPr>
              <w:tabs>
                <w:tab w:val="left" w:pos="3649"/>
                <w:tab w:val="left" w:pos="5349"/>
                <w:tab w:val="left" w:pos="7992"/>
                <w:tab w:val="left" w:pos="9409"/>
                <w:tab w:val="left" w:pos="10778"/>
              </w:tabs>
            </w:pPr>
            <w:r>
              <w:t>Projekat će rešavati nekoliko ključnih problema u partnerskim zemljama: Bosna i Hercegovina, Srbija, Crna Gora, Severna Makedonija, i Kosovo. Glavni problemi uključuju nedostatak interdisciplinarnog obrazovanja, neusklađenost obrazovnih programa sa potrebama tržišta rada, i nedostatak profesionalnog razvoja nastavnog osoblja. Ovi problemi su hitni jer direktno utiču na sposobnost obrazovnih institucija da pripreme studente za dinamično tržište rada koje zahteva specifične veštine i znanja.</w:t>
            </w:r>
          </w:p>
          <w:p w14:paraId="0E81AC51" w14:textId="77777777" w:rsidR="00DB0C1C" w:rsidRDefault="00DB0C1C" w:rsidP="0011141D">
            <w:pPr>
              <w:tabs>
                <w:tab w:val="left" w:pos="3649"/>
                <w:tab w:val="left" w:pos="5349"/>
                <w:tab w:val="left" w:pos="7992"/>
                <w:tab w:val="left" w:pos="9409"/>
                <w:tab w:val="left" w:pos="10778"/>
              </w:tabs>
            </w:pPr>
          </w:p>
          <w:p w14:paraId="434C445A" w14:textId="63E6F620" w:rsidR="00A3742B" w:rsidRDefault="00DB0C1C" w:rsidP="0011141D">
            <w:pPr>
              <w:tabs>
                <w:tab w:val="left" w:pos="3649"/>
                <w:tab w:val="left" w:pos="5349"/>
                <w:tab w:val="left" w:pos="7992"/>
                <w:tab w:val="left" w:pos="9409"/>
                <w:tab w:val="left" w:pos="10778"/>
              </w:tabs>
            </w:pPr>
            <w:r>
              <w:rPr>
                <w:rStyle w:val="Strong"/>
                <w:rFonts w:eastAsia="Arial"/>
              </w:rPr>
              <w:t>Srbija</w:t>
            </w:r>
            <w:r>
              <w:t>: U Srbiji postoji nedostatak adekvatnog profesionalnog razvoja za nastavno osoblje, što rezultira niskim kvalitetom obrazovanja u STEM oblastima (nauka, tehnologija, inženjering i matematika). Rezultati istraživanja potreba ukazuju na to da većina nastavnika nema pristup savremenim metodama i alatima za podučavanje, što dodatno pogoršava stanje. Kvantitativni podaci potvrđuju da je procenat učenika koji pokazuju interesovanje za STEM oblasti znatno ispod proseka, što je alarmantno s obzirom na rastuću potražnju za takvim veštinama na globalnom tržištu.</w:t>
            </w:r>
          </w:p>
          <w:p w14:paraId="2E7D0DA8" w14:textId="77777777" w:rsidR="00DB0C1C" w:rsidRDefault="00DB0C1C" w:rsidP="0011141D">
            <w:pPr>
              <w:tabs>
                <w:tab w:val="left" w:pos="3649"/>
                <w:tab w:val="left" w:pos="5349"/>
                <w:tab w:val="left" w:pos="7992"/>
                <w:tab w:val="left" w:pos="9409"/>
                <w:tab w:val="left" w:pos="10778"/>
              </w:tabs>
            </w:pPr>
          </w:p>
          <w:p w14:paraId="3C33F645" w14:textId="308E5C6F" w:rsidR="00A3742B" w:rsidRDefault="00DB0C1C" w:rsidP="0011141D">
            <w:pPr>
              <w:tabs>
                <w:tab w:val="left" w:pos="3649"/>
                <w:tab w:val="left" w:pos="5349"/>
                <w:tab w:val="left" w:pos="7992"/>
                <w:tab w:val="left" w:pos="9409"/>
                <w:tab w:val="left" w:pos="10778"/>
              </w:tabs>
            </w:pPr>
            <w:r>
              <w:rPr>
                <w:rStyle w:val="Strong"/>
                <w:rFonts w:eastAsia="Arial"/>
              </w:rPr>
              <w:t>Bosna i Hercegovina</w:t>
            </w:r>
            <w:r>
              <w:t>: U Bosni i Hercegovini obrazovni sistem se suočava sa izazovom uvođenja interdisciplinarnih programa koji integrišu različite oblasti nauke i tehnologije. Analiza potreba pokazala je veliki jaz između akademskih kurikuluma i praktičnih veština potrebnih na tržištu rada. Kvantitativni podaci pokazuju visok procenat diplomiranih studenata koji nisu adekvatno pripremljeni za zapošljavanje u svojim oblastima. Kvalitativna analiza, kroz intervjue sa ključnim akterima, ističe potrebu za reformom obrazovnih programa kako bi se unapredio kvalitet nastave i povećala zapošljivost studenata.</w:t>
            </w:r>
            <w:r>
              <w:br/>
            </w:r>
          </w:p>
          <w:p w14:paraId="77B0E61F" w14:textId="344F6EC5" w:rsidR="00A3742B" w:rsidRDefault="00DB0C1C" w:rsidP="0011141D">
            <w:pPr>
              <w:tabs>
                <w:tab w:val="left" w:pos="3649"/>
                <w:tab w:val="left" w:pos="5349"/>
                <w:tab w:val="left" w:pos="7992"/>
                <w:tab w:val="left" w:pos="9409"/>
                <w:tab w:val="left" w:pos="10778"/>
              </w:tabs>
            </w:pPr>
            <w:r>
              <w:rPr>
                <w:rStyle w:val="Strong"/>
                <w:rFonts w:eastAsia="Arial"/>
              </w:rPr>
              <w:t>Crna Gora</w:t>
            </w:r>
            <w:r>
              <w:t>: Crna Gora se suočava sa problemima u vezi sa održivošću i finansiranjem obrazovnih institucija. Veliki deo univerziteta u Crnoj Gori zavisi od državnog finansiranja koje nije dovoljno za implementaciju savremenih obrazovnih programa. Analiza potreba pokazuje da je hitno potrebna diversifikacija izvora finansiranja, uključujući veće učešće privatnog sektora i međunarodnih donatora. Kvalitativni podaci iz razgovora sa administrativnim osobljem univerziteta pokazuju da je neophodno unaprediti menadžment resursa kako bi se obezbedila dugoročna održivost obrazovnog sistema.</w:t>
            </w:r>
          </w:p>
          <w:p w14:paraId="67ED7516" w14:textId="77777777" w:rsidR="00DB0C1C" w:rsidRDefault="00DB0C1C" w:rsidP="0011141D">
            <w:pPr>
              <w:tabs>
                <w:tab w:val="left" w:pos="3649"/>
                <w:tab w:val="left" w:pos="5349"/>
                <w:tab w:val="left" w:pos="7992"/>
                <w:tab w:val="left" w:pos="9409"/>
                <w:tab w:val="left" w:pos="10778"/>
              </w:tabs>
            </w:pPr>
          </w:p>
          <w:p w14:paraId="3268C477" w14:textId="486F110A" w:rsidR="00A3742B" w:rsidRDefault="00DB0C1C" w:rsidP="0011141D">
            <w:pPr>
              <w:tabs>
                <w:tab w:val="left" w:pos="3649"/>
                <w:tab w:val="left" w:pos="5349"/>
                <w:tab w:val="left" w:pos="7992"/>
                <w:tab w:val="left" w:pos="9409"/>
                <w:tab w:val="left" w:pos="10778"/>
              </w:tabs>
            </w:pPr>
            <w:r>
              <w:rPr>
                <w:rStyle w:val="Strong"/>
                <w:rFonts w:eastAsia="Arial"/>
              </w:rPr>
              <w:t>Severna Makedonija</w:t>
            </w:r>
            <w:r>
              <w:t>: Obrazovni sistem Severne Makedonije suočava se sa izazovom modernizacije i prilagođavanja globalnim obrazovnim standardima. Rezultati analize potreba pokazuju da su mnogi obrazovni programi zastareli i ne odgovaraju trenutnim potrebama tržišta rada. Učenici često izlaze iz obrazovnog sistema bez ključnih veština potrebnih za savremeno radno okruženje, što rezultira visokom stopom nezaposlenosti među mladima. Institucije u Severnoj Makedoniji hitno zahtevaju podršku za razvoj novih kurikuluma i obuku nastavnog osoblja kako bi se prevazišle ove prepreke.</w:t>
            </w:r>
          </w:p>
          <w:p w14:paraId="1BB1BFA3" w14:textId="77777777" w:rsidR="00DB0C1C" w:rsidRDefault="00DB0C1C" w:rsidP="0011141D">
            <w:pPr>
              <w:tabs>
                <w:tab w:val="left" w:pos="3649"/>
                <w:tab w:val="left" w:pos="5349"/>
                <w:tab w:val="left" w:pos="7992"/>
                <w:tab w:val="left" w:pos="9409"/>
                <w:tab w:val="left" w:pos="10778"/>
              </w:tabs>
            </w:pPr>
          </w:p>
          <w:p w14:paraId="1FEF2BEC" w14:textId="129FAF0A" w:rsidR="00A3742B" w:rsidRDefault="00DB0C1C" w:rsidP="0011141D">
            <w:pPr>
              <w:tabs>
                <w:tab w:val="left" w:pos="3649"/>
                <w:tab w:val="left" w:pos="5349"/>
                <w:tab w:val="left" w:pos="7992"/>
                <w:tab w:val="left" w:pos="9409"/>
                <w:tab w:val="left" w:pos="10778"/>
              </w:tabs>
            </w:pPr>
            <w:r>
              <w:rPr>
                <w:rStyle w:val="Strong"/>
                <w:rFonts w:eastAsia="Arial"/>
              </w:rPr>
              <w:t>Kosovo</w:t>
            </w:r>
            <w:r>
              <w:t>: Obrazovni sistem na Kosovu suočava se sa značajnim izazovima u pogledu kvaliteta obrazovanja i integracije sa evropskim standardima. Postoji potreba za unapređenjem kapaciteta nastavnog osoblja, kao i za reformom obrazovnih programa kako bi se osigurala veća relevantnost za tržište rada. Analiza potreba pokazuje da trenutni kurikulumi ne pripremaju učenike dovoljno dobro za dinamično i konkurentno radno okruženje. Kvalitativni podaci iz razgovora sa univerzitetskim osobljem naglašavaju potrebu za povećanim ulaganjima u obrazovnu infrastrukturu i resurse.</w:t>
            </w:r>
          </w:p>
        </w:tc>
      </w:tr>
    </w:tbl>
    <w:p w14:paraId="5850FC85" w14:textId="77777777" w:rsidR="00A3742B" w:rsidRDefault="00722CCA" w:rsidP="0011141D">
      <w:r>
        <w:t>(</w:t>
      </w:r>
      <w:r>
        <w:rPr>
          <w:i/>
          <w:sz w:val="18"/>
          <w:szCs w:val="18"/>
        </w:rPr>
        <w:t>Please add Partner Countries/partners as appropriate)</w:t>
      </w:r>
    </w:p>
    <w:p w14:paraId="35F46E02" w14:textId="77777777" w:rsidR="00A3742B" w:rsidRDefault="00A3742B" w:rsidP="0011141D">
      <w:pPr>
        <w:tabs>
          <w:tab w:val="left" w:pos="3649"/>
          <w:tab w:val="left" w:pos="5349"/>
          <w:tab w:val="left" w:pos="7992"/>
          <w:tab w:val="left" w:pos="9639"/>
          <w:tab w:val="left" w:pos="10778"/>
        </w:tabs>
        <w:rPr>
          <w:i/>
        </w:rPr>
      </w:pPr>
    </w:p>
    <w:p w14:paraId="7D2D0795" w14:textId="77777777" w:rsidR="00A3742B" w:rsidRDefault="00A3742B" w:rsidP="0011141D">
      <w:pPr>
        <w:tabs>
          <w:tab w:val="left" w:pos="3649"/>
          <w:tab w:val="left" w:pos="5349"/>
          <w:tab w:val="left" w:pos="7992"/>
          <w:tab w:val="left" w:pos="9639"/>
          <w:tab w:val="left" w:pos="10778"/>
        </w:tabs>
        <w:rPr>
          <w:i/>
        </w:rPr>
      </w:pPr>
    </w:p>
    <w:p w14:paraId="4388DC8F" w14:textId="77777777" w:rsidR="00A3742B" w:rsidRDefault="00A3742B" w:rsidP="0011141D">
      <w:pPr>
        <w:tabs>
          <w:tab w:val="left" w:pos="3649"/>
          <w:tab w:val="left" w:pos="5349"/>
          <w:tab w:val="left" w:pos="7992"/>
          <w:tab w:val="left" w:pos="9639"/>
          <w:tab w:val="left" w:pos="10778"/>
        </w:tabs>
        <w:rPr>
          <w:i/>
        </w:rPr>
      </w:pPr>
    </w:p>
    <w:p w14:paraId="7482367C" w14:textId="77777777" w:rsidR="00A3742B" w:rsidRDefault="00A3742B" w:rsidP="0011141D">
      <w:pPr>
        <w:tabs>
          <w:tab w:val="left" w:pos="3649"/>
          <w:tab w:val="left" w:pos="5349"/>
          <w:tab w:val="left" w:pos="7992"/>
          <w:tab w:val="left" w:pos="9639"/>
          <w:tab w:val="left" w:pos="10778"/>
        </w:tabs>
        <w:rPr>
          <w:i/>
        </w:rPr>
      </w:pPr>
    </w:p>
    <w:p w14:paraId="42711966" w14:textId="77777777" w:rsidR="00A3742B" w:rsidRDefault="00A3742B" w:rsidP="0011141D">
      <w:pPr>
        <w:tabs>
          <w:tab w:val="left" w:pos="3649"/>
          <w:tab w:val="left" w:pos="5349"/>
          <w:tab w:val="left" w:pos="7992"/>
          <w:tab w:val="left" w:pos="9639"/>
          <w:tab w:val="left" w:pos="10778"/>
        </w:tabs>
        <w:rPr>
          <w:i/>
        </w:rPr>
      </w:pPr>
    </w:p>
    <w:p w14:paraId="07E83CB1" w14:textId="77777777" w:rsidR="00A3742B" w:rsidRDefault="00A3742B" w:rsidP="0011141D">
      <w:pPr>
        <w:tabs>
          <w:tab w:val="left" w:pos="3649"/>
          <w:tab w:val="left" w:pos="5349"/>
          <w:tab w:val="left" w:pos="7992"/>
          <w:tab w:val="left" w:pos="9639"/>
          <w:tab w:val="left" w:pos="10778"/>
        </w:tabs>
        <w:rPr>
          <w:i/>
        </w:rPr>
      </w:pPr>
    </w:p>
    <w:p w14:paraId="736D1595" w14:textId="77777777" w:rsidR="00A3742B" w:rsidRDefault="00A3742B" w:rsidP="0011141D">
      <w:pPr>
        <w:tabs>
          <w:tab w:val="left" w:pos="3649"/>
          <w:tab w:val="left" w:pos="5349"/>
          <w:tab w:val="left" w:pos="7992"/>
          <w:tab w:val="left" w:pos="9639"/>
          <w:tab w:val="left" w:pos="10778"/>
        </w:tabs>
        <w:rPr>
          <w:i/>
        </w:rPr>
      </w:pPr>
    </w:p>
    <w:p w14:paraId="3AE1F9AD" w14:textId="77777777" w:rsidR="00A3742B" w:rsidRDefault="00722CCA" w:rsidP="0011141D">
      <w:pPr>
        <w:tabs>
          <w:tab w:val="left" w:pos="3649"/>
          <w:tab w:val="left" w:pos="5349"/>
          <w:tab w:val="left" w:pos="7992"/>
          <w:tab w:val="left" w:pos="9639"/>
          <w:tab w:val="left" w:pos="10778"/>
        </w:tabs>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rsidP="0011141D"/>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52DB5A29" w14:textId="258FEB3B" w:rsidR="000C59DA" w:rsidRPr="000C59DA" w:rsidRDefault="000C59DA" w:rsidP="0011141D">
            <w:pPr>
              <w:shd w:val="clear" w:color="auto" w:fill="FFFFFF" w:themeFill="background1"/>
              <w:tabs>
                <w:tab w:val="left" w:pos="3649"/>
                <w:tab w:val="left" w:pos="5349"/>
                <w:tab w:val="left" w:pos="7992"/>
                <w:tab w:val="left" w:pos="9409"/>
                <w:tab w:val="left" w:pos="10778"/>
              </w:tabs>
              <w:rPr>
                <w:shd w:val="clear" w:color="auto" w:fill="B6D7A8"/>
                <w:lang w:val="sr-Latn-RS"/>
              </w:rPr>
            </w:pPr>
            <w:r w:rsidRPr="000C59DA">
              <w:rPr>
                <w:b/>
                <w:bCs/>
                <w:highlight w:val="white"/>
                <w:lang w:val="sr-Latn-RS"/>
              </w:rPr>
              <w:t>Srbija</w:t>
            </w:r>
          </w:p>
          <w:p w14:paraId="441EBB26" w14:textId="77777777" w:rsidR="000C59DA" w:rsidRPr="000C59DA" w:rsidRDefault="000C59DA" w:rsidP="00BA7586">
            <w:pPr>
              <w:numPr>
                <w:ilvl w:val="0"/>
                <w:numId w:val="103"/>
              </w:numPr>
              <w:tabs>
                <w:tab w:val="left" w:pos="3649"/>
                <w:tab w:val="left" w:pos="5349"/>
                <w:tab w:val="left" w:pos="7992"/>
                <w:tab w:val="left" w:pos="9409"/>
                <w:tab w:val="left" w:pos="10778"/>
              </w:tabs>
              <w:rPr>
                <w:highlight w:val="white"/>
                <w:lang w:val="sr-Latn-RS"/>
              </w:rPr>
            </w:pPr>
            <w:r w:rsidRPr="000C59DA">
              <w:rPr>
                <w:b/>
                <w:bCs/>
                <w:highlight w:val="white"/>
                <w:lang w:val="sr-Latn-RS"/>
              </w:rPr>
              <w:t>Ciljne grupe</w:t>
            </w:r>
            <w:r w:rsidRPr="000C59DA">
              <w:rPr>
                <w:highlight w:val="white"/>
                <w:lang w:val="sr-Latn-RS"/>
              </w:rPr>
              <w:t>: Studenti, nastavno osoblje, industrijski partneri.</w:t>
            </w:r>
          </w:p>
          <w:p w14:paraId="69FE7BFD" w14:textId="77777777" w:rsidR="000C59DA" w:rsidRPr="000C59DA" w:rsidRDefault="000C59DA" w:rsidP="00BA7586">
            <w:pPr>
              <w:numPr>
                <w:ilvl w:val="0"/>
                <w:numId w:val="103"/>
              </w:numPr>
              <w:tabs>
                <w:tab w:val="left" w:pos="3649"/>
                <w:tab w:val="left" w:pos="5349"/>
                <w:tab w:val="left" w:pos="7992"/>
                <w:tab w:val="left" w:pos="9409"/>
                <w:tab w:val="left" w:pos="10778"/>
              </w:tabs>
              <w:rPr>
                <w:highlight w:val="white"/>
                <w:lang w:val="sr-Latn-RS"/>
              </w:rPr>
            </w:pPr>
            <w:r w:rsidRPr="000C59DA">
              <w:rPr>
                <w:b/>
                <w:bCs/>
                <w:highlight w:val="white"/>
                <w:lang w:val="sr-Latn-RS"/>
              </w:rPr>
              <w:t>Potrebe</w:t>
            </w:r>
            <w:r w:rsidRPr="000C59DA">
              <w:rPr>
                <w:highlight w:val="white"/>
                <w:lang w:val="sr-Latn-RS"/>
              </w:rPr>
              <w:t>:</w:t>
            </w:r>
          </w:p>
          <w:p w14:paraId="62E79B49" w14:textId="77777777" w:rsidR="000C59DA" w:rsidRPr="000C59DA" w:rsidRDefault="000C59DA" w:rsidP="00BA7586">
            <w:pPr>
              <w:numPr>
                <w:ilvl w:val="1"/>
                <w:numId w:val="103"/>
              </w:numPr>
              <w:tabs>
                <w:tab w:val="left" w:pos="3649"/>
                <w:tab w:val="left" w:pos="5349"/>
                <w:tab w:val="left" w:pos="7992"/>
                <w:tab w:val="left" w:pos="9409"/>
                <w:tab w:val="left" w:pos="10778"/>
              </w:tabs>
              <w:rPr>
                <w:highlight w:val="white"/>
                <w:lang w:val="sr-Latn-RS"/>
              </w:rPr>
            </w:pPr>
            <w:r w:rsidRPr="000C59DA">
              <w:rPr>
                <w:b/>
                <w:bCs/>
                <w:highlight w:val="white"/>
                <w:lang w:val="sr-Latn-RS"/>
              </w:rPr>
              <w:t>Studenti</w:t>
            </w:r>
            <w:r w:rsidRPr="000C59DA">
              <w:rPr>
                <w:highlight w:val="white"/>
                <w:lang w:val="sr-Latn-RS"/>
              </w:rPr>
              <w:t>: Potreba za obrazovnim programima koji su u skladu sa potrebama tržišta rada, posebno u STEM oblastima. Studenti takođe zahtevaju više prilika za praktičan rad i uključenje u projekte tokom studija.</w:t>
            </w:r>
          </w:p>
          <w:p w14:paraId="6A3D1B74" w14:textId="77777777" w:rsidR="000C59DA" w:rsidRPr="000C59DA" w:rsidRDefault="000C59DA" w:rsidP="00BA7586">
            <w:pPr>
              <w:numPr>
                <w:ilvl w:val="1"/>
                <w:numId w:val="103"/>
              </w:numPr>
              <w:tabs>
                <w:tab w:val="left" w:pos="3649"/>
                <w:tab w:val="left" w:pos="5349"/>
                <w:tab w:val="left" w:pos="7992"/>
                <w:tab w:val="left" w:pos="9409"/>
                <w:tab w:val="left" w:pos="10778"/>
              </w:tabs>
              <w:rPr>
                <w:highlight w:val="white"/>
                <w:lang w:val="sr-Latn-RS"/>
              </w:rPr>
            </w:pPr>
            <w:r w:rsidRPr="000C59DA">
              <w:rPr>
                <w:b/>
                <w:bCs/>
                <w:highlight w:val="white"/>
                <w:lang w:val="sr-Latn-RS"/>
              </w:rPr>
              <w:t>Nastavno osoblje</w:t>
            </w:r>
            <w:r w:rsidRPr="000C59DA">
              <w:rPr>
                <w:highlight w:val="white"/>
                <w:lang w:val="sr-Latn-RS"/>
              </w:rPr>
              <w:t>: Potreba za obukama u novim tehnologijama i pedagoškim metodama, kako bi mogli uspešno integrisati savremene sadržaje u nastavu.</w:t>
            </w:r>
          </w:p>
          <w:p w14:paraId="45532C79" w14:textId="77777777" w:rsidR="000C59DA" w:rsidRPr="000C59DA" w:rsidRDefault="000C59DA" w:rsidP="00BA7586">
            <w:pPr>
              <w:numPr>
                <w:ilvl w:val="1"/>
                <w:numId w:val="103"/>
              </w:numPr>
              <w:tabs>
                <w:tab w:val="left" w:pos="3649"/>
                <w:tab w:val="left" w:pos="5349"/>
                <w:tab w:val="left" w:pos="7992"/>
                <w:tab w:val="left" w:pos="9409"/>
                <w:tab w:val="left" w:pos="10778"/>
              </w:tabs>
              <w:rPr>
                <w:highlight w:val="white"/>
                <w:lang w:val="sr-Latn-RS"/>
              </w:rPr>
            </w:pPr>
            <w:r w:rsidRPr="000C59DA">
              <w:rPr>
                <w:b/>
                <w:bCs/>
                <w:highlight w:val="white"/>
                <w:lang w:val="sr-Latn-RS"/>
              </w:rPr>
              <w:t>Industrijski partneri</w:t>
            </w:r>
            <w:r w:rsidRPr="000C59DA">
              <w:rPr>
                <w:highlight w:val="white"/>
                <w:lang w:val="sr-Latn-RS"/>
              </w:rPr>
              <w:t>: Potreba za bolje kvalifikovanom radnom snagom koja je spremna da odmah doprinese u radnim procesima. Industrijski partneri zahtevaju bližu saradnju sa obrazovnim institucijama kako bi se osigurala relevantnost obrazovnih programa.</w:t>
            </w:r>
          </w:p>
          <w:p w14:paraId="5F7BD97C" w14:textId="77777777" w:rsidR="00A3742B" w:rsidRDefault="00A3742B" w:rsidP="0011141D">
            <w:pPr>
              <w:tabs>
                <w:tab w:val="left" w:pos="3649"/>
                <w:tab w:val="left" w:pos="5349"/>
                <w:tab w:val="left" w:pos="7992"/>
                <w:tab w:val="left" w:pos="9409"/>
                <w:tab w:val="left" w:pos="10778"/>
              </w:tabs>
              <w:rPr>
                <w:highlight w:val="white"/>
              </w:rPr>
            </w:pPr>
          </w:p>
          <w:p w14:paraId="1AE8C5F7" w14:textId="77777777" w:rsidR="00DB0C1C" w:rsidRPr="00DB0C1C" w:rsidRDefault="00DB0C1C" w:rsidP="0011141D">
            <w:pPr>
              <w:tabs>
                <w:tab w:val="left" w:pos="3649"/>
                <w:tab w:val="left" w:pos="5349"/>
                <w:tab w:val="left" w:pos="7992"/>
                <w:tab w:val="left" w:pos="9409"/>
                <w:tab w:val="left" w:pos="10778"/>
              </w:tabs>
              <w:rPr>
                <w:lang w:val="sr-Latn-RS"/>
              </w:rPr>
            </w:pPr>
            <w:r w:rsidRPr="00DB0C1C">
              <w:rPr>
                <w:b/>
                <w:bCs/>
                <w:lang w:val="sr-Latn-RS"/>
              </w:rPr>
              <w:t>Bosna i Hercegovina</w:t>
            </w:r>
          </w:p>
          <w:p w14:paraId="6EFF5611" w14:textId="77777777" w:rsidR="00DB0C1C" w:rsidRPr="00DB0C1C" w:rsidRDefault="00DB0C1C" w:rsidP="00BA7586">
            <w:pPr>
              <w:numPr>
                <w:ilvl w:val="0"/>
                <w:numId w:val="104"/>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nastavno osoblje, i administrativno osoblje na univerzitetima.</w:t>
            </w:r>
          </w:p>
          <w:p w14:paraId="5495B300" w14:textId="77777777" w:rsidR="00DB0C1C" w:rsidRPr="00DB0C1C" w:rsidRDefault="00DB0C1C" w:rsidP="00BA7586">
            <w:pPr>
              <w:numPr>
                <w:ilvl w:val="0"/>
                <w:numId w:val="104"/>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0E00E557" w14:textId="77777777" w:rsidR="00DB0C1C" w:rsidRPr="00DB0C1C" w:rsidRDefault="00DB0C1C" w:rsidP="00BA7586">
            <w:pPr>
              <w:numPr>
                <w:ilvl w:val="1"/>
                <w:numId w:val="104"/>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modernizovanim kurikulumom koji obuhvata interdisciplinarna znanja i veštine relevantne za tržište rada. Studenti takođe izražavaju potrebu za boljom praktičnom obukom i mogućnostima za sticanje iskustva kroz projekte i saradnje sa industrijom.</w:t>
            </w:r>
          </w:p>
          <w:p w14:paraId="536AE204" w14:textId="77777777" w:rsidR="00DB0C1C" w:rsidRPr="00DB0C1C" w:rsidRDefault="00DB0C1C" w:rsidP="00BA7586">
            <w:pPr>
              <w:numPr>
                <w:ilvl w:val="1"/>
                <w:numId w:val="104"/>
              </w:numPr>
              <w:tabs>
                <w:tab w:val="left" w:pos="3649"/>
                <w:tab w:val="left" w:pos="5349"/>
                <w:tab w:val="left" w:pos="7992"/>
                <w:tab w:val="left" w:pos="9409"/>
                <w:tab w:val="left" w:pos="10778"/>
              </w:tabs>
              <w:rPr>
                <w:lang w:val="sr-Latn-RS"/>
              </w:rPr>
            </w:pPr>
            <w:r w:rsidRPr="00DB0C1C">
              <w:rPr>
                <w:b/>
                <w:bCs/>
                <w:lang w:val="sr-Latn-RS"/>
              </w:rPr>
              <w:t>Nastavno osoblje</w:t>
            </w:r>
            <w:r w:rsidRPr="00DB0C1C">
              <w:rPr>
                <w:lang w:val="sr-Latn-RS"/>
              </w:rPr>
              <w:t>: Potreba za kontinuiranom profesionalnom obukom, posebno u savremenim pedagoškim metodama i tehnologijama. Nastavnici zahtevaju resurse i alate za efikasnije izvođenje nastave.</w:t>
            </w:r>
          </w:p>
          <w:p w14:paraId="76F163F6" w14:textId="70BAB962" w:rsidR="00DB0C1C" w:rsidRPr="00DB0C1C" w:rsidRDefault="00DB0C1C" w:rsidP="00BA7586">
            <w:pPr>
              <w:numPr>
                <w:ilvl w:val="1"/>
                <w:numId w:val="104"/>
              </w:numPr>
              <w:tabs>
                <w:tab w:val="left" w:pos="3649"/>
                <w:tab w:val="left" w:pos="5349"/>
                <w:tab w:val="left" w:pos="7992"/>
                <w:tab w:val="left" w:pos="9409"/>
                <w:tab w:val="left" w:pos="10778"/>
              </w:tabs>
              <w:rPr>
                <w:lang w:val="sr-Latn-RS"/>
              </w:rPr>
            </w:pPr>
            <w:r w:rsidRPr="00DB0C1C">
              <w:rPr>
                <w:b/>
                <w:bCs/>
                <w:lang w:val="sr-Latn-RS"/>
              </w:rPr>
              <w:t>Administrativno osoblje</w:t>
            </w:r>
            <w:r w:rsidRPr="00DB0C1C">
              <w:rPr>
                <w:lang w:val="sr-Latn-RS"/>
              </w:rPr>
              <w:t>: Potreba za unapređenjem kapaciteta u oblasti upravljanja obrazovnim institucijama, uključujući administrativne procese i efikasno korišćenje resursa.</w:t>
            </w:r>
          </w:p>
          <w:p w14:paraId="7114EDF7" w14:textId="77777777" w:rsidR="00A3742B" w:rsidRDefault="00A3742B" w:rsidP="0011141D">
            <w:pPr>
              <w:tabs>
                <w:tab w:val="left" w:pos="3649"/>
                <w:tab w:val="left" w:pos="5349"/>
                <w:tab w:val="left" w:pos="7992"/>
                <w:tab w:val="left" w:pos="9409"/>
                <w:tab w:val="left" w:pos="10778"/>
              </w:tabs>
            </w:pPr>
          </w:p>
          <w:p w14:paraId="75314CC0" w14:textId="77777777" w:rsidR="00DB0C1C" w:rsidRPr="00DB0C1C" w:rsidRDefault="00DB0C1C" w:rsidP="0011141D">
            <w:pPr>
              <w:tabs>
                <w:tab w:val="left" w:pos="3649"/>
                <w:tab w:val="left" w:pos="5349"/>
                <w:tab w:val="left" w:pos="7992"/>
                <w:tab w:val="left" w:pos="9409"/>
                <w:tab w:val="left" w:pos="10778"/>
              </w:tabs>
              <w:rPr>
                <w:lang w:val="sr-Latn-RS"/>
              </w:rPr>
            </w:pPr>
            <w:r w:rsidRPr="00DB0C1C">
              <w:rPr>
                <w:b/>
                <w:bCs/>
                <w:lang w:val="sr-Latn-RS"/>
              </w:rPr>
              <w:t>Crna Gora</w:t>
            </w:r>
          </w:p>
          <w:p w14:paraId="7F5A4FBE" w14:textId="77777777" w:rsidR="00DB0C1C" w:rsidRPr="00DB0C1C" w:rsidRDefault="00DB0C1C" w:rsidP="00BA7586">
            <w:pPr>
              <w:numPr>
                <w:ilvl w:val="0"/>
                <w:numId w:val="105"/>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univerzitetska uprava, donatorske organizacije.</w:t>
            </w:r>
          </w:p>
          <w:p w14:paraId="46B21EBD" w14:textId="77777777" w:rsidR="00DB0C1C" w:rsidRPr="00DB0C1C" w:rsidRDefault="00DB0C1C" w:rsidP="00BA7586">
            <w:pPr>
              <w:numPr>
                <w:ilvl w:val="0"/>
                <w:numId w:val="105"/>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3A521619" w14:textId="77777777" w:rsidR="00DB0C1C" w:rsidRPr="00DB0C1C" w:rsidRDefault="00DB0C1C" w:rsidP="00BA7586">
            <w:pPr>
              <w:numPr>
                <w:ilvl w:val="1"/>
                <w:numId w:val="105"/>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savremenim obrazovnim programima koji nude interdisciplinarno znanje i veštine. Studenti traže više prilika za učenje kroz rad i projekte.</w:t>
            </w:r>
          </w:p>
          <w:p w14:paraId="7A2683F6" w14:textId="77777777" w:rsidR="00DB0C1C" w:rsidRPr="00DB0C1C" w:rsidRDefault="00DB0C1C" w:rsidP="00BA7586">
            <w:pPr>
              <w:numPr>
                <w:ilvl w:val="1"/>
                <w:numId w:val="105"/>
              </w:numPr>
              <w:tabs>
                <w:tab w:val="left" w:pos="3649"/>
                <w:tab w:val="left" w:pos="5349"/>
                <w:tab w:val="left" w:pos="7992"/>
                <w:tab w:val="left" w:pos="9409"/>
                <w:tab w:val="left" w:pos="10778"/>
              </w:tabs>
              <w:rPr>
                <w:lang w:val="sr-Latn-RS"/>
              </w:rPr>
            </w:pPr>
            <w:r w:rsidRPr="00DB0C1C">
              <w:rPr>
                <w:b/>
                <w:bCs/>
                <w:lang w:val="sr-Latn-RS"/>
              </w:rPr>
              <w:t>Univerzitetska uprava</w:t>
            </w:r>
            <w:r w:rsidRPr="00DB0C1C">
              <w:rPr>
                <w:lang w:val="sr-Latn-RS"/>
              </w:rPr>
              <w:t>: Potreba za efikasnijim upravljanjem resursima i održivim finansiranjem obrazovnih programa. Uprava takođe izražava potrebu za poboljšanjem infrastrukturnih uslova za nastavu i istraživanje.</w:t>
            </w:r>
          </w:p>
          <w:p w14:paraId="32A16E20" w14:textId="77777777" w:rsidR="00DB0C1C" w:rsidRPr="00DB0C1C" w:rsidRDefault="00DB0C1C" w:rsidP="00BA7586">
            <w:pPr>
              <w:numPr>
                <w:ilvl w:val="1"/>
                <w:numId w:val="105"/>
              </w:numPr>
              <w:tabs>
                <w:tab w:val="left" w:pos="3649"/>
                <w:tab w:val="left" w:pos="5349"/>
                <w:tab w:val="left" w:pos="7992"/>
                <w:tab w:val="left" w:pos="9409"/>
                <w:tab w:val="left" w:pos="10778"/>
              </w:tabs>
              <w:rPr>
                <w:lang w:val="sr-Latn-RS"/>
              </w:rPr>
            </w:pPr>
            <w:r w:rsidRPr="00DB0C1C">
              <w:rPr>
                <w:b/>
                <w:bCs/>
                <w:lang w:val="sr-Latn-RS"/>
              </w:rPr>
              <w:t>Donatorske organizacije</w:t>
            </w:r>
            <w:r w:rsidRPr="00DB0C1C">
              <w:rPr>
                <w:lang w:val="sr-Latn-RS"/>
              </w:rPr>
              <w:t>: Potreba za osiguravanjem da su njihova ulaganja usmerena na obrazovne programe koji imaju dugoročni uticaj i koji su održivi.</w:t>
            </w:r>
          </w:p>
          <w:p w14:paraId="760AA1E8" w14:textId="1897C82A" w:rsidR="00DB0C1C" w:rsidRPr="00DB0C1C" w:rsidRDefault="00DB0C1C" w:rsidP="0011141D">
            <w:pPr>
              <w:tabs>
                <w:tab w:val="left" w:pos="3649"/>
                <w:tab w:val="left" w:pos="5349"/>
                <w:tab w:val="left" w:pos="7992"/>
                <w:tab w:val="left" w:pos="9409"/>
                <w:tab w:val="left" w:pos="10778"/>
              </w:tabs>
              <w:rPr>
                <w:lang w:val="sr-Latn-RS"/>
              </w:rPr>
            </w:pPr>
            <w:r w:rsidRPr="00DB0C1C">
              <w:rPr>
                <w:b/>
                <w:bCs/>
                <w:lang w:val="sr-Latn-RS"/>
              </w:rPr>
              <w:t>Severna Makedonija</w:t>
            </w:r>
          </w:p>
          <w:p w14:paraId="10F22AC9" w14:textId="77777777" w:rsidR="00DB0C1C" w:rsidRPr="00DB0C1C" w:rsidRDefault="00DB0C1C" w:rsidP="00BA7586">
            <w:pPr>
              <w:numPr>
                <w:ilvl w:val="0"/>
                <w:numId w:val="106"/>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nastavno osoblje, lokalne zajednice.</w:t>
            </w:r>
          </w:p>
          <w:p w14:paraId="35600AE8" w14:textId="77777777" w:rsidR="00DB0C1C" w:rsidRPr="00DB0C1C" w:rsidRDefault="00DB0C1C" w:rsidP="00BA7586">
            <w:pPr>
              <w:numPr>
                <w:ilvl w:val="0"/>
                <w:numId w:val="106"/>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408F2E5D" w14:textId="77777777" w:rsidR="00DB0C1C" w:rsidRPr="00DB0C1C" w:rsidRDefault="00DB0C1C" w:rsidP="00BA7586">
            <w:pPr>
              <w:numPr>
                <w:ilvl w:val="1"/>
                <w:numId w:val="106"/>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kurikulumima koji su relevantni za tržište rada i omogućavaju studentima da stiču praktična iskustva kroz praksu i projekte. Studenti takođe zahtevaju bolji pristup obrazovnim resursima i tehnologiji.</w:t>
            </w:r>
          </w:p>
          <w:p w14:paraId="4FF27595" w14:textId="77777777" w:rsidR="00DB0C1C" w:rsidRPr="00DB0C1C" w:rsidRDefault="00DB0C1C" w:rsidP="00BA7586">
            <w:pPr>
              <w:numPr>
                <w:ilvl w:val="1"/>
                <w:numId w:val="106"/>
              </w:numPr>
              <w:tabs>
                <w:tab w:val="left" w:pos="3649"/>
                <w:tab w:val="left" w:pos="5349"/>
                <w:tab w:val="left" w:pos="7992"/>
                <w:tab w:val="left" w:pos="9409"/>
                <w:tab w:val="left" w:pos="10778"/>
              </w:tabs>
              <w:rPr>
                <w:lang w:val="sr-Latn-RS"/>
              </w:rPr>
            </w:pPr>
            <w:r w:rsidRPr="00DB0C1C">
              <w:rPr>
                <w:b/>
                <w:bCs/>
                <w:lang w:val="sr-Latn-RS"/>
              </w:rPr>
              <w:t>Nastavno osoblje</w:t>
            </w:r>
            <w:r w:rsidRPr="00DB0C1C">
              <w:rPr>
                <w:lang w:val="sr-Latn-RS"/>
              </w:rPr>
              <w:t>: Potreba za kontinuiranom profesionalnom razvoju, posebno u pogledu novih tehnologija i metoda podučavanja. Nastavnici žele pristup modernim obrazovnim alatima i obukama.</w:t>
            </w:r>
          </w:p>
          <w:p w14:paraId="2395C021" w14:textId="77777777" w:rsidR="00DB0C1C" w:rsidRPr="00DB0C1C" w:rsidRDefault="00DB0C1C" w:rsidP="00BA7586">
            <w:pPr>
              <w:numPr>
                <w:ilvl w:val="1"/>
                <w:numId w:val="106"/>
              </w:numPr>
              <w:tabs>
                <w:tab w:val="left" w:pos="3649"/>
                <w:tab w:val="left" w:pos="5349"/>
                <w:tab w:val="left" w:pos="7992"/>
                <w:tab w:val="left" w:pos="9409"/>
                <w:tab w:val="left" w:pos="10778"/>
              </w:tabs>
              <w:rPr>
                <w:lang w:val="sr-Latn-RS"/>
              </w:rPr>
            </w:pPr>
            <w:r w:rsidRPr="00DB0C1C">
              <w:rPr>
                <w:b/>
                <w:bCs/>
                <w:lang w:val="sr-Latn-RS"/>
              </w:rPr>
              <w:t>Lokalne zajednice</w:t>
            </w:r>
            <w:r w:rsidRPr="00DB0C1C">
              <w:rPr>
                <w:lang w:val="sr-Latn-RS"/>
              </w:rPr>
              <w:t>: Potreba za obrazovnim programima koji će doprineti lokalnom razvoju i stvaranju mogućnosti za zapošljavanje u zajednicama. Zajednice zahtevaju obrazovne inicijative koje su usmerene na praktične veštine i lokalne ekonomske potrebe.</w:t>
            </w:r>
          </w:p>
          <w:p w14:paraId="42F87426" w14:textId="3583E1EB" w:rsidR="00DB0C1C" w:rsidRPr="00DB0C1C" w:rsidRDefault="00DB0C1C" w:rsidP="0011141D">
            <w:pPr>
              <w:tabs>
                <w:tab w:val="left" w:pos="3649"/>
                <w:tab w:val="left" w:pos="5349"/>
                <w:tab w:val="left" w:pos="7992"/>
                <w:tab w:val="left" w:pos="9409"/>
                <w:tab w:val="left" w:pos="10778"/>
              </w:tabs>
              <w:rPr>
                <w:lang w:val="sr-Latn-RS"/>
              </w:rPr>
            </w:pPr>
            <w:r w:rsidRPr="00DB0C1C">
              <w:rPr>
                <w:b/>
                <w:bCs/>
                <w:lang w:val="sr-Latn-RS"/>
              </w:rPr>
              <w:t>Kosovo</w:t>
            </w:r>
          </w:p>
          <w:p w14:paraId="508CBE8E" w14:textId="77777777" w:rsidR="00DB0C1C" w:rsidRPr="00DB0C1C" w:rsidRDefault="00DB0C1C" w:rsidP="00BA7586">
            <w:pPr>
              <w:numPr>
                <w:ilvl w:val="0"/>
                <w:numId w:val="107"/>
              </w:numPr>
              <w:tabs>
                <w:tab w:val="left" w:pos="3649"/>
                <w:tab w:val="left" w:pos="5349"/>
                <w:tab w:val="left" w:pos="7992"/>
                <w:tab w:val="left" w:pos="9409"/>
                <w:tab w:val="left" w:pos="10778"/>
              </w:tabs>
              <w:rPr>
                <w:lang w:val="sr-Latn-RS"/>
              </w:rPr>
            </w:pPr>
            <w:r w:rsidRPr="00DB0C1C">
              <w:rPr>
                <w:b/>
                <w:bCs/>
                <w:lang w:val="sr-Latn-RS"/>
              </w:rPr>
              <w:t>Ciljne grupe</w:t>
            </w:r>
            <w:r w:rsidRPr="00DB0C1C">
              <w:rPr>
                <w:lang w:val="sr-Latn-RS"/>
              </w:rPr>
              <w:t>: Studenti, nastavno osoblje, obrazovne institucije.</w:t>
            </w:r>
          </w:p>
          <w:p w14:paraId="427724E1" w14:textId="77777777" w:rsidR="00DB0C1C" w:rsidRPr="00DB0C1C" w:rsidRDefault="00DB0C1C" w:rsidP="00BA7586">
            <w:pPr>
              <w:numPr>
                <w:ilvl w:val="0"/>
                <w:numId w:val="107"/>
              </w:numPr>
              <w:tabs>
                <w:tab w:val="left" w:pos="3649"/>
                <w:tab w:val="left" w:pos="5349"/>
                <w:tab w:val="left" w:pos="7992"/>
                <w:tab w:val="left" w:pos="9409"/>
                <w:tab w:val="left" w:pos="10778"/>
              </w:tabs>
              <w:rPr>
                <w:lang w:val="sr-Latn-RS"/>
              </w:rPr>
            </w:pPr>
            <w:r w:rsidRPr="00DB0C1C">
              <w:rPr>
                <w:b/>
                <w:bCs/>
                <w:lang w:val="sr-Latn-RS"/>
              </w:rPr>
              <w:t>Potrebe</w:t>
            </w:r>
            <w:r w:rsidRPr="00DB0C1C">
              <w:rPr>
                <w:lang w:val="sr-Latn-RS"/>
              </w:rPr>
              <w:t>:</w:t>
            </w:r>
          </w:p>
          <w:p w14:paraId="6FCE96AA" w14:textId="77777777" w:rsidR="00DB0C1C" w:rsidRPr="00DB0C1C" w:rsidRDefault="00DB0C1C" w:rsidP="00BA7586">
            <w:pPr>
              <w:numPr>
                <w:ilvl w:val="1"/>
                <w:numId w:val="107"/>
              </w:numPr>
              <w:tabs>
                <w:tab w:val="left" w:pos="3649"/>
                <w:tab w:val="left" w:pos="5349"/>
                <w:tab w:val="left" w:pos="7992"/>
                <w:tab w:val="left" w:pos="9409"/>
                <w:tab w:val="left" w:pos="10778"/>
              </w:tabs>
              <w:rPr>
                <w:lang w:val="sr-Latn-RS"/>
              </w:rPr>
            </w:pPr>
            <w:r w:rsidRPr="00DB0C1C">
              <w:rPr>
                <w:b/>
                <w:bCs/>
                <w:lang w:val="sr-Latn-RS"/>
              </w:rPr>
              <w:t>Studenti</w:t>
            </w:r>
            <w:r w:rsidRPr="00DB0C1C">
              <w:rPr>
                <w:lang w:val="sr-Latn-RS"/>
              </w:rPr>
              <w:t>: Potreba za obrazovnim programima koji nude praktična znanja i veštine koje su direktno primenljive na tržištu rada. Studenti takođe zahtevaju veću podršku u karijernom razvoju i praksi tokom studija.</w:t>
            </w:r>
          </w:p>
          <w:p w14:paraId="6376EA2C" w14:textId="77777777" w:rsidR="00DB0C1C" w:rsidRPr="00DB0C1C" w:rsidRDefault="00DB0C1C" w:rsidP="00BA7586">
            <w:pPr>
              <w:numPr>
                <w:ilvl w:val="1"/>
                <w:numId w:val="107"/>
              </w:numPr>
              <w:tabs>
                <w:tab w:val="left" w:pos="3649"/>
                <w:tab w:val="left" w:pos="5349"/>
                <w:tab w:val="left" w:pos="7992"/>
                <w:tab w:val="left" w:pos="9409"/>
                <w:tab w:val="left" w:pos="10778"/>
              </w:tabs>
              <w:rPr>
                <w:lang w:val="sr-Latn-RS"/>
              </w:rPr>
            </w:pPr>
            <w:r w:rsidRPr="00DB0C1C">
              <w:rPr>
                <w:b/>
                <w:bCs/>
                <w:lang w:val="sr-Latn-RS"/>
              </w:rPr>
              <w:t>Nastavno osoblje</w:t>
            </w:r>
            <w:r w:rsidRPr="00DB0C1C">
              <w:rPr>
                <w:lang w:val="sr-Latn-RS"/>
              </w:rPr>
              <w:t>: Potreba za obukama i resursima koji će omogućiti efikasnije podučavanje i prilagođavanje nastave savremenim standardima. Nastavnici žele pristup modernim metodama i tehnologijama u obrazovanju.</w:t>
            </w:r>
          </w:p>
          <w:p w14:paraId="640281E8" w14:textId="77777777" w:rsidR="00DB0C1C" w:rsidRPr="00DB0C1C" w:rsidRDefault="00DB0C1C" w:rsidP="00BA7586">
            <w:pPr>
              <w:numPr>
                <w:ilvl w:val="1"/>
                <w:numId w:val="107"/>
              </w:numPr>
              <w:tabs>
                <w:tab w:val="left" w:pos="3649"/>
                <w:tab w:val="left" w:pos="5349"/>
                <w:tab w:val="left" w:pos="7992"/>
                <w:tab w:val="left" w:pos="9409"/>
                <w:tab w:val="left" w:pos="10778"/>
              </w:tabs>
              <w:rPr>
                <w:lang w:val="sr-Latn-RS"/>
              </w:rPr>
            </w:pPr>
            <w:r w:rsidRPr="00DB0C1C">
              <w:rPr>
                <w:b/>
                <w:bCs/>
                <w:lang w:val="sr-Latn-RS"/>
              </w:rPr>
              <w:t>Obrazovne institucije</w:t>
            </w:r>
            <w:r w:rsidRPr="00DB0C1C">
              <w:rPr>
                <w:lang w:val="sr-Latn-RS"/>
              </w:rPr>
              <w:t>: Potreba za podrškom u oblasti upravljanja, razvoja kurikuluma i obezbeđivanja održivog finansiranja. Institucije zahtevaju jaču povezanost sa industrijom i međunarodnim partnerima kako bi poboljšale kvalitet obrazovanja.</w:t>
            </w:r>
          </w:p>
          <w:p w14:paraId="4E335EC9" w14:textId="4666CD6D" w:rsidR="00A3742B" w:rsidRDefault="00A3742B" w:rsidP="0011141D">
            <w:pPr>
              <w:tabs>
                <w:tab w:val="left" w:pos="3649"/>
                <w:tab w:val="left" w:pos="5349"/>
                <w:tab w:val="left" w:pos="7992"/>
                <w:tab w:val="left" w:pos="9409"/>
                <w:tab w:val="left" w:pos="10778"/>
              </w:tabs>
            </w:pPr>
          </w:p>
        </w:tc>
      </w:tr>
    </w:tbl>
    <w:p w14:paraId="4E7479AE" w14:textId="77777777" w:rsidR="00A3742B" w:rsidRDefault="00722CCA" w:rsidP="0011141D">
      <w:r>
        <w:lastRenderedPageBreak/>
        <w:t>(</w:t>
      </w:r>
      <w:r>
        <w:rPr>
          <w:i/>
          <w:sz w:val="18"/>
          <w:szCs w:val="18"/>
        </w:rPr>
        <w:t>Please add partner countries/partners as appropriate)</w:t>
      </w:r>
    </w:p>
    <w:p w14:paraId="656CF022" w14:textId="77777777" w:rsidR="00A3742B" w:rsidRDefault="00A3742B" w:rsidP="0011141D">
      <w:pPr>
        <w:tabs>
          <w:tab w:val="left" w:pos="3649"/>
          <w:tab w:val="left" w:pos="5349"/>
          <w:tab w:val="left" w:pos="7992"/>
          <w:tab w:val="left" w:pos="9639"/>
          <w:tab w:val="left" w:pos="10778"/>
        </w:tabs>
      </w:pPr>
    </w:p>
    <w:p w14:paraId="1F454615" w14:textId="77777777" w:rsidR="00A3742B" w:rsidRDefault="00722CCA" w:rsidP="0011141D">
      <w:pPr>
        <w:tabs>
          <w:tab w:val="left" w:pos="3649"/>
          <w:tab w:val="left" w:pos="5349"/>
          <w:tab w:val="left" w:pos="7992"/>
          <w:tab w:val="left" w:pos="9639"/>
          <w:tab w:val="left" w:pos="10778"/>
        </w:tabs>
        <w:rPr>
          <w:i/>
          <w:highlight w:val="white"/>
        </w:rPr>
      </w:pPr>
      <w:r>
        <w:rPr>
          <w:i/>
          <w:highlight w:val="white"/>
        </w:rPr>
        <w:t xml:space="preserve">How will the project address the relevant thematic national/regional priorities (see </w:t>
      </w:r>
      <w:hyperlink r:id="rId9"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rsidP="0011141D"/>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0090A6EE" w14:textId="77777777" w:rsidR="00DB0C1C" w:rsidRPr="00DB0C1C" w:rsidRDefault="00DB0C1C" w:rsidP="0011141D">
            <w:pPr>
              <w:rPr>
                <w:lang w:val="sr-Latn-RS"/>
              </w:rPr>
            </w:pPr>
            <w:r w:rsidRPr="00DB0C1C">
              <w:rPr>
                <w:lang w:val="sr-Latn-RS"/>
              </w:rPr>
              <w:t>Projekat će biti usklađen sa nacionalnim i regionalnim prioritetima u oblasti visokog obrazovanja za zemlje Zapadnog Balkana: Bosna i Hercegovina, Srbija, Crna Gora, Severna Makedonija, i Kosovo. Prioriteti programa za ove zemlje uključuju modernizaciju obrazovnih programa, unapređenje kapaciteta visokog obrazovanja, jačanje saradnje sa privredom, i unapređenje kvaliteta obrazovanja. Evo kako će projekat adresirati ove prioritete:</w:t>
            </w:r>
          </w:p>
          <w:p w14:paraId="4860B9B9" w14:textId="77777777" w:rsidR="00DB0C1C" w:rsidRPr="00DB0C1C" w:rsidRDefault="00DB0C1C" w:rsidP="00BA7586">
            <w:pPr>
              <w:numPr>
                <w:ilvl w:val="0"/>
                <w:numId w:val="108"/>
              </w:numPr>
              <w:rPr>
                <w:lang w:val="sr-Latn-RS"/>
              </w:rPr>
            </w:pPr>
            <w:r w:rsidRPr="00DB0C1C">
              <w:rPr>
                <w:b/>
                <w:bCs/>
                <w:lang w:val="sr-Latn-RS"/>
              </w:rPr>
              <w:t>Modernizacija obrazovnih programa</w:t>
            </w:r>
            <w:r w:rsidRPr="00DB0C1C">
              <w:rPr>
                <w:lang w:val="sr-Latn-RS"/>
              </w:rPr>
              <w:t>:</w:t>
            </w:r>
          </w:p>
          <w:p w14:paraId="41C1D011" w14:textId="77777777" w:rsidR="00DB0C1C" w:rsidRPr="00DB0C1C" w:rsidRDefault="00DB0C1C" w:rsidP="00BA7586">
            <w:pPr>
              <w:numPr>
                <w:ilvl w:val="1"/>
                <w:numId w:val="108"/>
              </w:numPr>
              <w:rPr>
                <w:lang w:val="sr-Latn-RS"/>
              </w:rPr>
            </w:pPr>
            <w:r w:rsidRPr="00DB0C1C">
              <w:rPr>
                <w:b/>
                <w:bCs/>
                <w:lang w:val="sr-Latn-RS"/>
              </w:rPr>
              <w:t>Cilj</w:t>
            </w:r>
            <w:r w:rsidRPr="00DB0C1C">
              <w:rPr>
                <w:lang w:val="sr-Latn-RS"/>
              </w:rPr>
              <w:t>: Modernizacija kurikuluma kroz uvođenje interdisciplinarnih i praktično orijentisanih obrazovnih programa u oblasti STEM (nauka, tehnologija, inženjering, matematika).</w:t>
            </w:r>
          </w:p>
          <w:p w14:paraId="4357E3A8" w14:textId="77777777" w:rsidR="00DB0C1C" w:rsidRPr="00DB0C1C" w:rsidRDefault="00DB0C1C" w:rsidP="00BA7586">
            <w:pPr>
              <w:numPr>
                <w:ilvl w:val="1"/>
                <w:numId w:val="108"/>
              </w:numPr>
              <w:rPr>
                <w:lang w:val="sr-Latn-RS"/>
              </w:rPr>
            </w:pPr>
            <w:r w:rsidRPr="00DB0C1C">
              <w:rPr>
                <w:b/>
                <w:bCs/>
                <w:lang w:val="sr-Latn-RS"/>
              </w:rPr>
              <w:t>Akcija</w:t>
            </w:r>
            <w:r w:rsidRPr="00DB0C1C">
              <w:rPr>
                <w:lang w:val="sr-Latn-RS"/>
              </w:rPr>
              <w:t>: Projekat će razviti nove ili revidirane obrazovne programe koji će integrisati teorijske i praktične aspekte, kako bi studenti stekli veštine koje su direktno primenljive na tržištu rada. Posebna pažnja biće posvećena inovacijama u nastavi i učenju, kao i primeni novih tehnologija u obrazovanju.</w:t>
            </w:r>
          </w:p>
          <w:p w14:paraId="1DC588D0" w14:textId="77777777" w:rsidR="00DB0C1C" w:rsidRPr="00DB0C1C" w:rsidRDefault="00DB0C1C" w:rsidP="00BA7586">
            <w:pPr>
              <w:numPr>
                <w:ilvl w:val="0"/>
                <w:numId w:val="108"/>
              </w:numPr>
              <w:rPr>
                <w:lang w:val="sr-Latn-RS"/>
              </w:rPr>
            </w:pPr>
            <w:r w:rsidRPr="00DB0C1C">
              <w:rPr>
                <w:b/>
                <w:bCs/>
                <w:lang w:val="sr-Latn-RS"/>
              </w:rPr>
              <w:t>Unapređenje kapaciteta visokog obrazovanja</w:t>
            </w:r>
            <w:r w:rsidRPr="00DB0C1C">
              <w:rPr>
                <w:lang w:val="sr-Latn-RS"/>
              </w:rPr>
              <w:t>:</w:t>
            </w:r>
          </w:p>
          <w:p w14:paraId="3E1E52CD" w14:textId="77777777" w:rsidR="00DB0C1C" w:rsidRPr="00DB0C1C" w:rsidRDefault="00DB0C1C" w:rsidP="00BA7586">
            <w:pPr>
              <w:numPr>
                <w:ilvl w:val="1"/>
                <w:numId w:val="108"/>
              </w:numPr>
              <w:rPr>
                <w:lang w:val="sr-Latn-RS"/>
              </w:rPr>
            </w:pPr>
            <w:r w:rsidRPr="00DB0C1C">
              <w:rPr>
                <w:b/>
                <w:bCs/>
                <w:lang w:val="sr-Latn-RS"/>
              </w:rPr>
              <w:t>Cilj</w:t>
            </w:r>
            <w:r w:rsidRPr="00DB0C1C">
              <w:rPr>
                <w:lang w:val="sr-Latn-RS"/>
              </w:rPr>
              <w:t>: Povećanje kapaciteta univerziteta i fakulteta kroz profesionalni razvoj nastavnog osoblja i unapređenje institucionalnih kapaciteta.</w:t>
            </w:r>
          </w:p>
          <w:p w14:paraId="2C5B6801" w14:textId="77777777" w:rsidR="00DB0C1C" w:rsidRPr="00DB0C1C" w:rsidRDefault="00DB0C1C" w:rsidP="00BA7586">
            <w:pPr>
              <w:numPr>
                <w:ilvl w:val="1"/>
                <w:numId w:val="108"/>
              </w:numPr>
              <w:rPr>
                <w:lang w:val="sr-Latn-RS"/>
              </w:rPr>
            </w:pPr>
            <w:r w:rsidRPr="00DB0C1C">
              <w:rPr>
                <w:b/>
                <w:bCs/>
                <w:lang w:val="sr-Latn-RS"/>
              </w:rPr>
              <w:t>Akcija</w:t>
            </w:r>
            <w:r w:rsidRPr="00DB0C1C">
              <w:rPr>
                <w:lang w:val="sr-Latn-RS"/>
              </w:rPr>
              <w:t>: Projekat će pružiti obuke i resurse za nastavnike kako bi unapredili svoje pedagoške veštine i kapacitete za istraživanje. Takođe će se raditi na jačanju upravljačkih kapaciteta obrazovnih institucija, uključujući efikasno korišćenje resursa i strategijsko planiranje.</w:t>
            </w:r>
          </w:p>
          <w:p w14:paraId="49B1A68F" w14:textId="77777777" w:rsidR="00DB0C1C" w:rsidRPr="00DB0C1C" w:rsidRDefault="00DB0C1C" w:rsidP="00BA7586">
            <w:pPr>
              <w:numPr>
                <w:ilvl w:val="0"/>
                <w:numId w:val="108"/>
              </w:numPr>
              <w:rPr>
                <w:lang w:val="sr-Latn-RS"/>
              </w:rPr>
            </w:pPr>
            <w:r w:rsidRPr="00DB0C1C">
              <w:rPr>
                <w:b/>
                <w:bCs/>
                <w:lang w:val="sr-Latn-RS"/>
              </w:rPr>
              <w:t>Jačanje saradnje sa privredom</w:t>
            </w:r>
            <w:r w:rsidRPr="00DB0C1C">
              <w:rPr>
                <w:lang w:val="sr-Latn-RS"/>
              </w:rPr>
              <w:t>:</w:t>
            </w:r>
          </w:p>
          <w:p w14:paraId="3F4F9EA1" w14:textId="77777777" w:rsidR="00DB0C1C" w:rsidRPr="00DB0C1C" w:rsidRDefault="00DB0C1C" w:rsidP="00BA7586">
            <w:pPr>
              <w:numPr>
                <w:ilvl w:val="1"/>
                <w:numId w:val="108"/>
              </w:numPr>
              <w:rPr>
                <w:lang w:val="sr-Latn-RS"/>
              </w:rPr>
            </w:pPr>
            <w:r w:rsidRPr="00DB0C1C">
              <w:rPr>
                <w:b/>
                <w:bCs/>
                <w:lang w:val="sr-Latn-RS"/>
              </w:rPr>
              <w:t>Cilj</w:t>
            </w:r>
            <w:r w:rsidRPr="00DB0C1C">
              <w:rPr>
                <w:lang w:val="sr-Latn-RS"/>
              </w:rPr>
              <w:t>: Povećanje saradnje između obrazovnih institucija i privrede radi bolje usklađenosti obrazovnih programa sa potrebama tržišta rada.</w:t>
            </w:r>
          </w:p>
          <w:p w14:paraId="6C8568CB" w14:textId="77777777" w:rsidR="00DB0C1C" w:rsidRPr="00DB0C1C" w:rsidRDefault="00DB0C1C" w:rsidP="00BA7586">
            <w:pPr>
              <w:numPr>
                <w:ilvl w:val="1"/>
                <w:numId w:val="108"/>
              </w:numPr>
              <w:rPr>
                <w:lang w:val="sr-Latn-RS"/>
              </w:rPr>
            </w:pPr>
            <w:r w:rsidRPr="00DB0C1C">
              <w:rPr>
                <w:b/>
                <w:bCs/>
                <w:lang w:val="sr-Latn-RS"/>
              </w:rPr>
              <w:t>Akcija</w:t>
            </w:r>
            <w:r w:rsidRPr="00DB0C1C">
              <w:rPr>
                <w:lang w:val="sr-Latn-RS"/>
              </w:rPr>
              <w:t>: Projekat će uspostaviti platforme za saradnju između univerziteta i industrije, koje će omogućiti studentima pristup praksi, mentorstvu, i zajedničkim projektima sa kompanijama. Ove inicijative će doprineti povećanju zapošljivosti diplomiranih studenata i unapređenju inovativnosti u obrazovanju.</w:t>
            </w:r>
          </w:p>
          <w:p w14:paraId="55121993" w14:textId="77777777" w:rsidR="00DB0C1C" w:rsidRPr="00DB0C1C" w:rsidRDefault="00DB0C1C" w:rsidP="00BA7586">
            <w:pPr>
              <w:numPr>
                <w:ilvl w:val="0"/>
                <w:numId w:val="108"/>
              </w:numPr>
              <w:rPr>
                <w:lang w:val="sr-Latn-RS"/>
              </w:rPr>
            </w:pPr>
            <w:r w:rsidRPr="00DB0C1C">
              <w:rPr>
                <w:b/>
                <w:bCs/>
                <w:lang w:val="sr-Latn-RS"/>
              </w:rPr>
              <w:t>Unapređenje kvaliteta obrazovanja</w:t>
            </w:r>
            <w:r w:rsidRPr="00DB0C1C">
              <w:rPr>
                <w:lang w:val="sr-Latn-RS"/>
              </w:rPr>
              <w:t>:</w:t>
            </w:r>
          </w:p>
          <w:p w14:paraId="326BF08C" w14:textId="77777777" w:rsidR="00DB0C1C" w:rsidRPr="00DB0C1C" w:rsidRDefault="00DB0C1C" w:rsidP="00BA7586">
            <w:pPr>
              <w:numPr>
                <w:ilvl w:val="1"/>
                <w:numId w:val="108"/>
              </w:numPr>
              <w:rPr>
                <w:lang w:val="sr-Latn-RS"/>
              </w:rPr>
            </w:pPr>
            <w:r w:rsidRPr="00DB0C1C">
              <w:rPr>
                <w:b/>
                <w:bCs/>
                <w:lang w:val="sr-Latn-RS"/>
              </w:rPr>
              <w:t>Cilj</w:t>
            </w:r>
            <w:r w:rsidRPr="00DB0C1C">
              <w:rPr>
                <w:lang w:val="sr-Latn-RS"/>
              </w:rPr>
              <w:t>: Povećanje kvaliteta nastave i učenja kroz primenu savremenih metoda, evaluaciju obrazovnih programa i poboljšanje studentskih usluga.</w:t>
            </w:r>
          </w:p>
          <w:p w14:paraId="71F80405" w14:textId="77777777" w:rsidR="00DB0C1C" w:rsidRPr="00DB0C1C" w:rsidRDefault="00DB0C1C" w:rsidP="00BA7586">
            <w:pPr>
              <w:numPr>
                <w:ilvl w:val="1"/>
                <w:numId w:val="108"/>
              </w:numPr>
              <w:rPr>
                <w:lang w:val="sr-Latn-RS"/>
              </w:rPr>
            </w:pPr>
            <w:r w:rsidRPr="00DB0C1C">
              <w:rPr>
                <w:b/>
                <w:bCs/>
                <w:lang w:val="sr-Latn-RS"/>
              </w:rPr>
              <w:t>Akcija</w:t>
            </w:r>
            <w:r w:rsidRPr="00DB0C1C">
              <w:rPr>
                <w:lang w:val="sr-Latn-RS"/>
              </w:rPr>
              <w:t>: Projekat će implementirati kvalitetne standarde u obrazovnim programima, uključujući procese kontinuiranog vrednovanja i unapređenja kvaliteta. Takođe će se fokusirati na razvoj studentskih usluga, kao što su karijerno savetovanje, psihološka podrška i usluge za osobe sa invaliditetom, kako bi se osiguralo inkluzivno obrazovanje za sve studente.</w:t>
            </w:r>
          </w:p>
          <w:p w14:paraId="52BF39DD" w14:textId="77777777" w:rsidR="00DB0C1C" w:rsidRPr="00DB0C1C" w:rsidRDefault="00DB0C1C" w:rsidP="00BA7586">
            <w:pPr>
              <w:numPr>
                <w:ilvl w:val="0"/>
                <w:numId w:val="108"/>
              </w:numPr>
              <w:rPr>
                <w:lang w:val="sr-Latn-RS"/>
              </w:rPr>
            </w:pPr>
            <w:r w:rsidRPr="00DB0C1C">
              <w:rPr>
                <w:b/>
                <w:bCs/>
                <w:lang w:val="sr-Latn-RS"/>
              </w:rPr>
              <w:t>Podrška internacionalizaciji obrazovnih institucija</w:t>
            </w:r>
            <w:r w:rsidRPr="00DB0C1C">
              <w:rPr>
                <w:lang w:val="sr-Latn-RS"/>
              </w:rPr>
              <w:t>:</w:t>
            </w:r>
          </w:p>
          <w:p w14:paraId="0D1BAB7B" w14:textId="77777777" w:rsidR="00DB0C1C" w:rsidRPr="00DB0C1C" w:rsidRDefault="00DB0C1C" w:rsidP="00BA7586">
            <w:pPr>
              <w:numPr>
                <w:ilvl w:val="1"/>
                <w:numId w:val="108"/>
              </w:numPr>
              <w:rPr>
                <w:lang w:val="sr-Latn-RS"/>
              </w:rPr>
            </w:pPr>
            <w:r w:rsidRPr="00DB0C1C">
              <w:rPr>
                <w:b/>
                <w:bCs/>
                <w:lang w:val="sr-Latn-RS"/>
              </w:rPr>
              <w:t>Cilj</w:t>
            </w:r>
            <w:r w:rsidRPr="00DB0C1C">
              <w:rPr>
                <w:lang w:val="sr-Latn-RS"/>
              </w:rPr>
              <w:t>: Povećanje međunarodne saradnje i mobilnosti kroz partnerske programe i razmenu studenata i nastavnika.</w:t>
            </w:r>
          </w:p>
          <w:p w14:paraId="798E3924" w14:textId="77777777" w:rsidR="00DB0C1C" w:rsidRPr="00DB0C1C" w:rsidRDefault="00DB0C1C" w:rsidP="00BA7586">
            <w:pPr>
              <w:numPr>
                <w:ilvl w:val="1"/>
                <w:numId w:val="108"/>
              </w:numPr>
              <w:rPr>
                <w:lang w:val="sr-Latn-RS"/>
              </w:rPr>
            </w:pPr>
            <w:r w:rsidRPr="00DB0C1C">
              <w:rPr>
                <w:b/>
                <w:bCs/>
                <w:lang w:val="sr-Latn-RS"/>
              </w:rPr>
              <w:t>Akcija</w:t>
            </w:r>
            <w:r w:rsidRPr="00DB0C1C">
              <w:rPr>
                <w:lang w:val="sr-Latn-RS"/>
              </w:rPr>
              <w:t>: Projekat će podržati razvoj partnerstava sa inostranim univerzitetima i institucijama, omogućavajući razmenu studenata i osoblja, kao i zajedničke istraživačke projekte. Ove aktivnosti će doprineti internacionalizaciji visokog obrazovanja u partnerskim zemljama i povećanju njihove konkurentnosti na globalnom nivou.</w:t>
            </w:r>
          </w:p>
          <w:p w14:paraId="00A3B905" w14:textId="6D5C14A3" w:rsidR="00A3742B" w:rsidRDefault="00A3742B" w:rsidP="0011141D">
            <w:pPr>
              <w:tabs>
                <w:tab w:val="left" w:pos="3649"/>
                <w:tab w:val="left" w:pos="5349"/>
                <w:tab w:val="left" w:pos="7992"/>
                <w:tab w:val="left" w:pos="9409"/>
                <w:tab w:val="left" w:pos="10778"/>
              </w:tabs>
            </w:pPr>
          </w:p>
        </w:tc>
      </w:tr>
    </w:tbl>
    <w:p w14:paraId="55399667" w14:textId="77777777" w:rsidR="00A3742B" w:rsidRDefault="00722CCA" w:rsidP="0011141D">
      <w:r>
        <w:t>(</w:t>
      </w:r>
      <w:r>
        <w:rPr>
          <w:i/>
          <w:sz w:val="18"/>
          <w:szCs w:val="18"/>
        </w:rPr>
        <w:t>Please add Partner Countries/regions as appropriate)</w:t>
      </w:r>
    </w:p>
    <w:p w14:paraId="1D4BC1D4" w14:textId="77777777" w:rsidR="00A3742B" w:rsidRDefault="00A3742B" w:rsidP="0011141D"/>
    <w:p w14:paraId="7E579A0F" w14:textId="77777777" w:rsidR="00A3742B" w:rsidRDefault="00722CCA" w:rsidP="0011141D">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rsidP="0011141D"/>
    <w:p w14:paraId="77C02E35" w14:textId="77777777" w:rsidR="00A3742B"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i/>
          <w:color w:val="000000"/>
        </w:rPr>
      </w:pPr>
      <w:r>
        <w:rPr>
          <w:i/>
          <w:color w:val="000000"/>
        </w:rPr>
        <w:t xml:space="preserve">What does the proposal aim at in general? What are the project’s specific objectives? </w:t>
      </w:r>
    </w:p>
    <w:p w14:paraId="22B9934E" w14:textId="77777777" w:rsidR="00A3742B" w:rsidRDefault="00722CCA" w:rsidP="0011141D">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rPr>
          <w:i/>
          <w:color w:val="000000"/>
        </w:rPr>
      </w:pPr>
      <w:r>
        <w:rPr>
          <w:i/>
          <w:color w:val="000000"/>
        </w:rPr>
        <w:t>(limit 8.000 characters)</w:t>
      </w:r>
    </w:p>
    <w:p w14:paraId="06FD7C52" w14:textId="77777777" w:rsidR="00A3742B" w:rsidRDefault="00A3742B" w:rsidP="0011141D"/>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27CAE7E5" w14:textId="77777777" w:rsidR="00743CF5" w:rsidRPr="00743CF5" w:rsidRDefault="00743CF5" w:rsidP="0011141D">
            <w:pPr>
              <w:rPr>
                <w:highlight w:val="white"/>
                <w:lang w:val="en-US"/>
              </w:rPr>
            </w:pPr>
            <w:r w:rsidRPr="00743CF5">
              <w:rPr>
                <w:b/>
                <w:bCs/>
                <w:highlight w:val="white"/>
                <w:lang w:val="en-US"/>
              </w:rPr>
              <w:lastRenderedPageBreak/>
              <w:t>Opšti cilj predloga</w:t>
            </w:r>
            <w:r w:rsidRPr="00743CF5">
              <w:rPr>
                <w:highlight w:val="white"/>
                <w:lang w:val="en-US"/>
              </w:rPr>
              <w:t xml:space="preserve"> je unapređenje kvaliteta visokog obrazovanja kroz uvođenje interdisciplinarnog obrazovanja i inovativnih nastavnih metoda u partnerskim zemljama. Projekat teži jačanju kompetencija nastavnog osoblja, povećanju zapošljivosti studenata, i poboljšanju saradnje između univerziteta i industrije.</w:t>
            </w:r>
          </w:p>
          <w:p w14:paraId="2E2EFB48" w14:textId="77777777" w:rsidR="00743CF5" w:rsidRPr="00743CF5" w:rsidRDefault="00743CF5" w:rsidP="0011141D">
            <w:pPr>
              <w:rPr>
                <w:highlight w:val="white"/>
                <w:lang w:val="en-US"/>
              </w:rPr>
            </w:pPr>
            <w:r w:rsidRPr="00743CF5">
              <w:rPr>
                <w:b/>
                <w:bCs/>
                <w:highlight w:val="white"/>
                <w:lang w:val="en-US"/>
              </w:rPr>
              <w:t>Specifični ciljevi projekta</w:t>
            </w:r>
            <w:r w:rsidRPr="00743CF5">
              <w:rPr>
                <w:highlight w:val="white"/>
                <w:lang w:val="en-US"/>
              </w:rPr>
              <w:t xml:space="preserve"> uključuju:</w:t>
            </w:r>
          </w:p>
          <w:p w14:paraId="5B6AD0BF" w14:textId="77777777" w:rsidR="00743CF5" w:rsidRPr="00743CF5" w:rsidRDefault="00743CF5" w:rsidP="00BA7586">
            <w:pPr>
              <w:numPr>
                <w:ilvl w:val="0"/>
                <w:numId w:val="109"/>
              </w:numPr>
              <w:rPr>
                <w:highlight w:val="white"/>
                <w:lang w:val="en-US"/>
              </w:rPr>
            </w:pPr>
            <w:r w:rsidRPr="00743CF5">
              <w:rPr>
                <w:b/>
                <w:bCs/>
                <w:highlight w:val="white"/>
                <w:lang w:val="en-US"/>
              </w:rPr>
              <w:t>Razvoj i implementacija interdisciplinarnih kurseva</w:t>
            </w:r>
            <w:r w:rsidRPr="00743CF5">
              <w:rPr>
                <w:highlight w:val="white"/>
                <w:lang w:val="en-US"/>
              </w:rPr>
              <w:t xml:space="preserve"> na partnerskim univerzitetima kako bi se osigurala integracija različitih oblasti znanja i veština.</w:t>
            </w:r>
          </w:p>
          <w:p w14:paraId="2BD71631" w14:textId="77777777" w:rsidR="00743CF5" w:rsidRPr="00743CF5" w:rsidRDefault="00743CF5" w:rsidP="00BA7586">
            <w:pPr>
              <w:numPr>
                <w:ilvl w:val="0"/>
                <w:numId w:val="109"/>
              </w:numPr>
              <w:rPr>
                <w:highlight w:val="white"/>
                <w:lang w:val="en-US"/>
              </w:rPr>
            </w:pPr>
            <w:r w:rsidRPr="00743CF5">
              <w:rPr>
                <w:b/>
                <w:bCs/>
                <w:highlight w:val="white"/>
                <w:lang w:val="en-US"/>
              </w:rPr>
              <w:t>Unapređenje profesionalnog razvoja nastavnog osoblja</w:t>
            </w:r>
            <w:r w:rsidRPr="00743CF5">
              <w:rPr>
                <w:highlight w:val="white"/>
                <w:lang w:val="en-US"/>
              </w:rPr>
              <w:t xml:space="preserve"> kroz obuku u savremenim pedagoškim metodama, uključujući Problem-Based Learning (PBL) i upotrebu novih tehnologija u nastavi.</w:t>
            </w:r>
          </w:p>
          <w:p w14:paraId="757B115E" w14:textId="77777777" w:rsidR="00743CF5" w:rsidRPr="00743CF5" w:rsidRDefault="00743CF5" w:rsidP="00BA7586">
            <w:pPr>
              <w:numPr>
                <w:ilvl w:val="0"/>
                <w:numId w:val="109"/>
              </w:numPr>
              <w:rPr>
                <w:highlight w:val="white"/>
                <w:lang w:val="en-US"/>
              </w:rPr>
            </w:pPr>
            <w:r w:rsidRPr="00743CF5">
              <w:rPr>
                <w:b/>
                <w:bCs/>
                <w:highlight w:val="white"/>
                <w:lang w:val="en-US"/>
              </w:rPr>
              <w:t>Jačanje veze između univerziteta i industrije</w:t>
            </w:r>
            <w:r w:rsidRPr="00743CF5">
              <w:rPr>
                <w:highlight w:val="white"/>
                <w:lang w:val="en-US"/>
              </w:rPr>
              <w:t xml:space="preserve"> putem razvojnih programa i zajedničkih projekata koji će omogućiti studentima sticanje praktičnih veština relevantnih za tržište rada.</w:t>
            </w:r>
          </w:p>
          <w:p w14:paraId="0D562C80" w14:textId="77777777" w:rsidR="00743CF5" w:rsidRPr="00743CF5" w:rsidRDefault="00743CF5" w:rsidP="00BA7586">
            <w:pPr>
              <w:numPr>
                <w:ilvl w:val="0"/>
                <w:numId w:val="109"/>
              </w:numPr>
              <w:rPr>
                <w:highlight w:val="white"/>
                <w:lang w:val="en-US"/>
              </w:rPr>
            </w:pPr>
            <w:r w:rsidRPr="00743CF5">
              <w:rPr>
                <w:b/>
                <w:bCs/>
                <w:highlight w:val="white"/>
                <w:lang w:val="en-US"/>
              </w:rPr>
              <w:t>Modernizacija obrazovnih resursa</w:t>
            </w:r>
            <w:r w:rsidRPr="00743CF5">
              <w:rPr>
                <w:highlight w:val="white"/>
                <w:lang w:val="en-US"/>
              </w:rPr>
              <w:t xml:space="preserve"> u partnerskim institucijama kako bi se omogućila efikasna primena novih kurseva i metoda učenja.</w:t>
            </w:r>
          </w:p>
          <w:p w14:paraId="5395E0CF" w14:textId="77777777" w:rsidR="00A3742B" w:rsidRDefault="00A3742B" w:rsidP="0011141D">
            <w:pPr>
              <w:rPr>
                <w:highlight w:val="white"/>
              </w:rPr>
            </w:pPr>
          </w:p>
          <w:p w14:paraId="7B91C7D8" w14:textId="77777777" w:rsidR="001A62AA" w:rsidRPr="001A62AA" w:rsidRDefault="001A62AA" w:rsidP="0011141D">
            <w:pPr>
              <w:rPr>
                <w:highlight w:val="white"/>
                <w:lang w:val="en-US"/>
              </w:rPr>
            </w:pPr>
            <w:r w:rsidRPr="001A62AA">
              <w:rPr>
                <w:b/>
                <w:bCs/>
                <w:highlight w:val="white"/>
                <w:lang w:val="en-US"/>
              </w:rPr>
              <w:t>Specifični ciljevi projekta direktno adresiraju probleme identificirane u delu D1:</w:t>
            </w:r>
          </w:p>
          <w:p w14:paraId="22AC97FD" w14:textId="77777777" w:rsidR="001A62AA" w:rsidRPr="001A62AA" w:rsidRDefault="001A62AA" w:rsidP="00BA7586">
            <w:pPr>
              <w:numPr>
                <w:ilvl w:val="0"/>
                <w:numId w:val="110"/>
              </w:numPr>
              <w:rPr>
                <w:highlight w:val="white"/>
                <w:lang w:val="en-US"/>
              </w:rPr>
            </w:pPr>
            <w:r w:rsidRPr="001A62AA">
              <w:rPr>
                <w:b/>
                <w:bCs/>
                <w:highlight w:val="white"/>
                <w:lang w:val="en-US"/>
              </w:rPr>
              <w:t>Nedostatak interdisciplinarnih kurseva:</w:t>
            </w:r>
            <w:r w:rsidRPr="001A62AA">
              <w:rPr>
                <w:highlight w:val="white"/>
                <w:lang w:val="en-US"/>
              </w:rPr>
              <w:t xml:space="preserve"> Razvoj i implementacija interdisciplinarnih kurseva rešava problem usko specijalizovanih obrazovnih programa, posebno u Severnoj Makedoniji i Bosni i Hercegovini. Ovi kursevi omogućavaju studentima da steknu širi spektar znanja i veština, čime se povećava njihova zapošljivost i prilagodljivost na tržištu rada.</w:t>
            </w:r>
          </w:p>
          <w:p w14:paraId="524F9BC0" w14:textId="77777777" w:rsidR="001A62AA" w:rsidRPr="001A62AA" w:rsidRDefault="001A62AA" w:rsidP="00BA7586">
            <w:pPr>
              <w:numPr>
                <w:ilvl w:val="0"/>
                <w:numId w:val="110"/>
              </w:numPr>
              <w:rPr>
                <w:highlight w:val="white"/>
                <w:lang w:val="en-US"/>
              </w:rPr>
            </w:pPr>
            <w:r w:rsidRPr="001A62AA">
              <w:rPr>
                <w:b/>
                <w:bCs/>
                <w:highlight w:val="white"/>
                <w:lang w:val="en-US"/>
              </w:rPr>
              <w:t>Ograničeni resursi za profesionalni razvoj nastavnog osoblja:</w:t>
            </w:r>
            <w:r w:rsidRPr="001A62AA">
              <w:rPr>
                <w:highlight w:val="white"/>
                <w:lang w:val="en-US"/>
              </w:rPr>
              <w:t xml:space="preserve"> Obuka nastavnika u savremenim pedagoškim metodama, poput PBL-a, rešava problem nedovoljne kvalifikacije nastavnika, posebno u Bosni i Hercegovini i Srbiji. Time se osigurava poboljšanje kvaliteta nastave i bolje usklađivanje sa savremenim obrazovnim standardima.</w:t>
            </w:r>
          </w:p>
          <w:p w14:paraId="53170298" w14:textId="77777777" w:rsidR="001A62AA" w:rsidRPr="001A62AA" w:rsidRDefault="001A62AA" w:rsidP="00BA7586">
            <w:pPr>
              <w:numPr>
                <w:ilvl w:val="0"/>
                <w:numId w:val="110"/>
              </w:numPr>
              <w:rPr>
                <w:highlight w:val="white"/>
                <w:lang w:val="en-US"/>
              </w:rPr>
            </w:pPr>
            <w:r w:rsidRPr="001A62AA">
              <w:rPr>
                <w:b/>
                <w:bCs/>
                <w:highlight w:val="white"/>
                <w:lang w:val="en-US"/>
              </w:rPr>
              <w:t>Slaba povezanost univerziteta i industrije:</w:t>
            </w:r>
            <w:r w:rsidRPr="001A62AA">
              <w:rPr>
                <w:highlight w:val="white"/>
                <w:lang w:val="en-US"/>
              </w:rPr>
              <w:t xml:space="preserve"> Jačanje veze između univerziteta i industrije kroz zajedničke projekte omogućava rešavanje problema nedostatka praktičnih veština kod studenata, identifikovanog u Crnoj Gori i Albaniji. Ovo će omogućiti studentima sticanje iskustva koje je direktno primenjivo u industriji, čime se povećava njihova konkurentnost na tržištu rada.</w:t>
            </w:r>
          </w:p>
          <w:p w14:paraId="34CB6600" w14:textId="77777777" w:rsidR="001A62AA" w:rsidRPr="001A62AA" w:rsidRDefault="001A62AA" w:rsidP="00BA7586">
            <w:pPr>
              <w:numPr>
                <w:ilvl w:val="0"/>
                <w:numId w:val="110"/>
              </w:numPr>
              <w:rPr>
                <w:highlight w:val="white"/>
                <w:lang w:val="en-US"/>
              </w:rPr>
            </w:pPr>
            <w:r w:rsidRPr="001A62AA">
              <w:rPr>
                <w:b/>
                <w:bCs/>
                <w:highlight w:val="white"/>
                <w:lang w:val="en-US"/>
              </w:rPr>
              <w:t>Nedostatak savremenih obrazovnih resursa:</w:t>
            </w:r>
            <w:r w:rsidRPr="001A62AA">
              <w:rPr>
                <w:highlight w:val="white"/>
                <w:lang w:val="en-US"/>
              </w:rPr>
              <w:t xml:space="preserve"> Modernizacija obrazovnih resursa, posebno u Albaniji, osigurava da partnerske institucije mogu efikasno implementirati nove kurseve i metode učenja. Ovo će unaprediti kvalitet obrazovanja i omogućiti studentima i nastavnicima pristup savremenim alatima i tehnologijama.</w:t>
            </w:r>
          </w:p>
          <w:p w14:paraId="7A14CD3C" w14:textId="77777777" w:rsidR="001A62AA" w:rsidRPr="001A62AA" w:rsidRDefault="001A62AA" w:rsidP="0011141D">
            <w:pPr>
              <w:rPr>
                <w:highlight w:val="white"/>
                <w:lang w:val="en-US"/>
              </w:rPr>
            </w:pPr>
            <w:r w:rsidRPr="001A62AA">
              <w:rPr>
                <w:b/>
                <w:bCs/>
                <w:highlight w:val="white"/>
                <w:lang w:val="en-US"/>
              </w:rPr>
              <w:t>Realističnost i ostvarivost ciljeva u nacionalnom i institucionalnom kontekstu:</w:t>
            </w:r>
          </w:p>
          <w:p w14:paraId="0B1282B1" w14:textId="77777777" w:rsidR="001A62AA" w:rsidRPr="001A62AA" w:rsidRDefault="001A62AA" w:rsidP="00BA7586">
            <w:pPr>
              <w:numPr>
                <w:ilvl w:val="0"/>
                <w:numId w:val="111"/>
              </w:numPr>
              <w:rPr>
                <w:highlight w:val="white"/>
                <w:lang w:val="en-US"/>
              </w:rPr>
            </w:pPr>
            <w:r w:rsidRPr="001A62AA">
              <w:rPr>
                <w:b/>
                <w:bCs/>
                <w:highlight w:val="white"/>
                <w:lang w:val="en-US"/>
              </w:rPr>
              <w:t>Nacionalni kontekst:</w:t>
            </w:r>
            <w:r w:rsidRPr="001A62AA">
              <w:rPr>
                <w:highlight w:val="white"/>
                <w:lang w:val="en-US"/>
              </w:rPr>
              <w:t xml:space="preserve"> Ciljevi su usklađeni sa nacionalnim strategijama obrazovanja u partnerskim zemljama, koje podržavaju modernizaciju obrazovnog sistema, povećanje zapošljivosti i jačanje veze sa privredom. Na primer, sve zemlje prepoznaju potrebu za poboljšanjem kvaliteta obrazovanja i povećanjem kapaciteta za inovacije, što se direktno poklapa sa ciljevima projekta.</w:t>
            </w:r>
          </w:p>
          <w:p w14:paraId="602C7892" w14:textId="77777777" w:rsidR="001A62AA" w:rsidRPr="001A62AA" w:rsidRDefault="001A62AA" w:rsidP="00BA7586">
            <w:pPr>
              <w:numPr>
                <w:ilvl w:val="0"/>
                <w:numId w:val="111"/>
              </w:numPr>
              <w:rPr>
                <w:highlight w:val="white"/>
                <w:lang w:val="en-US"/>
              </w:rPr>
            </w:pPr>
            <w:r w:rsidRPr="001A62AA">
              <w:rPr>
                <w:b/>
                <w:bCs/>
                <w:highlight w:val="white"/>
                <w:lang w:val="en-US"/>
              </w:rPr>
              <w:t>Institucionalni kontekst:</w:t>
            </w:r>
            <w:r w:rsidRPr="001A62AA">
              <w:rPr>
                <w:highlight w:val="white"/>
                <w:lang w:val="en-US"/>
              </w:rPr>
              <w:t xml:space="preserve"> Partnerske institucije već pokazuju spremnost i potrebu za inovacijama u obrazovanju. Na primer, univerziteti su izrazili interes za implementaciju PBL-a i razvijanje saradnje sa industrijom. Postoji i adekvatna infrastrukturna podrška u većini institucija, što omogućava realizaciju planiranih aktivnosti.</w:t>
            </w:r>
          </w:p>
          <w:p w14:paraId="251A62B1" w14:textId="77777777" w:rsidR="001A62AA" w:rsidRPr="001A62AA" w:rsidRDefault="001A62AA" w:rsidP="00BA7586">
            <w:pPr>
              <w:numPr>
                <w:ilvl w:val="0"/>
                <w:numId w:val="111"/>
              </w:numPr>
              <w:rPr>
                <w:highlight w:val="white"/>
                <w:lang w:val="en-US"/>
              </w:rPr>
            </w:pPr>
            <w:r w:rsidRPr="001A62AA">
              <w:rPr>
                <w:b/>
                <w:bCs/>
                <w:highlight w:val="white"/>
                <w:lang w:val="en-US"/>
              </w:rPr>
              <w:t>Fezibilnost:</w:t>
            </w:r>
            <w:r w:rsidRPr="001A62AA">
              <w:rPr>
                <w:highlight w:val="white"/>
                <w:lang w:val="en-US"/>
              </w:rPr>
              <w:t xml:space="preserve"> Ciljevi su razrađeni tako da budu ostvarivi unutar vremenskog okvira projekta. Postoji jasno definisan plan implementacije koji uključuje faze razvoja kurikuluma, obuke osoblja i uvođenja novih metoda nastave, što osigurava da se ciljevi mogu postići postepeno i u skladu sa raspoloživim resursima.</w:t>
            </w:r>
          </w:p>
          <w:p w14:paraId="324B6F47" w14:textId="04A2FB5D" w:rsidR="00A3742B" w:rsidRDefault="00A3742B" w:rsidP="0011141D">
            <w:pPr>
              <w:rPr>
                <w:shd w:val="clear" w:color="auto" w:fill="B6D7A8"/>
              </w:rPr>
            </w:pPr>
          </w:p>
        </w:tc>
      </w:tr>
    </w:tbl>
    <w:p w14:paraId="6DDBCEDC" w14:textId="77777777" w:rsidR="00A3742B" w:rsidRDefault="00722CCA" w:rsidP="0011141D">
      <w:pPr>
        <w:rPr>
          <w:i/>
          <w:sz w:val="18"/>
          <w:szCs w:val="18"/>
        </w:rPr>
      </w:pPr>
      <w:r>
        <w:t>(</w:t>
      </w:r>
      <w:r>
        <w:rPr>
          <w:i/>
          <w:sz w:val="18"/>
          <w:szCs w:val="18"/>
        </w:rPr>
        <w:t>Please add Partner Countries/regions as appropriate)</w:t>
      </w:r>
    </w:p>
    <w:p w14:paraId="249BB16E" w14:textId="77777777" w:rsidR="00A3742B" w:rsidRDefault="00A3742B" w:rsidP="0011141D"/>
    <w:p w14:paraId="03F284D5" w14:textId="77777777" w:rsidR="00A3742B" w:rsidRDefault="00722CCA" w:rsidP="0011141D">
      <w:pPr>
        <w:tabs>
          <w:tab w:val="left" w:pos="3649"/>
          <w:tab w:val="left" w:pos="5349"/>
          <w:tab w:val="left" w:pos="7992"/>
          <w:tab w:val="left" w:pos="9639"/>
          <w:tab w:val="left" w:pos="10778"/>
        </w:tabs>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rsidP="0011141D"/>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15BB2F77" w14:textId="137F903B" w:rsidR="00A3742B" w:rsidRDefault="00DD6A4C" w:rsidP="0011141D">
            <w:pPr>
              <w:rPr>
                <w:highlight w:val="white"/>
              </w:rPr>
            </w:pPr>
            <w:r w:rsidRPr="00DD6A4C">
              <w:rPr>
                <w:b/>
                <w:bCs/>
                <w:highlight w:val="white"/>
              </w:rPr>
              <w:t>Planirane aktivnosti</w:t>
            </w:r>
            <w:r w:rsidRPr="00DD6A4C">
              <w:rPr>
                <w:highlight w:val="white"/>
              </w:rPr>
              <w:t xml:space="preserve"> i </w:t>
            </w:r>
            <w:r w:rsidRPr="00DD6A4C">
              <w:rPr>
                <w:b/>
                <w:bCs/>
                <w:highlight w:val="white"/>
              </w:rPr>
              <w:t>očekivani rezultati</w:t>
            </w:r>
            <w:r w:rsidRPr="00DD6A4C">
              <w:rPr>
                <w:highlight w:val="white"/>
              </w:rPr>
              <w:t xml:space="preserve"> projekta su pažljivo osmišljeni da bi adresirali specifične potrebe ciljnih grupa u partnerskim zemljama, a te ciljne grupe uključuju studente, nastavno osoblje, univerzitete, i industriju.</w:t>
            </w:r>
          </w:p>
          <w:p w14:paraId="0427F38E" w14:textId="77777777" w:rsidR="00DD6A4C" w:rsidRDefault="00DD6A4C" w:rsidP="0011141D">
            <w:pPr>
              <w:rPr>
                <w:highlight w:val="white"/>
              </w:rPr>
            </w:pPr>
          </w:p>
          <w:p w14:paraId="115E9E42" w14:textId="77777777" w:rsidR="00DB417A" w:rsidRPr="00DB417A" w:rsidRDefault="00DB417A" w:rsidP="0011141D">
            <w:pPr>
              <w:rPr>
                <w:b/>
                <w:bCs/>
                <w:highlight w:val="white"/>
                <w:lang w:val="en-US"/>
              </w:rPr>
            </w:pPr>
            <w:r w:rsidRPr="00DB417A">
              <w:rPr>
                <w:b/>
                <w:bCs/>
                <w:highlight w:val="white"/>
                <w:lang w:val="en-US"/>
              </w:rPr>
              <w:t>1. Studenti</w:t>
            </w:r>
          </w:p>
          <w:p w14:paraId="75EA0CBC" w14:textId="77777777" w:rsidR="00DB417A" w:rsidRPr="00DB417A" w:rsidRDefault="00DB417A" w:rsidP="0011141D">
            <w:pPr>
              <w:rPr>
                <w:highlight w:val="white"/>
                <w:lang w:val="en-US"/>
              </w:rPr>
            </w:pPr>
            <w:r w:rsidRPr="00DB417A">
              <w:rPr>
                <w:b/>
                <w:bCs/>
                <w:highlight w:val="white"/>
                <w:lang w:val="en-US"/>
              </w:rPr>
              <w:t>Potrebа:</w:t>
            </w:r>
            <w:r w:rsidRPr="00DB417A">
              <w:rPr>
                <w:highlight w:val="white"/>
                <w:lang w:val="en-US"/>
              </w:rPr>
              <w:t xml:space="preserve"> Studenti u partnerskim zemljama suočavaju se sa izazovima kao što su nedostatak praktičnih veština, ograničene mogućnosti za sticanje interdisciplinarnog znanja, i slaba povezanost sa tržištem rada.</w:t>
            </w:r>
          </w:p>
          <w:p w14:paraId="2EF7826E" w14:textId="77777777" w:rsidR="00DB417A" w:rsidRPr="00DB417A" w:rsidRDefault="00DB417A" w:rsidP="0011141D">
            <w:pPr>
              <w:rPr>
                <w:highlight w:val="white"/>
                <w:lang w:val="en-US"/>
              </w:rPr>
            </w:pPr>
            <w:r w:rsidRPr="00DB417A">
              <w:rPr>
                <w:b/>
                <w:bCs/>
                <w:highlight w:val="white"/>
                <w:lang w:val="en-US"/>
              </w:rPr>
              <w:t>Planirane aktivnosti:</w:t>
            </w:r>
          </w:p>
          <w:p w14:paraId="685392CC" w14:textId="77777777" w:rsidR="00DB417A" w:rsidRPr="00DB417A" w:rsidRDefault="00DB417A" w:rsidP="00BA7586">
            <w:pPr>
              <w:numPr>
                <w:ilvl w:val="0"/>
                <w:numId w:val="112"/>
              </w:numPr>
              <w:rPr>
                <w:highlight w:val="white"/>
                <w:lang w:val="en-US"/>
              </w:rPr>
            </w:pPr>
            <w:r w:rsidRPr="00DB417A">
              <w:rPr>
                <w:b/>
                <w:bCs/>
                <w:highlight w:val="white"/>
                <w:lang w:val="en-US"/>
              </w:rPr>
              <w:t>Razvoj interdisciplinarnih kurseva:</w:t>
            </w:r>
            <w:r w:rsidRPr="00DB417A">
              <w:rPr>
                <w:highlight w:val="white"/>
                <w:lang w:val="en-US"/>
              </w:rPr>
              <w:t xml:space="preserve"> Ovi kursevi će omogućiti studentima da steknu širok spektar znanja iz različitih oblasti, što će im pomoći da budu konkurentniji na tržištu rada.</w:t>
            </w:r>
          </w:p>
          <w:p w14:paraId="693377F8" w14:textId="77777777" w:rsidR="00DB417A" w:rsidRPr="00DB417A" w:rsidRDefault="00DB417A" w:rsidP="00BA7586">
            <w:pPr>
              <w:numPr>
                <w:ilvl w:val="0"/>
                <w:numId w:val="112"/>
              </w:numPr>
              <w:rPr>
                <w:highlight w:val="white"/>
                <w:lang w:val="en-US"/>
              </w:rPr>
            </w:pPr>
            <w:r w:rsidRPr="00DB417A">
              <w:rPr>
                <w:b/>
                <w:bCs/>
                <w:highlight w:val="white"/>
                <w:lang w:val="en-US"/>
              </w:rPr>
              <w:t>Implementacija Problem-Based Learning (PBL) metoda:</w:t>
            </w:r>
            <w:r w:rsidRPr="00DB417A">
              <w:rPr>
                <w:highlight w:val="white"/>
                <w:lang w:val="en-US"/>
              </w:rPr>
              <w:t xml:space="preserve"> PBL omogućava studentima da rešavaju stvarne probleme, čime razvijaju kritičko mišljenje, timski rad i praktične veštine.</w:t>
            </w:r>
          </w:p>
          <w:p w14:paraId="768E5974" w14:textId="77777777" w:rsidR="00DB417A" w:rsidRPr="00DB417A" w:rsidRDefault="00DB417A" w:rsidP="0011141D">
            <w:pPr>
              <w:rPr>
                <w:highlight w:val="white"/>
                <w:lang w:val="en-US"/>
              </w:rPr>
            </w:pPr>
            <w:r w:rsidRPr="00DB417A">
              <w:rPr>
                <w:b/>
                <w:bCs/>
                <w:highlight w:val="white"/>
                <w:lang w:val="en-US"/>
              </w:rPr>
              <w:t>Očekivani rezultati:</w:t>
            </w:r>
          </w:p>
          <w:p w14:paraId="4E0ABAB7" w14:textId="77777777" w:rsidR="00DB417A" w:rsidRPr="00DB417A" w:rsidRDefault="00DB417A" w:rsidP="00BA7586">
            <w:pPr>
              <w:numPr>
                <w:ilvl w:val="0"/>
                <w:numId w:val="113"/>
              </w:numPr>
              <w:rPr>
                <w:highlight w:val="white"/>
                <w:lang w:val="en-US"/>
              </w:rPr>
            </w:pPr>
            <w:r w:rsidRPr="00DB417A">
              <w:rPr>
                <w:b/>
                <w:bCs/>
                <w:highlight w:val="white"/>
                <w:lang w:val="en-US"/>
              </w:rPr>
              <w:lastRenderedPageBreak/>
              <w:t>Povećana zapošljivost studenata:</w:t>
            </w:r>
            <w:r w:rsidRPr="00DB417A">
              <w:rPr>
                <w:highlight w:val="white"/>
                <w:lang w:val="en-US"/>
              </w:rPr>
              <w:t xml:space="preserve"> Stečenjem interdisciplinarnih i praktičnih veština, studenti će biti bolje pripremljeni za radna mesta u različitim sektorima.</w:t>
            </w:r>
          </w:p>
          <w:p w14:paraId="0CA9D6D3" w14:textId="77777777" w:rsidR="00DB417A" w:rsidRPr="00DB417A" w:rsidRDefault="00DB417A" w:rsidP="00BA7586">
            <w:pPr>
              <w:numPr>
                <w:ilvl w:val="0"/>
                <w:numId w:val="113"/>
              </w:numPr>
              <w:rPr>
                <w:highlight w:val="white"/>
                <w:lang w:val="en-US"/>
              </w:rPr>
            </w:pPr>
            <w:r w:rsidRPr="00DB417A">
              <w:rPr>
                <w:b/>
                <w:bCs/>
                <w:highlight w:val="white"/>
                <w:lang w:val="en-US"/>
              </w:rPr>
              <w:t>Povećano zadovoljstvo studenata obrazovnim programima:</w:t>
            </w:r>
            <w:r w:rsidRPr="00DB417A">
              <w:rPr>
                <w:highlight w:val="white"/>
                <w:lang w:val="en-US"/>
              </w:rPr>
              <w:t xml:space="preserve"> Uvođenje inovativnih metoda nastave povećava angažovanost i motivaciju studenata.</w:t>
            </w:r>
          </w:p>
          <w:p w14:paraId="6AA3160C" w14:textId="77777777" w:rsidR="00DB417A" w:rsidRPr="00DB417A" w:rsidRDefault="00DB417A" w:rsidP="0011141D">
            <w:pPr>
              <w:rPr>
                <w:b/>
                <w:bCs/>
                <w:highlight w:val="white"/>
                <w:lang w:val="en-US"/>
              </w:rPr>
            </w:pPr>
            <w:r w:rsidRPr="00DB417A">
              <w:rPr>
                <w:b/>
                <w:bCs/>
                <w:highlight w:val="white"/>
                <w:lang w:val="en-US"/>
              </w:rPr>
              <w:t>2. Nastavno osoblje</w:t>
            </w:r>
          </w:p>
          <w:p w14:paraId="0D91A972" w14:textId="77777777" w:rsidR="00DB417A" w:rsidRPr="00DB417A" w:rsidRDefault="00DB417A" w:rsidP="0011141D">
            <w:pPr>
              <w:rPr>
                <w:highlight w:val="white"/>
                <w:lang w:val="en-US"/>
              </w:rPr>
            </w:pPr>
            <w:r w:rsidRPr="00DB417A">
              <w:rPr>
                <w:b/>
                <w:bCs/>
                <w:highlight w:val="white"/>
                <w:lang w:val="en-US"/>
              </w:rPr>
              <w:t>Potrebа:</w:t>
            </w:r>
            <w:r w:rsidRPr="00DB417A">
              <w:rPr>
                <w:highlight w:val="white"/>
                <w:lang w:val="en-US"/>
              </w:rPr>
              <w:t xml:space="preserve"> Nastavno osoblje često nema dovoljno prilika za profesionalni razvoj u savremenim pedagoškim metodama i interdisciplinarnom obrazovanju.</w:t>
            </w:r>
          </w:p>
          <w:p w14:paraId="281E4126" w14:textId="77777777" w:rsidR="00DB417A" w:rsidRPr="00DB417A" w:rsidRDefault="00DB417A" w:rsidP="0011141D">
            <w:pPr>
              <w:rPr>
                <w:highlight w:val="white"/>
                <w:lang w:val="en-US"/>
              </w:rPr>
            </w:pPr>
            <w:r w:rsidRPr="00DB417A">
              <w:rPr>
                <w:b/>
                <w:bCs/>
                <w:highlight w:val="white"/>
                <w:lang w:val="en-US"/>
              </w:rPr>
              <w:t>Planirane aktivnosti:</w:t>
            </w:r>
          </w:p>
          <w:p w14:paraId="2BB61444" w14:textId="77777777" w:rsidR="00DB417A" w:rsidRPr="00DB417A" w:rsidRDefault="00DB417A" w:rsidP="00BA7586">
            <w:pPr>
              <w:numPr>
                <w:ilvl w:val="0"/>
                <w:numId w:val="114"/>
              </w:numPr>
              <w:rPr>
                <w:highlight w:val="white"/>
                <w:lang w:val="en-US"/>
              </w:rPr>
            </w:pPr>
            <w:r w:rsidRPr="00DB417A">
              <w:rPr>
                <w:b/>
                <w:bCs/>
                <w:highlight w:val="white"/>
                <w:lang w:val="en-US"/>
              </w:rPr>
              <w:t>Obuka nastavnika:</w:t>
            </w:r>
            <w:r w:rsidRPr="00DB417A">
              <w:rPr>
                <w:highlight w:val="white"/>
                <w:lang w:val="en-US"/>
              </w:rPr>
              <w:t xml:space="preserve"> Nastavnici će proći kroz programe obuke koji uključuju savremene pedagoške metode kao što su PBL, kao i upotrebu novih tehnologija u nastavi.</w:t>
            </w:r>
          </w:p>
          <w:p w14:paraId="033436CB" w14:textId="77777777" w:rsidR="00DB417A" w:rsidRPr="00DB417A" w:rsidRDefault="00DB417A" w:rsidP="00BA7586">
            <w:pPr>
              <w:numPr>
                <w:ilvl w:val="0"/>
                <w:numId w:val="114"/>
              </w:numPr>
              <w:rPr>
                <w:highlight w:val="white"/>
                <w:lang w:val="en-US"/>
              </w:rPr>
            </w:pPr>
            <w:r w:rsidRPr="00DB417A">
              <w:rPr>
                <w:b/>
                <w:bCs/>
                <w:highlight w:val="white"/>
                <w:lang w:val="en-US"/>
              </w:rPr>
              <w:t>Razmena iskustava i najboljih praksi:</w:t>
            </w:r>
            <w:r w:rsidRPr="00DB417A">
              <w:rPr>
                <w:highlight w:val="white"/>
                <w:lang w:val="en-US"/>
              </w:rPr>
              <w:t xml:space="preserve"> Organizacija radionica i seminara gde nastavnici mogu razmeniti znanja i iskustva sa kolegama iz drugih zemalja.</w:t>
            </w:r>
          </w:p>
          <w:p w14:paraId="0526C52B" w14:textId="77777777" w:rsidR="00DB417A" w:rsidRPr="00DB417A" w:rsidRDefault="00DB417A" w:rsidP="0011141D">
            <w:pPr>
              <w:rPr>
                <w:highlight w:val="white"/>
                <w:lang w:val="en-US"/>
              </w:rPr>
            </w:pPr>
            <w:r w:rsidRPr="00DB417A">
              <w:rPr>
                <w:b/>
                <w:bCs/>
                <w:highlight w:val="white"/>
                <w:lang w:val="en-US"/>
              </w:rPr>
              <w:t>Očekivani rezultati:</w:t>
            </w:r>
          </w:p>
          <w:p w14:paraId="3B66B7AC" w14:textId="77777777" w:rsidR="00DB417A" w:rsidRPr="00DB417A" w:rsidRDefault="00DB417A" w:rsidP="00BA7586">
            <w:pPr>
              <w:numPr>
                <w:ilvl w:val="0"/>
                <w:numId w:val="115"/>
              </w:numPr>
              <w:rPr>
                <w:highlight w:val="white"/>
                <w:lang w:val="en-US"/>
              </w:rPr>
            </w:pPr>
            <w:r w:rsidRPr="00DB417A">
              <w:rPr>
                <w:b/>
                <w:bCs/>
                <w:highlight w:val="white"/>
                <w:lang w:val="en-US"/>
              </w:rPr>
              <w:t>Povećana kompetentnost nastavnika:</w:t>
            </w:r>
            <w:r w:rsidRPr="00DB417A">
              <w:rPr>
                <w:highlight w:val="white"/>
                <w:lang w:val="en-US"/>
              </w:rPr>
              <w:t xml:space="preserve"> Nastavnici će steći nova znanja i veštine koje će moći da primene u svojim predavanjima, što će doprineti kvalitetu obrazovanja.</w:t>
            </w:r>
          </w:p>
          <w:p w14:paraId="6EA12307" w14:textId="77777777" w:rsidR="00DB417A" w:rsidRPr="00DB417A" w:rsidRDefault="00DB417A" w:rsidP="00BA7586">
            <w:pPr>
              <w:numPr>
                <w:ilvl w:val="0"/>
                <w:numId w:val="115"/>
              </w:numPr>
              <w:rPr>
                <w:highlight w:val="white"/>
                <w:lang w:val="en-US"/>
              </w:rPr>
            </w:pPr>
            <w:r w:rsidRPr="00DB417A">
              <w:rPr>
                <w:b/>
                <w:bCs/>
                <w:highlight w:val="white"/>
                <w:lang w:val="en-US"/>
              </w:rPr>
              <w:t>Unapređenje kvaliteta nastave:</w:t>
            </w:r>
            <w:r w:rsidRPr="00DB417A">
              <w:rPr>
                <w:highlight w:val="white"/>
                <w:lang w:val="en-US"/>
              </w:rPr>
              <w:t xml:space="preserve"> Bolje obučeno nastavno osoblje može efikasnije preneti znanje studentima, što vodi ka poboljšanju obrazovnih ishoda.</w:t>
            </w:r>
          </w:p>
          <w:p w14:paraId="36C9C77E" w14:textId="77777777" w:rsidR="00DB417A" w:rsidRPr="00DB417A" w:rsidRDefault="00DB417A" w:rsidP="0011141D">
            <w:pPr>
              <w:rPr>
                <w:b/>
                <w:bCs/>
                <w:highlight w:val="white"/>
                <w:lang w:val="en-US"/>
              </w:rPr>
            </w:pPr>
            <w:r w:rsidRPr="00DB417A">
              <w:rPr>
                <w:b/>
                <w:bCs/>
                <w:highlight w:val="white"/>
                <w:lang w:val="en-US"/>
              </w:rPr>
              <w:t>3. Univerziteti</w:t>
            </w:r>
          </w:p>
          <w:p w14:paraId="75F701AA" w14:textId="77777777" w:rsidR="00DB417A" w:rsidRPr="00DB417A" w:rsidRDefault="00DB417A" w:rsidP="0011141D">
            <w:pPr>
              <w:rPr>
                <w:highlight w:val="white"/>
                <w:lang w:val="en-US"/>
              </w:rPr>
            </w:pPr>
            <w:r w:rsidRPr="00DB417A">
              <w:rPr>
                <w:b/>
                <w:bCs/>
                <w:highlight w:val="white"/>
                <w:lang w:val="en-US"/>
              </w:rPr>
              <w:t>Potrebа:</w:t>
            </w:r>
            <w:r w:rsidRPr="00DB417A">
              <w:rPr>
                <w:highlight w:val="white"/>
                <w:lang w:val="en-US"/>
              </w:rPr>
              <w:t xml:space="preserve"> Univerziteti u partnerskim zemljama često nemaju dovoljno resursa ili strategija za razvoj interdisciplinarnih kurseva i za jačanje saradnje sa industrijom.</w:t>
            </w:r>
          </w:p>
          <w:p w14:paraId="2007CF3F" w14:textId="77777777" w:rsidR="00DB417A" w:rsidRPr="00DB417A" w:rsidRDefault="00DB417A" w:rsidP="0011141D">
            <w:pPr>
              <w:rPr>
                <w:highlight w:val="white"/>
                <w:lang w:val="en-US"/>
              </w:rPr>
            </w:pPr>
            <w:r w:rsidRPr="00DB417A">
              <w:rPr>
                <w:b/>
                <w:bCs/>
                <w:highlight w:val="white"/>
                <w:lang w:val="en-US"/>
              </w:rPr>
              <w:t>Planirane aktivnosti:</w:t>
            </w:r>
          </w:p>
          <w:p w14:paraId="66A65A5C" w14:textId="77777777" w:rsidR="00DB417A" w:rsidRPr="00DB417A" w:rsidRDefault="00DB417A" w:rsidP="00BA7586">
            <w:pPr>
              <w:numPr>
                <w:ilvl w:val="0"/>
                <w:numId w:val="116"/>
              </w:numPr>
              <w:rPr>
                <w:highlight w:val="white"/>
                <w:lang w:val="en-US"/>
              </w:rPr>
            </w:pPr>
            <w:r w:rsidRPr="00DB417A">
              <w:rPr>
                <w:b/>
                <w:bCs/>
                <w:highlight w:val="white"/>
                <w:lang w:val="en-US"/>
              </w:rPr>
              <w:t>Razvoj i modernizacija kurikuluma:</w:t>
            </w:r>
            <w:r w:rsidRPr="00DB417A">
              <w:rPr>
                <w:highlight w:val="white"/>
                <w:lang w:val="en-US"/>
              </w:rPr>
              <w:t xml:space="preserve"> Univerziteti će raditi na uvođenju novih, interdisciplinarnih kurseva koji odgovaraju potrebama tržišta.</w:t>
            </w:r>
          </w:p>
          <w:p w14:paraId="16E55749" w14:textId="77777777" w:rsidR="00DB417A" w:rsidRPr="00DB417A" w:rsidRDefault="00DB417A" w:rsidP="00BA7586">
            <w:pPr>
              <w:numPr>
                <w:ilvl w:val="0"/>
                <w:numId w:val="116"/>
              </w:numPr>
              <w:rPr>
                <w:highlight w:val="white"/>
                <w:lang w:val="en-US"/>
              </w:rPr>
            </w:pPr>
            <w:r w:rsidRPr="00DB417A">
              <w:rPr>
                <w:b/>
                <w:bCs/>
                <w:highlight w:val="white"/>
                <w:lang w:val="en-US"/>
              </w:rPr>
              <w:t>Jačanje institucionalnih kapaciteta:</w:t>
            </w:r>
            <w:r w:rsidRPr="00DB417A">
              <w:rPr>
                <w:highlight w:val="white"/>
                <w:lang w:val="en-US"/>
              </w:rPr>
              <w:t xml:space="preserve"> Univerziteti će razviti interne strukture za podršku inovacijama u obrazovanju, kao i strategije za kontinuiranu saradnju sa industrijom.</w:t>
            </w:r>
          </w:p>
          <w:p w14:paraId="77525984" w14:textId="77777777" w:rsidR="00DB417A" w:rsidRPr="00DB417A" w:rsidRDefault="00DB417A" w:rsidP="0011141D">
            <w:pPr>
              <w:rPr>
                <w:highlight w:val="white"/>
                <w:lang w:val="en-US"/>
              </w:rPr>
            </w:pPr>
            <w:r w:rsidRPr="00DB417A">
              <w:rPr>
                <w:b/>
                <w:bCs/>
                <w:highlight w:val="white"/>
                <w:lang w:val="en-US"/>
              </w:rPr>
              <w:t>Očekivani rezultati:</w:t>
            </w:r>
          </w:p>
          <w:p w14:paraId="2D412087" w14:textId="77777777" w:rsidR="00DB417A" w:rsidRPr="00DB417A" w:rsidRDefault="00DB417A" w:rsidP="00BA7586">
            <w:pPr>
              <w:numPr>
                <w:ilvl w:val="0"/>
                <w:numId w:val="117"/>
              </w:numPr>
              <w:rPr>
                <w:highlight w:val="white"/>
                <w:lang w:val="en-US"/>
              </w:rPr>
            </w:pPr>
            <w:r w:rsidRPr="00DB417A">
              <w:rPr>
                <w:b/>
                <w:bCs/>
                <w:highlight w:val="white"/>
                <w:lang w:val="en-US"/>
              </w:rPr>
              <w:t>Modernizacija obrazovnog programa:</w:t>
            </w:r>
            <w:r w:rsidRPr="00DB417A">
              <w:rPr>
                <w:highlight w:val="white"/>
                <w:lang w:val="en-US"/>
              </w:rPr>
              <w:t xml:space="preserve"> Univerziteti će imati savremenije i relevantnije obrazovne programe koji privlače studente i odgovaraju potrebama tržišta rada.</w:t>
            </w:r>
          </w:p>
          <w:p w14:paraId="3689B362" w14:textId="77777777" w:rsidR="00DB417A" w:rsidRPr="00DB417A" w:rsidRDefault="00DB417A" w:rsidP="00BA7586">
            <w:pPr>
              <w:numPr>
                <w:ilvl w:val="0"/>
                <w:numId w:val="117"/>
              </w:numPr>
              <w:rPr>
                <w:highlight w:val="white"/>
                <w:lang w:val="en-US"/>
              </w:rPr>
            </w:pPr>
            <w:r w:rsidRPr="00DB417A">
              <w:rPr>
                <w:b/>
                <w:bCs/>
                <w:highlight w:val="white"/>
                <w:lang w:val="en-US"/>
              </w:rPr>
              <w:t>Povećana reputacija univerziteta:</w:t>
            </w:r>
            <w:r w:rsidRPr="00DB417A">
              <w:rPr>
                <w:highlight w:val="white"/>
                <w:lang w:val="en-US"/>
              </w:rPr>
              <w:t xml:space="preserve"> Kroz uspešno sprovođenje projekta, univerziteti će postati prepoznatljivi kao inovativne obrazovne institucije.</w:t>
            </w:r>
          </w:p>
          <w:p w14:paraId="5BB3965C" w14:textId="77777777" w:rsidR="00DB417A" w:rsidRPr="00DB417A" w:rsidRDefault="00DB417A" w:rsidP="0011141D">
            <w:pPr>
              <w:rPr>
                <w:b/>
                <w:bCs/>
                <w:highlight w:val="white"/>
                <w:lang w:val="en-US"/>
              </w:rPr>
            </w:pPr>
            <w:r w:rsidRPr="00DB417A">
              <w:rPr>
                <w:b/>
                <w:bCs/>
                <w:highlight w:val="white"/>
                <w:lang w:val="en-US"/>
              </w:rPr>
              <w:t>4. Industrija</w:t>
            </w:r>
          </w:p>
          <w:p w14:paraId="139C2682" w14:textId="77777777" w:rsidR="00DB417A" w:rsidRPr="00DB417A" w:rsidRDefault="00DB417A" w:rsidP="0011141D">
            <w:pPr>
              <w:rPr>
                <w:highlight w:val="white"/>
                <w:lang w:val="en-US"/>
              </w:rPr>
            </w:pPr>
            <w:r w:rsidRPr="00DB417A">
              <w:rPr>
                <w:b/>
                <w:bCs/>
                <w:highlight w:val="white"/>
                <w:lang w:val="en-US"/>
              </w:rPr>
              <w:t>Potrebа:</w:t>
            </w:r>
            <w:r w:rsidRPr="00DB417A">
              <w:rPr>
                <w:highlight w:val="white"/>
                <w:lang w:val="en-US"/>
              </w:rPr>
              <w:t xml:space="preserve"> Industrija često izražava potrebu za zaposlenima koji imaju praktične veštine i sposobnost da brzo rešavaju probleme, kao i za većom saradnjom sa akademskim institucijama.</w:t>
            </w:r>
          </w:p>
          <w:p w14:paraId="687E0FF5" w14:textId="77777777" w:rsidR="00DB417A" w:rsidRPr="00DB417A" w:rsidRDefault="00DB417A" w:rsidP="0011141D">
            <w:pPr>
              <w:rPr>
                <w:highlight w:val="white"/>
                <w:lang w:val="en-US"/>
              </w:rPr>
            </w:pPr>
            <w:r w:rsidRPr="00DB417A">
              <w:rPr>
                <w:b/>
                <w:bCs/>
                <w:highlight w:val="white"/>
                <w:lang w:val="en-US"/>
              </w:rPr>
              <w:t>Planirane aktivnosti:</w:t>
            </w:r>
          </w:p>
          <w:p w14:paraId="473715D3" w14:textId="77777777" w:rsidR="00DB417A" w:rsidRPr="00DB417A" w:rsidRDefault="00DB417A" w:rsidP="00BA7586">
            <w:pPr>
              <w:numPr>
                <w:ilvl w:val="0"/>
                <w:numId w:val="118"/>
              </w:numPr>
              <w:rPr>
                <w:highlight w:val="white"/>
                <w:lang w:val="en-US"/>
              </w:rPr>
            </w:pPr>
            <w:r w:rsidRPr="00DB417A">
              <w:rPr>
                <w:b/>
                <w:bCs/>
                <w:highlight w:val="white"/>
                <w:lang w:val="en-US"/>
              </w:rPr>
              <w:t>Saradnja sa industrijom na razvoju kurseva:</w:t>
            </w:r>
            <w:r w:rsidRPr="00DB417A">
              <w:rPr>
                <w:highlight w:val="white"/>
                <w:lang w:val="en-US"/>
              </w:rPr>
              <w:t xml:space="preserve"> Univerziteti će blisko sarađivati sa industrijskim partnerima kako bi osigurali da kursevi odražavaju stvarne potrebe tržišta rada.</w:t>
            </w:r>
          </w:p>
          <w:p w14:paraId="274D281B" w14:textId="77777777" w:rsidR="00DB417A" w:rsidRPr="00DB417A" w:rsidRDefault="00DB417A" w:rsidP="00BA7586">
            <w:pPr>
              <w:numPr>
                <w:ilvl w:val="0"/>
                <w:numId w:val="118"/>
              </w:numPr>
              <w:rPr>
                <w:highlight w:val="white"/>
                <w:lang w:val="en-US"/>
              </w:rPr>
            </w:pPr>
            <w:r w:rsidRPr="00DB417A">
              <w:rPr>
                <w:b/>
                <w:bCs/>
                <w:highlight w:val="white"/>
                <w:lang w:val="en-US"/>
              </w:rPr>
              <w:t>Organizacija zajedničkih projekata i praksi:</w:t>
            </w:r>
            <w:r w:rsidRPr="00DB417A">
              <w:rPr>
                <w:highlight w:val="white"/>
                <w:lang w:val="en-US"/>
              </w:rPr>
              <w:t xml:space="preserve"> Uključivanje studenata u projekte koji se realizuju u saradnji sa industrijom, čime se obezbeđuje praktično iskustvo tokom studija.</w:t>
            </w:r>
          </w:p>
          <w:p w14:paraId="56084F3A" w14:textId="77777777" w:rsidR="00DB417A" w:rsidRPr="00DB417A" w:rsidRDefault="00DB417A" w:rsidP="0011141D">
            <w:pPr>
              <w:rPr>
                <w:highlight w:val="white"/>
                <w:lang w:val="en-US"/>
              </w:rPr>
            </w:pPr>
            <w:r w:rsidRPr="00DB417A">
              <w:rPr>
                <w:b/>
                <w:bCs/>
                <w:highlight w:val="white"/>
                <w:lang w:val="en-US"/>
              </w:rPr>
              <w:t>Očekivani rezultati:</w:t>
            </w:r>
          </w:p>
          <w:p w14:paraId="17D43F7C" w14:textId="77777777" w:rsidR="00DB417A" w:rsidRPr="00DB417A" w:rsidRDefault="00DB417A" w:rsidP="00BA7586">
            <w:pPr>
              <w:numPr>
                <w:ilvl w:val="0"/>
                <w:numId w:val="119"/>
              </w:numPr>
              <w:rPr>
                <w:highlight w:val="white"/>
                <w:lang w:val="en-US"/>
              </w:rPr>
            </w:pPr>
            <w:r w:rsidRPr="00DB417A">
              <w:rPr>
                <w:b/>
                <w:bCs/>
                <w:highlight w:val="white"/>
                <w:lang w:val="en-US"/>
              </w:rPr>
              <w:t>Veći broj kvalifikovanih kadrova:</w:t>
            </w:r>
            <w:r w:rsidRPr="00DB417A">
              <w:rPr>
                <w:highlight w:val="white"/>
                <w:lang w:val="en-US"/>
              </w:rPr>
              <w:t xml:space="preserve"> Industrija će imati pristup diplomcima koji su bolje pripremljeni za rad u dinamičnom poslovnom okruženju.</w:t>
            </w:r>
          </w:p>
          <w:p w14:paraId="773DC224" w14:textId="1B32F680" w:rsidR="00A3742B" w:rsidRPr="0067282F" w:rsidRDefault="00DB417A" w:rsidP="00BA7586">
            <w:pPr>
              <w:numPr>
                <w:ilvl w:val="0"/>
                <w:numId w:val="119"/>
              </w:numPr>
              <w:rPr>
                <w:highlight w:val="white"/>
                <w:lang w:val="en-US"/>
              </w:rPr>
            </w:pPr>
            <w:r w:rsidRPr="00DB417A">
              <w:rPr>
                <w:b/>
                <w:bCs/>
                <w:highlight w:val="white"/>
                <w:lang w:val="en-US"/>
              </w:rPr>
              <w:t>Povećana inovativnost:</w:t>
            </w:r>
            <w:r w:rsidRPr="00DB417A">
              <w:rPr>
                <w:highlight w:val="white"/>
                <w:lang w:val="en-US"/>
              </w:rPr>
              <w:t xml:space="preserve"> Kroz saradnju sa univerzitetima, industrija može bolje inovirati i prilagođavati se promenama na tržištu.</w:t>
            </w:r>
          </w:p>
        </w:tc>
      </w:tr>
    </w:tbl>
    <w:p w14:paraId="1DC9E987" w14:textId="77777777" w:rsidR="00A3742B" w:rsidRDefault="00722CCA" w:rsidP="0011141D">
      <w:r>
        <w:lastRenderedPageBreak/>
        <w:t>(</w:t>
      </w:r>
      <w:r>
        <w:rPr>
          <w:i/>
          <w:sz w:val="18"/>
          <w:szCs w:val="18"/>
        </w:rPr>
        <w:t>Please add Partner Countries as appropriate)</w:t>
      </w:r>
    </w:p>
    <w:p w14:paraId="6610AE1E" w14:textId="77777777" w:rsidR="00A3742B" w:rsidRDefault="00A3742B" w:rsidP="0011141D"/>
    <w:p w14:paraId="28F49914" w14:textId="77777777" w:rsidR="00A3742B" w:rsidRDefault="00722CCA" w:rsidP="0011141D">
      <w:pPr>
        <w:tabs>
          <w:tab w:val="left" w:pos="3649"/>
          <w:tab w:val="left" w:pos="5349"/>
          <w:tab w:val="left" w:pos="7992"/>
          <w:tab w:val="left" w:pos="9639"/>
          <w:tab w:val="left" w:pos="10778"/>
        </w:tabs>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rsidP="0011141D"/>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452CD7DD" w14:textId="77777777" w:rsidR="00FD0B4B" w:rsidRPr="00FD0B4B" w:rsidRDefault="00FD0B4B" w:rsidP="0011141D">
            <w:pPr>
              <w:rPr>
                <w:b/>
                <w:bCs/>
                <w:highlight w:val="white"/>
                <w:lang w:val="en-US"/>
              </w:rPr>
            </w:pPr>
            <w:r w:rsidRPr="00FD0B4B">
              <w:rPr>
                <w:b/>
                <w:bCs/>
                <w:highlight w:val="white"/>
                <w:lang w:val="en-US"/>
              </w:rPr>
              <w:t>1. Srbija</w:t>
            </w:r>
          </w:p>
          <w:p w14:paraId="646206FC" w14:textId="77777777" w:rsidR="00FD0B4B" w:rsidRPr="00FD0B4B" w:rsidRDefault="00FD0B4B" w:rsidP="0011141D">
            <w:pPr>
              <w:rPr>
                <w:highlight w:val="white"/>
                <w:lang w:val="en-US"/>
              </w:rPr>
            </w:pPr>
            <w:r w:rsidRPr="00FD0B4B">
              <w:rPr>
                <w:b/>
                <w:bCs/>
                <w:highlight w:val="white"/>
                <w:lang w:val="en-US"/>
              </w:rPr>
              <w:t>Cilj akcije:</w:t>
            </w:r>
            <w:r w:rsidRPr="00FD0B4B">
              <w:rPr>
                <w:highlight w:val="white"/>
                <w:lang w:val="en-US"/>
              </w:rPr>
              <w:t xml:space="preserve"> Jačanje kvaliteta obrazovanja i usklađivanje obrazovnih ishoda sa potrebama tržišta rada.</w:t>
            </w:r>
          </w:p>
          <w:p w14:paraId="1FB2D940" w14:textId="442D08B7" w:rsidR="00FD0B4B" w:rsidRDefault="00FD0B4B" w:rsidP="0011141D">
            <w:pPr>
              <w:rPr>
                <w:highlight w:val="white"/>
                <w:lang w:val="en-US"/>
              </w:rPr>
            </w:pPr>
            <w:r w:rsidRPr="00FD0B4B">
              <w:rPr>
                <w:b/>
                <w:bCs/>
                <w:highlight w:val="white"/>
                <w:lang w:val="en-US"/>
              </w:rPr>
              <w:t>Doprinos projekta:</w:t>
            </w:r>
            <w:r w:rsidRPr="00FD0B4B">
              <w:rPr>
                <w:highlight w:val="white"/>
                <w:lang w:val="en-US"/>
              </w:rPr>
              <w:t xml:space="preserve"> Razvoj i implementacija interdisciplinarnih kurseva koji integrišu Problem-Based Learning (PBL) metode u obrazovni proces direktno će unaprediti kvalitet nastave u Srbiji. Obuka nastavnog osoblja za primenu ovih metoda osiguraće da studenti stiču praktične veštine potrebne za tržište rada. Time će se ostvariti usklađivanje obrazovnih programa sa zahtevima poslodavaca, čime će se povećati zapošljivost diplomaca i doprineti nacionalnom ekonomskom razvoju.</w:t>
            </w:r>
          </w:p>
          <w:p w14:paraId="0EB41DEA" w14:textId="77777777" w:rsidR="00FD0B4B" w:rsidRPr="00FD0B4B" w:rsidRDefault="00FD0B4B" w:rsidP="0011141D">
            <w:pPr>
              <w:rPr>
                <w:highlight w:val="white"/>
                <w:lang w:val="en-US"/>
              </w:rPr>
            </w:pPr>
          </w:p>
          <w:p w14:paraId="2B452EB7" w14:textId="77777777" w:rsidR="00FD0B4B" w:rsidRPr="00FD0B4B" w:rsidRDefault="00FD0B4B" w:rsidP="0011141D">
            <w:pPr>
              <w:rPr>
                <w:b/>
                <w:bCs/>
                <w:highlight w:val="white"/>
                <w:lang w:val="en-US"/>
              </w:rPr>
            </w:pPr>
            <w:r w:rsidRPr="00FD0B4B">
              <w:rPr>
                <w:b/>
                <w:bCs/>
                <w:highlight w:val="white"/>
                <w:lang w:val="en-US"/>
              </w:rPr>
              <w:t>2. Bosna i Hercegovina</w:t>
            </w:r>
          </w:p>
          <w:p w14:paraId="181DDA61" w14:textId="77777777" w:rsidR="00FD0B4B" w:rsidRPr="00FD0B4B" w:rsidRDefault="00FD0B4B" w:rsidP="0011141D">
            <w:pPr>
              <w:rPr>
                <w:highlight w:val="white"/>
                <w:lang w:val="en-US"/>
              </w:rPr>
            </w:pPr>
            <w:r w:rsidRPr="00FD0B4B">
              <w:rPr>
                <w:b/>
                <w:bCs/>
                <w:highlight w:val="white"/>
                <w:lang w:val="en-US"/>
              </w:rPr>
              <w:t>Cilj akcije:</w:t>
            </w:r>
            <w:r w:rsidRPr="00FD0B4B">
              <w:rPr>
                <w:highlight w:val="white"/>
                <w:lang w:val="en-US"/>
              </w:rPr>
              <w:t xml:space="preserve"> Unapređenje profesionalnog razvoja nastavnog osoblja i jačanje institucionalnih kapaciteta.</w:t>
            </w:r>
          </w:p>
          <w:p w14:paraId="4C4F820C" w14:textId="2EEC4DC9" w:rsidR="00FD0B4B" w:rsidRDefault="00FD0B4B" w:rsidP="0011141D">
            <w:pPr>
              <w:rPr>
                <w:highlight w:val="white"/>
                <w:lang w:val="en-US"/>
              </w:rPr>
            </w:pPr>
            <w:r w:rsidRPr="00FD0B4B">
              <w:rPr>
                <w:b/>
                <w:bCs/>
                <w:highlight w:val="white"/>
                <w:lang w:val="en-US"/>
              </w:rPr>
              <w:t>Doprinos projekta:</w:t>
            </w:r>
            <w:r w:rsidRPr="00FD0B4B">
              <w:rPr>
                <w:highlight w:val="white"/>
                <w:lang w:val="en-US"/>
              </w:rPr>
              <w:t xml:space="preserve"> Kroz obuku nastavnog osoblja u savremenim pedagoškim metodama, projekat će značajno unaprediti njihove kompetencije i sposobnost da primenjuju inovativne pristupe u nastavi. Razvoj i modernizacija </w:t>
            </w:r>
            <w:r w:rsidRPr="00FD0B4B">
              <w:rPr>
                <w:highlight w:val="white"/>
                <w:lang w:val="en-US"/>
              </w:rPr>
              <w:lastRenderedPageBreak/>
              <w:t>obrazovnih resursa, kao i uvođenje novih kurikuluma, povećava kapacitet univerziteta da pružaju kvalitetno obrazovanje i odgovore na savremene izazove u obrazovanju.</w:t>
            </w:r>
          </w:p>
          <w:p w14:paraId="3A70DF34" w14:textId="77777777" w:rsidR="00FD0B4B" w:rsidRPr="00FD0B4B" w:rsidRDefault="00FD0B4B" w:rsidP="0011141D">
            <w:pPr>
              <w:rPr>
                <w:highlight w:val="white"/>
                <w:lang w:val="en-US"/>
              </w:rPr>
            </w:pPr>
          </w:p>
          <w:p w14:paraId="213CD2CA" w14:textId="77777777" w:rsidR="00FD0B4B" w:rsidRPr="00FD0B4B" w:rsidRDefault="00FD0B4B" w:rsidP="0011141D">
            <w:pPr>
              <w:rPr>
                <w:b/>
                <w:bCs/>
                <w:highlight w:val="white"/>
                <w:lang w:val="en-US"/>
              </w:rPr>
            </w:pPr>
            <w:r w:rsidRPr="00FD0B4B">
              <w:rPr>
                <w:b/>
                <w:bCs/>
                <w:highlight w:val="white"/>
                <w:lang w:val="en-US"/>
              </w:rPr>
              <w:t>3. Crna Gora</w:t>
            </w:r>
          </w:p>
          <w:p w14:paraId="356F4D59" w14:textId="77777777" w:rsidR="00FD0B4B" w:rsidRPr="00FD0B4B" w:rsidRDefault="00FD0B4B" w:rsidP="0011141D">
            <w:pPr>
              <w:rPr>
                <w:highlight w:val="white"/>
                <w:lang w:val="en-US"/>
              </w:rPr>
            </w:pPr>
            <w:r w:rsidRPr="00FD0B4B">
              <w:rPr>
                <w:b/>
                <w:bCs/>
                <w:highlight w:val="white"/>
                <w:lang w:val="en-US"/>
              </w:rPr>
              <w:t>Cilj akcije:</w:t>
            </w:r>
            <w:r w:rsidRPr="00FD0B4B">
              <w:rPr>
                <w:highlight w:val="white"/>
                <w:lang w:val="en-US"/>
              </w:rPr>
              <w:t xml:space="preserve"> Povećanje saradnje između univerziteta i industrije.</w:t>
            </w:r>
          </w:p>
          <w:p w14:paraId="09F7317E" w14:textId="172F96CC" w:rsidR="00FD0B4B" w:rsidRDefault="00FD0B4B" w:rsidP="0011141D">
            <w:pPr>
              <w:rPr>
                <w:highlight w:val="white"/>
                <w:lang w:val="en-US"/>
              </w:rPr>
            </w:pPr>
            <w:r w:rsidRPr="00FD0B4B">
              <w:rPr>
                <w:b/>
                <w:bCs/>
                <w:highlight w:val="white"/>
                <w:lang w:val="en-US"/>
              </w:rPr>
              <w:t>Doprinos projekta:</w:t>
            </w:r>
            <w:r w:rsidRPr="00FD0B4B">
              <w:rPr>
                <w:highlight w:val="white"/>
                <w:lang w:val="en-US"/>
              </w:rPr>
              <w:t xml:space="preserve"> Projekat će omogućiti univerzitetima u Crnoj Gori da razviju i unaprede saradnju sa industrijom putem zajedničkih projekata i praksi za studente. Ovo će omogućiti studentima sticanje praktičnih veština kroz rad na stvarnim projektima u industriji, čime se direktno povezuju akademsko znanje i praktična primena. Na taj način se obezbeđuje da obrazovni programi budu relevantniji za potrebe privrede, što doprinosi većoj konkurentnosti studenata na tržištu rada.</w:t>
            </w:r>
          </w:p>
          <w:p w14:paraId="17B8DFD6" w14:textId="77777777" w:rsidR="00FD0B4B" w:rsidRPr="00FD0B4B" w:rsidRDefault="00FD0B4B" w:rsidP="0011141D">
            <w:pPr>
              <w:rPr>
                <w:highlight w:val="white"/>
                <w:lang w:val="en-US"/>
              </w:rPr>
            </w:pPr>
          </w:p>
          <w:p w14:paraId="6B32604C" w14:textId="77777777" w:rsidR="00FD0B4B" w:rsidRPr="00FD0B4B" w:rsidRDefault="00FD0B4B" w:rsidP="0011141D">
            <w:pPr>
              <w:rPr>
                <w:b/>
                <w:bCs/>
                <w:highlight w:val="white"/>
                <w:lang w:val="en-US"/>
              </w:rPr>
            </w:pPr>
            <w:r w:rsidRPr="00FD0B4B">
              <w:rPr>
                <w:b/>
                <w:bCs/>
                <w:highlight w:val="white"/>
                <w:lang w:val="en-US"/>
              </w:rPr>
              <w:t>4. Severna Makedonija</w:t>
            </w:r>
          </w:p>
          <w:p w14:paraId="06A5464A" w14:textId="77777777" w:rsidR="00FD0B4B" w:rsidRPr="00FD0B4B" w:rsidRDefault="00FD0B4B" w:rsidP="0011141D">
            <w:pPr>
              <w:rPr>
                <w:highlight w:val="white"/>
                <w:lang w:val="en-US"/>
              </w:rPr>
            </w:pPr>
            <w:r w:rsidRPr="00FD0B4B">
              <w:rPr>
                <w:b/>
                <w:bCs/>
                <w:highlight w:val="white"/>
                <w:lang w:val="en-US"/>
              </w:rPr>
              <w:t>Cilj akcije:</w:t>
            </w:r>
            <w:r w:rsidRPr="00FD0B4B">
              <w:rPr>
                <w:highlight w:val="white"/>
                <w:lang w:val="en-US"/>
              </w:rPr>
              <w:t xml:space="preserve"> Modernizacija kurikuluma i integracija inovativnih nastavnih metoda.</w:t>
            </w:r>
          </w:p>
          <w:p w14:paraId="0D862FF8" w14:textId="77777777" w:rsidR="00FD0B4B" w:rsidRPr="00FD0B4B" w:rsidRDefault="00FD0B4B" w:rsidP="0011141D">
            <w:pPr>
              <w:rPr>
                <w:highlight w:val="white"/>
                <w:lang w:val="en-US"/>
              </w:rPr>
            </w:pPr>
            <w:r w:rsidRPr="00FD0B4B">
              <w:rPr>
                <w:b/>
                <w:bCs/>
                <w:highlight w:val="white"/>
                <w:lang w:val="en-US"/>
              </w:rPr>
              <w:t>Doprinos projekta:</w:t>
            </w:r>
            <w:r w:rsidRPr="00FD0B4B">
              <w:rPr>
                <w:highlight w:val="white"/>
                <w:lang w:val="en-US"/>
              </w:rPr>
              <w:t xml:space="preserve"> Razvijanjem interdisciplinarnih kurseva i integrisanjem novih tehnologija u nastavni proces, projekat će doprineti modernizaciji obrazovnog sistema u Severnoj Makedoniji. Ovo će omogućiti studentima da steknu širok spektar znanja i veština, prilagodljivih različitim oblastima rada, čime se povećava njihova zapošljivost i mobilnost.</w:t>
            </w:r>
          </w:p>
          <w:p w14:paraId="0F527DF3" w14:textId="4C56C21B" w:rsidR="00A3742B" w:rsidRDefault="00A3742B" w:rsidP="0011141D">
            <w:pPr>
              <w:rPr>
                <w:highlight w:val="white"/>
              </w:rPr>
            </w:pPr>
          </w:p>
          <w:p w14:paraId="3761760D" w14:textId="48E882B4" w:rsidR="00A7065D" w:rsidRPr="00B56995" w:rsidRDefault="00A7065D" w:rsidP="0011141D">
            <w:pPr>
              <w:rPr>
                <w:b/>
                <w:highlight w:val="white"/>
              </w:rPr>
            </w:pPr>
            <w:r w:rsidRPr="00B56995">
              <w:rPr>
                <w:b/>
                <w:highlight w:val="white"/>
              </w:rPr>
              <w:t>5. Kosovo</w:t>
            </w:r>
          </w:p>
          <w:p w14:paraId="1A3B00C6" w14:textId="77777777" w:rsidR="00A7065D" w:rsidRPr="00A7065D" w:rsidRDefault="00A7065D" w:rsidP="0011141D">
            <w:pPr>
              <w:rPr>
                <w:highlight w:val="white"/>
                <w:lang w:val="en-US"/>
              </w:rPr>
            </w:pPr>
            <w:r w:rsidRPr="00A7065D">
              <w:rPr>
                <w:b/>
                <w:bCs/>
                <w:highlight w:val="white"/>
                <w:lang w:val="en-US"/>
              </w:rPr>
              <w:t>Cilj akcije:</w:t>
            </w:r>
            <w:r w:rsidRPr="00A7065D">
              <w:rPr>
                <w:highlight w:val="white"/>
                <w:lang w:val="en-US"/>
              </w:rPr>
              <w:t xml:space="preserve"> Unapređenje pristupa savremenim obrazovnim tehnologijama i resursima.</w:t>
            </w:r>
          </w:p>
          <w:p w14:paraId="64997A87" w14:textId="77777777" w:rsidR="00A7065D" w:rsidRPr="00A7065D" w:rsidRDefault="00A7065D" w:rsidP="0011141D">
            <w:pPr>
              <w:rPr>
                <w:highlight w:val="white"/>
                <w:lang w:val="en-US"/>
              </w:rPr>
            </w:pPr>
            <w:r w:rsidRPr="00A7065D">
              <w:rPr>
                <w:b/>
                <w:bCs/>
                <w:highlight w:val="white"/>
                <w:lang w:val="en-US"/>
              </w:rPr>
              <w:t>Doprinos projekta:</w:t>
            </w:r>
            <w:r w:rsidRPr="00A7065D">
              <w:rPr>
                <w:highlight w:val="white"/>
                <w:lang w:val="en-US"/>
              </w:rPr>
              <w:t xml:space="preserve"> Projekat će omogućiti univerzitetima na Kosovu da modernizuju svoje obrazovne resurse i uvedu savremene tehnologije u obrazovni proces. Kroz obuku nastavnog osoblja za korišćenje novih tehnologija, osiguraće se njihova efektivna primena u nastavi, što će značajno poboljšati kvalitet obrazovanja. Ovaj proces modernizacije podržaće internacionalizaciju obrazovnog sistema na Kosovu, povećavajući njegovu kompatibilnost sa međunarodnim obrazovnim standardima.</w:t>
            </w:r>
          </w:p>
          <w:p w14:paraId="0F1AE88A" w14:textId="50DED306" w:rsidR="00A7065D" w:rsidRDefault="00A7065D" w:rsidP="0011141D">
            <w:pPr>
              <w:rPr>
                <w:highlight w:val="white"/>
              </w:rPr>
            </w:pPr>
          </w:p>
        </w:tc>
      </w:tr>
    </w:tbl>
    <w:p w14:paraId="3C82B24D" w14:textId="77777777" w:rsidR="00A3742B" w:rsidRDefault="00722CCA" w:rsidP="0011141D">
      <w:r>
        <w:lastRenderedPageBreak/>
        <w:t>(</w:t>
      </w:r>
      <w:r>
        <w:rPr>
          <w:i/>
          <w:sz w:val="18"/>
          <w:szCs w:val="18"/>
        </w:rPr>
        <w:t>Please add Partner Countries as appropriate)</w:t>
      </w:r>
    </w:p>
    <w:p w14:paraId="7CFF0617" w14:textId="77777777" w:rsidR="00A3742B" w:rsidRDefault="00A3742B" w:rsidP="0011141D"/>
    <w:p w14:paraId="5E99A38E" w14:textId="77777777" w:rsidR="00A3742B" w:rsidRDefault="00722CCA" w:rsidP="0011141D">
      <w:pPr>
        <w:tabs>
          <w:tab w:val="left" w:pos="3649"/>
          <w:tab w:val="left" w:pos="5349"/>
          <w:tab w:val="left" w:pos="7992"/>
          <w:tab w:val="left" w:pos="9639"/>
          <w:tab w:val="left" w:pos="10778"/>
        </w:tabs>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rsidP="0011141D"/>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3A9FB090" w14:textId="77777777" w:rsidR="0073350F" w:rsidRPr="0073350F" w:rsidRDefault="0073350F" w:rsidP="0011141D">
            <w:pPr>
              <w:rPr>
                <w:b/>
                <w:bCs/>
                <w:highlight w:val="white"/>
                <w:lang w:val="en-US"/>
              </w:rPr>
            </w:pPr>
            <w:r w:rsidRPr="0073350F">
              <w:rPr>
                <w:b/>
                <w:bCs/>
                <w:highlight w:val="white"/>
                <w:lang w:val="en-US"/>
              </w:rPr>
              <w:t>1. Srbija:</w:t>
            </w:r>
          </w:p>
          <w:p w14:paraId="1B4558FC" w14:textId="02D71E95" w:rsidR="0073350F" w:rsidRDefault="0073350F" w:rsidP="0011141D">
            <w:pPr>
              <w:rPr>
                <w:highlight w:val="white"/>
                <w:lang w:val="en-US"/>
              </w:rPr>
            </w:pPr>
            <w:r w:rsidRPr="0073350F">
              <w:rPr>
                <w:highlight w:val="white"/>
                <w:lang w:val="en-US"/>
              </w:rPr>
              <w:t>Srbija je posvećena modernizaciji svog obrazovnog sistema kroz različite strateške dokumente, uključujući "Strategiju razvoja obrazovanja u Srbiji do 2030. godine". Ovaj dokument naglašava važnost unapređenja kvaliteta obrazovanja, osposobljavanja nastavnog kadra, i uvođenja savremenih pedagoških metoda kako bi se obezbedila veća zapošljivost studenata. Ključna je integracija inovativnih nastavnih metoda poput Problem-Based Learning (PBL) kako bi se postigla veća usklađenost obrazovnih ishoda sa potrebama tržišta rada.</w:t>
            </w:r>
          </w:p>
          <w:p w14:paraId="11BCEE35" w14:textId="77777777" w:rsidR="00333532" w:rsidRPr="0073350F" w:rsidRDefault="00333532" w:rsidP="0011141D">
            <w:pPr>
              <w:rPr>
                <w:highlight w:val="white"/>
                <w:lang w:val="en-US"/>
              </w:rPr>
            </w:pPr>
          </w:p>
          <w:p w14:paraId="4E7378C3" w14:textId="77777777" w:rsidR="0073350F" w:rsidRPr="0073350F" w:rsidRDefault="0073350F" w:rsidP="0011141D">
            <w:pPr>
              <w:rPr>
                <w:highlight w:val="white"/>
                <w:lang w:val="en-US"/>
              </w:rPr>
            </w:pPr>
            <w:r w:rsidRPr="0073350F">
              <w:rPr>
                <w:highlight w:val="white"/>
                <w:lang w:val="en-US"/>
              </w:rPr>
              <w:t>Više informacija o ovoj strategiji možete pronaći na sajtu Ministarstva prosvete, nauke i tehnološkog razvoja Srbije.</w:t>
            </w:r>
          </w:p>
          <w:p w14:paraId="3EECBA0A" w14:textId="3395219B" w:rsidR="0073350F" w:rsidRPr="0073350F" w:rsidRDefault="0073350F" w:rsidP="0011141D">
            <w:pPr>
              <w:rPr>
                <w:highlight w:val="white"/>
                <w:lang w:val="en-US"/>
              </w:rPr>
            </w:pPr>
          </w:p>
          <w:p w14:paraId="1AA9EC60" w14:textId="77777777" w:rsidR="0073350F" w:rsidRPr="0073350F" w:rsidRDefault="0073350F" w:rsidP="0011141D">
            <w:pPr>
              <w:rPr>
                <w:b/>
                <w:bCs/>
                <w:highlight w:val="white"/>
                <w:lang w:val="en-US"/>
              </w:rPr>
            </w:pPr>
            <w:r w:rsidRPr="0073350F">
              <w:rPr>
                <w:b/>
                <w:bCs/>
                <w:highlight w:val="white"/>
                <w:lang w:val="en-US"/>
              </w:rPr>
              <w:t>2. Bosna i Hercegovina:</w:t>
            </w:r>
          </w:p>
          <w:p w14:paraId="03DDD115" w14:textId="39C9D682" w:rsidR="0073350F" w:rsidRDefault="0073350F" w:rsidP="0011141D">
            <w:pPr>
              <w:rPr>
                <w:highlight w:val="white"/>
                <w:lang w:val="en-US"/>
              </w:rPr>
            </w:pPr>
            <w:r w:rsidRPr="0073350F">
              <w:rPr>
                <w:highlight w:val="white"/>
                <w:lang w:val="en-US"/>
              </w:rPr>
              <w:t>Bosna i Hercegovina sprovodi reformu obrazovanja sa ciljem poboljšanja kvaliteta i pristupačnosti obrazovanja kroz "Okvirni zakon o osnovnom i srednjem obrazovanju u Bosni i Hercegovini". Ovaj zakon predviđa unapređenje profesionalnog razvoja nastavnog osoblja i modernizaciju nastavnih planova i programa. Uvođenje interdisciplinarnih kurseva i savremenih nastavnih metoda kao što je PBL, doprineće jačanju institucionalnih kapaciteta i većoj mobilnosti studenata i nastavnika.</w:t>
            </w:r>
          </w:p>
          <w:p w14:paraId="0F37183D" w14:textId="77777777" w:rsidR="0073350F" w:rsidRPr="0073350F" w:rsidRDefault="0073350F" w:rsidP="0011141D">
            <w:pPr>
              <w:rPr>
                <w:highlight w:val="white"/>
                <w:lang w:val="en-US"/>
              </w:rPr>
            </w:pPr>
          </w:p>
          <w:p w14:paraId="6FAABA90" w14:textId="77777777" w:rsidR="0073350F" w:rsidRPr="0073350F" w:rsidRDefault="0073350F" w:rsidP="0011141D">
            <w:pPr>
              <w:rPr>
                <w:highlight w:val="white"/>
                <w:lang w:val="en-US"/>
              </w:rPr>
            </w:pPr>
            <w:r w:rsidRPr="0073350F">
              <w:rPr>
                <w:highlight w:val="white"/>
                <w:lang w:val="en-US"/>
              </w:rPr>
              <w:t>Detaljnije informacije dostupne su na veb sajtu Ministarstva civilnih poslova Bosne i Hercegovine.</w:t>
            </w:r>
          </w:p>
          <w:p w14:paraId="03C41F67" w14:textId="1F770204" w:rsidR="0073350F" w:rsidRPr="0073350F" w:rsidRDefault="0073350F" w:rsidP="0011141D">
            <w:pPr>
              <w:rPr>
                <w:highlight w:val="white"/>
                <w:lang w:val="en-US"/>
              </w:rPr>
            </w:pPr>
          </w:p>
          <w:p w14:paraId="15F553EA" w14:textId="77777777" w:rsidR="0073350F" w:rsidRPr="0073350F" w:rsidRDefault="0073350F" w:rsidP="0011141D">
            <w:pPr>
              <w:rPr>
                <w:b/>
                <w:bCs/>
                <w:highlight w:val="white"/>
                <w:lang w:val="en-US"/>
              </w:rPr>
            </w:pPr>
            <w:r w:rsidRPr="0073350F">
              <w:rPr>
                <w:b/>
                <w:bCs/>
                <w:highlight w:val="white"/>
                <w:lang w:val="en-US"/>
              </w:rPr>
              <w:t>3. Crna Gora:</w:t>
            </w:r>
          </w:p>
          <w:p w14:paraId="7FA0F2E6" w14:textId="7B36FC17" w:rsidR="0073350F" w:rsidRDefault="0073350F" w:rsidP="0011141D">
            <w:pPr>
              <w:rPr>
                <w:highlight w:val="white"/>
                <w:lang w:val="en-US"/>
              </w:rPr>
            </w:pPr>
            <w:r w:rsidRPr="0073350F">
              <w:rPr>
                <w:highlight w:val="white"/>
                <w:lang w:val="en-US"/>
              </w:rPr>
              <w:t>Crna Gora posvećuje značajnu pažnju reformi obrazovanja kroz "Strategiju razvoja visokog obrazovanja 2020-2025". Ova strategija naglašava potrebu za jačanjem veze između univerziteta i industrije, kao i modernizaciju obrazovnih programa. Uvođenje praksi za studente u industriji i razvoj interdisciplinarnih kurseva unutar ovog projekta, u potpunosti su u skladu sa ciljevima nacionalne strategije i doprinose većoj zapošljivosti diplomaca.</w:t>
            </w:r>
          </w:p>
          <w:p w14:paraId="0771F4D2" w14:textId="77777777" w:rsidR="0073350F" w:rsidRPr="0073350F" w:rsidRDefault="0073350F" w:rsidP="0011141D">
            <w:pPr>
              <w:rPr>
                <w:highlight w:val="white"/>
                <w:lang w:val="en-US"/>
              </w:rPr>
            </w:pPr>
          </w:p>
          <w:p w14:paraId="5C9358EA" w14:textId="77777777" w:rsidR="0073350F" w:rsidRPr="0073350F" w:rsidRDefault="0073350F" w:rsidP="0011141D">
            <w:pPr>
              <w:rPr>
                <w:highlight w:val="white"/>
                <w:lang w:val="en-US"/>
              </w:rPr>
            </w:pPr>
            <w:r w:rsidRPr="0073350F">
              <w:rPr>
                <w:highlight w:val="white"/>
                <w:lang w:val="en-US"/>
              </w:rPr>
              <w:t>Za više informacija posetite sajt Ministarstva prosvete, nauke, kulture i sporta Crne Gore.</w:t>
            </w:r>
          </w:p>
          <w:p w14:paraId="1BC6F07C" w14:textId="50211031" w:rsidR="0073350F" w:rsidRPr="0073350F" w:rsidRDefault="0073350F" w:rsidP="0011141D">
            <w:pPr>
              <w:rPr>
                <w:highlight w:val="white"/>
                <w:lang w:val="en-US"/>
              </w:rPr>
            </w:pPr>
          </w:p>
          <w:p w14:paraId="3A0498F8" w14:textId="77777777" w:rsidR="0073350F" w:rsidRPr="0073350F" w:rsidRDefault="0073350F" w:rsidP="0011141D">
            <w:pPr>
              <w:rPr>
                <w:b/>
                <w:bCs/>
                <w:highlight w:val="white"/>
                <w:lang w:val="en-US"/>
              </w:rPr>
            </w:pPr>
            <w:r w:rsidRPr="0073350F">
              <w:rPr>
                <w:b/>
                <w:bCs/>
                <w:highlight w:val="white"/>
                <w:lang w:val="en-US"/>
              </w:rPr>
              <w:t>4. Severna Makedonija:</w:t>
            </w:r>
          </w:p>
          <w:p w14:paraId="5D6D265A" w14:textId="180B23F3" w:rsidR="0073350F" w:rsidRDefault="0073350F" w:rsidP="0011141D">
            <w:pPr>
              <w:rPr>
                <w:highlight w:val="white"/>
                <w:lang w:val="en-US"/>
              </w:rPr>
            </w:pPr>
            <w:r w:rsidRPr="0073350F">
              <w:rPr>
                <w:highlight w:val="white"/>
                <w:lang w:val="en-US"/>
              </w:rPr>
              <w:t xml:space="preserve">Severna Makedonija radi na modernizaciji obrazovanja putem "Strategije za obrazovanje 2018-2025". Strategija se </w:t>
            </w:r>
            <w:r w:rsidRPr="0073350F">
              <w:rPr>
                <w:highlight w:val="white"/>
                <w:lang w:val="en-US"/>
              </w:rPr>
              <w:lastRenderedPageBreak/>
              <w:t>fokusira na digitalizaciju obrazovanja, modernizaciju kurikuluma, i unapređenje nastavnog kadra. Projekat predviđa uvođenje savremenih tehnologija i metodologija u nastavni proces, što je u skladu sa nacionalnom strategijom i doprineće boljoj pripremi studenata za buduće izazove na tržištu rada.</w:t>
            </w:r>
          </w:p>
          <w:p w14:paraId="7E6EF0B3" w14:textId="77777777" w:rsidR="00333532" w:rsidRPr="0073350F" w:rsidRDefault="00333532" w:rsidP="0011141D">
            <w:pPr>
              <w:rPr>
                <w:highlight w:val="white"/>
                <w:lang w:val="en-US"/>
              </w:rPr>
            </w:pPr>
          </w:p>
          <w:p w14:paraId="28F1EE04" w14:textId="62AB272E" w:rsidR="0073350F" w:rsidRDefault="0073350F" w:rsidP="0011141D">
            <w:pPr>
              <w:rPr>
                <w:highlight w:val="white"/>
                <w:lang w:val="en-US"/>
              </w:rPr>
            </w:pPr>
            <w:r w:rsidRPr="0073350F">
              <w:rPr>
                <w:highlight w:val="white"/>
                <w:lang w:val="en-US"/>
              </w:rPr>
              <w:t>Više informacija o ovoj strategiji može se naći na sajtu Ministarstva obrazovanja i nauke Severne Makedonije.</w:t>
            </w:r>
          </w:p>
          <w:p w14:paraId="5B0B008D" w14:textId="77777777" w:rsidR="0073350F" w:rsidRPr="0073350F" w:rsidRDefault="0073350F" w:rsidP="0011141D">
            <w:pPr>
              <w:rPr>
                <w:highlight w:val="white"/>
                <w:lang w:val="en-US"/>
              </w:rPr>
            </w:pPr>
          </w:p>
          <w:p w14:paraId="6444E4DF" w14:textId="77777777" w:rsidR="0073350F" w:rsidRPr="0073350F" w:rsidRDefault="0073350F" w:rsidP="0011141D">
            <w:pPr>
              <w:rPr>
                <w:b/>
                <w:bCs/>
                <w:highlight w:val="white"/>
                <w:lang w:val="en-US"/>
              </w:rPr>
            </w:pPr>
            <w:r w:rsidRPr="0073350F">
              <w:rPr>
                <w:b/>
                <w:bCs/>
                <w:highlight w:val="white"/>
                <w:lang w:val="en-US"/>
              </w:rPr>
              <w:t>5. Kosovo:</w:t>
            </w:r>
          </w:p>
          <w:p w14:paraId="420D1B8C" w14:textId="0114F18D" w:rsidR="0073350F" w:rsidRDefault="0073350F" w:rsidP="0011141D">
            <w:pPr>
              <w:rPr>
                <w:highlight w:val="white"/>
                <w:lang w:val="en-US"/>
              </w:rPr>
            </w:pPr>
            <w:r w:rsidRPr="0073350F">
              <w:rPr>
                <w:highlight w:val="white"/>
                <w:lang w:val="en-US"/>
              </w:rPr>
              <w:t>Kosovo aktivno radi na unapređenju svog obrazovnog sistema kroz "Strategiju razvoja obrazovanja 2017-2021", koja postavlja temelje za buduće reforme u oblasti visokog obrazovanja. Poseban naglasak stavljen je na modernizaciju obrazovnih resursa i internacionalizaciju obrazovnog sistema. Projekat koji uključuje obuku nastavnog osoblja za korišćenje savremenih tehnologija i uvođenje inovativnih kurseva, direktno doprinosi ostvarivanju ovih ciljeva.</w:t>
            </w:r>
          </w:p>
          <w:p w14:paraId="1B835EB4" w14:textId="77777777" w:rsidR="00333532" w:rsidRPr="0073350F" w:rsidRDefault="00333532" w:rsidP="0011141D">
            <w:pPr>
              <w:rPr>
                <w:highlight w:val="white"/>
                <w:lang w:val="en-US"/>
              </w:rPr>
            </w:pPr>
          </w:p>
          <w:p w14:paraId="0BE6B037" w14:textId="77777777" w:rsidR="0073350F" w:rsidRPr="0073350F" w:rsidRDefault="0073350F" w:rsidP="0011141D">
            <w:pPr>
              <w:rPr>
                <w:highlight w:val="white"/>
                <w:lang w:val="en-US"/>
              </w:rPr>
            </w:pPr>
            <w:r w:rsidRPr="0073350F">
              <w:rPr>
                <w:highlight w:val="white"/>
                <w:lang w:val="en-US"/>
              </w:rPr>
              <w:t>Više informacija možete pronaći na veb sajtu Ministarstva obrazovanja, nauke i tehnologije Kosova.</w:t>
            </w:r>
          </w:p>
          <w:p w14:paraId="01127CAD" w14:textId="77777777" w:rsidR="00A3742B" w:rsidRDefault="00A3742B" w:rsidP="0011141D">
            <w:pPr>
              <w:rPr>
                <w:highlight w:val="white"/>
              </w:rPr>
            </w:pPr>
          </w:p>
        </w:tc>
      </w:tr>
    </w:tbl>
    <w:p w14:paraId="31D481A6" w14:textId="77777777" w:rsidR="00A3742B" w:rsidRDefault="00722CCA" w:rsidP="0011141D">
      <w:r>
        <w:lastRenderedPageBreak/>
        <w:t>(</w:t>
      </w:r>
      <w:r>
        <w:rPr>
          <w:i/>
          <w:sz w:val="18"/>
          <w:szCs w:val="18"/>
        </w:rPr>
        <w:t>Please add Partner Countries/partners as appropriate)</w:t>
      </w:r>
    </w:p>
    <w:p w14:paraId="407E98CB" w14:textId="77777777" w:rsidR="00A3742B" w:rsidRDefault="00A3742B" w:rsidP="0011141D"/>
    <w:p w14:paraId="53B87544" w14:textId="77777777" w:rsidR="00A3742B" w:rsidRDefault="00722CCA" w:rsidP="0011141D">
      <w:pPr>
        <w:tabs>
          <w:tab w:val="left" w:pos="3649"/>
          <w:tab w:val="left" w:pos="5349"/>
          <w:tab w:val="left" w:pos="7992"/>
          <w:tab w:val="left" w:pos="9639"/>
          <w:tab w:val="left" w:pos="10778"/>
        </w:tabs>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rsidP="0011141D"/>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5E3646E0" w14:textId="77777777" w:rsidR="00FD4528" w:rsidRDefault="00FD4528" w:rsidP="0011141D">
            <w:pPr>
              <w:tabs>
                <w:tab w:val="left" w:pos="3649"/>
                <w:tab w:val="left" w:pos="5349"/>
                <w:tab w:val="left" w:pos="7992"/>
                <w:tab w:val="left" w:pos="9409"/>
                <w:tab w:val="left" w:pos="10778"/>
              </w:tabs>
            </w:pPr>
            <w:r>
              <w:t>Prava manjina, inkluzija i jednakost ključni su za promoviranje politike i društvene stabilnosti, što je prepoznato na globalnom nivou, uključujući i UN. Naš projekat se temelji na ovom principu, prepoznajući da isključenost, diskriminacija i socio-ekonomska nejednakost mogu dovesti do društvenih tenzija, što dodatno ugrožava stabilnost u partnerskim zemljama poput Bosne i Hercegovine, Srbije, Crne Gore, Severne Makedonije i Kosova.</w:t>
            </w:r>
          </w:p>
          <w:p w14:paraId="6349E7AC" w14:textId="77777777" w:rsidR="00FD4528" w:rsidRDefault="00FD4528" w:rsidP="0011141D">
            <w:pPr>
              <w:tabs>
                <w:tab w:val="left" w:pos="3649"/>
                <w:tab w:val="left" w:pos="5349"/>
                <w:tab w:val="left" w:pos="7992"/>
                <w:tab w:val="left" w:pos="9409"/>
                <w:tab w:val="left" w:pos="10778"/>
              </w:tabs>
            </w:pPr>
          </w:p>
          <w:p w14:paraId="2549ABB2" w14:textId="77777777" w:rsidR="00FD4528" w:rsidRDefault="00FD4528" w:rsidP="0011141D">
            <w:pPr>
              <w:tabs>
                <w:tab w:val="left" w:pos="3649"/>
                <w:tab w:val="left" w:pos="5349"/>
                <w:tab w:val="left" w:pos="7992"/>
                <w:tab w:val="left" w:pos="9409"/>
                <w:tab w:val="left" w:pos="10778"/>
              </w:tabs>
            </w:pPr>
            <w:r>
              <w:t>U okviru projekta, organizovaćemo seminare i radionice koje će omogućiti jednak pristup svim učesnicima, bez obzira na njihov socio-ekonomski status, etničku pripadnost ili druge identitetske karakteristike. Ove aktivnosti imaće za cilj ne samo da unaprede veštine i znanja učesnika, već i da podignu svest o važnosti inkluzije i raznolikosti u obrazovnom sistemu. Posebna pažnja biće posvećena uklanjanju barijera koje ograničavaju pristup marginalizovanim grupama, uključujući manjine i socio-ekonomski ugrožene zajednice.</w:t>
            </w:r>
          </w:p>
          <w:p w14:paraId="164C88F5" w14:textId="77777777" w:rsidR="00FD4528" w:rsidRDefault="00FD4528" w:rsidP="0011141D">
            <w:pPr>
              <w:tabs>
                <w:tab w:val="left" w:pos="3649"/>
                <w:tab w:val="left" w:pos="5349"/>
                <w:tab w:val="left" w:pos="7992"/>
                <w:tab w:val="left" w:pos="9409"/>
                <w:tab w:val="left" w:pos="10778"/>
              </w:tabs>
            </w:pPr>
          </w:p>
          <w:p w14:paraId="112EE8D0" w14:textId="77777777" w:rsidR="00FD4528" w:rsidRDefault="00FD4528" w:rsidP="0011141D">
            <w:pPr>
              <w:tabs>
                <w:tab w:val="left" w:pos="3649"/>
                <w:tab w:val="left" w:pos="5349"/>
                <w:tab w:val="left" w:pos="7992"/>
                <w:tab w:val="left" w:pos="9409"/>
                <w:tab w:val="left" w:pos="10778"/>
              </w:tabs>
            </w:pPr>
            <w:r>
              <w:t>Pored toga, kroz takmičenja i projekte učenici će imati priliku da se međusobno povežu i sarađuju, što će dodatno podstaći inkluzivnost i raznolikost. U okviru ovih aktivnosti, posebna pažnja biće posvećena problemima sa kojima se suočavaju manje zastupljene grupe, čime će se osigurati da svi učesnici imaju jednake šanse za uspeh.</w:t>
            </w:r>
          </w:p>
          <w:p w14:paraId="4FA623D1" w14:textId="77777777" w:rsidR="00FD4528" w:rsidRDefault="00FD4528" w:rsidP="0011141D">
            <w:pPr>
              <w:tabs>
                <w:tab w:val="left" w:pos="3649"/>
                <w:tab w:val="left" w:pos="5349"/>
                <w:tab w:val="left" w:pos="7992"/>
                <w:tab w:val="left" w:pos="9409"/>
                <w:tab w:val="left" w:pos="10778"/>
              </w:tabs>
            </w:pPr>
          </w:p>
          <w:p w14:paraId="627CCE33" w14:textId="33B8E1DE" w:rsidR="00A3742B" w:rsidRDefault="00FD4528" w:rsidP="0011141D">
            <w:pPr>
              <w:tabs>
                <w:tab w:val="left" w:pos="3649"/>
                <w:tab w:val="left" w:pos="5349"/>
                <w:tab w:val="left" w:pos="7992"/>
                <w:tab w:val="left" w:pos="9409"/>
                <w:tab w:val="left" w:pos="10778"/>
              </w:tabs>
            </w:pPr>
            <w:r>
              <w:t>Kroz ove mere, projekat nastoji da doprinese društvenoj stabilnosti i miru u regionu, istovremeno podstičući razvoj inkluzivnog i pravičnog obrazovnog sistema koji odgovara na potrebe svih, posebno onih iz ugroženih grupa.</w:t>
            </w:r>
          </w:p>
        </w:tc>
      </w:tr>
    </w:tbl>
    <w:p w14:paraId="27CFDAC0" w14:textId="77777777" w:rsidR="00A3742B" w:rsidRDefault="00A3742B" w:rsidP="0011141D">
      <w:pPr>
        <w:rPr>
          <w:b/>
        </w:rPr>
      </w:pPr>
    </w:p>
    <w:p w14:paraId="6C07CA3E" w14:textId="77777777" w:rsidR="00A3742B" w:rsidRDefault="00A3742B" w:rsidP="0011141D">
      <w:pPr>
        <w:rPr>
          <w:b/>
        </w:rPr>
      </w:pPr>
    </w:p>
    <w:p w14:paraId="01E6AC35" w14:textId="77777777" w:rsidR="00A3742B" w:rsidRDefault="00A3742B" w:rsidP="0011141D">
      <w:pPr>
        <w:rPr>
          <w:b/>
        </w:rPr>
      </w:pPr>
    </w:p>
    <w:p w14:paraId="09690E27" w14:textId="77777777" w:rsidR="00A3742B" w:rsidRDefault="00A3742B" w:rsidP="0011141D">
      <w:pPr>
        <w:rPr>
          <w:b/>
        </w:rPr>
      </w:pPr>
    </w:p>
    <w:p w14:paraId="1E5097AF" w14:textId="77777777" w:rsidR="00A3742B" w:rsidRDefault="00A3742B" w:rsidP="0011141D">
      <w:pPr>
        <w:rPr>
          <w:b/>
        </w:rPr>
      </w:pPr>
    </w:p>
    <w:p w14:paraId="14D7D0CF" w14:textId="77777777" w:rsidR="00A3742B" w:rsidRDefault="00722CCA" w:rsidP="0011141D">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3672614A" w14:textId="77777777" w:rsidR="00A3742B" w:rsidRDefault="00A3742B" w:rsidP="0011141D"/>
    <w:p w14:paraId="5D0B2C09" w14:textId="77777777" w:rsidR="00A3742B" w:rsidRDefault="00722CCA" w:rsidP="0011141D">
      <w:pPr>
        <w:tabs>
          <w:tab w:val="left" w:pos="3649"/>
          <w:tab w:val="left" w:pos="5349"/>
          <w:tab w:val="left" w:pos="7992"/>
          <w:tab w:val="left" w:pos="9639"/>
          <w:tab w:val="left" w:pos="10778"/>
        </w:tabs>
        <w:rPr>
          <w:i/>
        </w:rPr>
      </w:pPr>
      <w:r>
        <w:rPr>
          <w:i/>
        </w:rPr>
        <w:t xml:space="preserve">Demonstrate why the proposal is innovative. </w:t>
      </w:r>
    </w:p>
    <w:p w14:paraId="10A536D4" w14:textId="77777777" w:rsidR="00A3742B" w:rsidRDefault="00722CCA" w:rsidP="0011141D">
      <w:pPr>
        <w:tabs>
          <w:tab w:val="left" w:pos="3649"/>
          <w:tab w:val="left" w:pos="5349"/>
          <w:tab w:val="left" w:pos="7992"/>
          <w:tab w:val="left" w:pos="9639"/>
          <w:tab w:val="left" w:pos="10778"/>
        </w:tabs>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rsidP="0011141D"/>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2DFD4C09" w14:textId="571B10FE" w:rsidR="00A3742B" w:rsidRDefault="00303778" w:rsidP="0011141D">
            <w:pPr>
              <w:tabs>
                <w:tab w:val="left" w:pos="3649"/>
                <w:tab w:val="left" w:pos="5349"/>
                <w:tab w:val="left" w:pos="7992"/>
                <w:tab w:val="left" w:pos="9409"/>
                <w:tab w:val="left" w:pos="10778"/>
              </w:tabs>
              <w:rPr>
                <w:highlight w:val="white"/>
              </w:rPr>
            </w:pPr>
            <w:r w:rsidRPr="00303778">
              <w:t>Ovaj predloženi projekat je inovativan jer uvodi jedinstveni pristup rešavanju problema u obrazovnim sistemima partnerskih zemalja, integrisanjem interdisciplinarnog obrazovanja, modernizacije kurikuluma i profesionalnog razvoja nastavnog osoblja u jedinstvenu, sveobuhvatnu inicijativu. Umesto da se fokusira isključivo na jedan aspekt obrazovnog sistema, projekat kombinuje više komponenti kako bi stvorio holistički pristup koji odgovara na različite izazove sa kojima se suočavaju Bosna i Hercegovina, Srbija, Crna Gora, Severna Makedonija i Kosovo.</w:t>
            </w:r>
          </w:p>
        </w:tc>
      </w:tr>
    </w:tbl>
    <w:p w14:paraId="5710ED29" w14:textId="77777777" w:rsidR="00A3742B" w:rsidRDefault="00A3742B" w:rsidP="0011141D">
      <w:pPr>
        <w:rPr>
          <w:i/>
        </w:rPr>
      </w:pPr>
    </w:p>
    <w:p w14:paraId="3F671BC8" w14:textId="77777777" w:rsidR="00A3742B" w:rsidRDefault="00722CCA" w:rsidP="0011141D">
      <w:pPr>
        <w:tabs>
          <w:tab w:val="left" w:pos="3649"/>
          <w:tab w:val="left" w:pos="5349"/>
          <w:tab w:val="left" w:pos="7992"/>
          <w:tab w:val="left" w:pos="9639"/>
          <w:tab w:val="left" w:pos="10778"/>
        </w:tabs>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722CCA" w:rsidP="0011141D">
      <w:pPr>
        <w:sectPr w:rsidR="00A3742B">
          <w:headerReference w:type="default" r:id="rId10"/>
          <w:footerReference w:type="default" r:id="rId11"/>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lastRenderedPageBreak/>
        <w:t>☐</w:t>
      </w:r>
    </w:p>
    <w:p w14:paraId="5E6A5194" w14:textId="77777777" w:rsidR="00A3742B"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rsidP="0011141D"/>
        </w:tc>
      </w:tr>
      <w:tr w:rsidR="00A3742B" w14:paraId="2B03174D" w14:textId="77777777">
        <w:trPr>
          <w:trHeight w:val="493"/>
        </w:trPr>
        <w:tc>
          <w:tcPr>
            <w:tcW w:w="3120" w:type="dxa"/>
            <w:vAlign w:val="center"/>
          </w:tcPr>
          <w:p w14:paraId="41BCF382"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rsidP="0011141D">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rsidP="0011141D">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ind w:right="170"/>
              <w:rPr>
                <w:color w:val="000000"/>
              </w:rPr>
            </w:pPr>
          </w:p>
        </w:tc>
      </w:tr>
      <w:tr w:rsidR="00A3742B" w14:paraId="48052B77" w14:textId="77777777">
        <w:trPr>
          <w:trHeight w:val="567"/>
        </w:trPr>
        <w:tc>
          <w:tcPr>
            <w:tcW w:w="9639" w:type="dxa"/>
            <w:gridSpan w:val="5"/>
          </w:tcPr>
          <w:p w14:paraId="4A9EC555" w14:textId="77777777" w:rsidR="00A3742B" w:rsidRDefault="00A3742B" w:rsidP="0011141D">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rsidP="0011141D">
      <w:pPr>
        <w:rPr>
          <w:i/>
          <w:color w:val="FF0000"/>
          <w:sz w:val="20"/>
          <w:szCs w:val="20"/>
        </w:rPr>
      </w:pPr>
    </w:p>
    <w:p w14:paraId="743C42DF" w14:textId="77777777" w:rsidR="00A3742B" w:rsidRDefault="00A3742B" w:rsidP="0011141D">
      <w:pPr>
        <w:widowControl w:val="0"/>
        <w:spacing w:line="276" w:lineRule="auto"/>
      </w:pPr>
    </w:p>
    <w:p w14:paraId="46DE6C55" w14:textId="77777777" w:rsidR="00A3742B" w:rsidRDefault="00A3742B" w:rsidP="0011141D">
      <w:pPr>
        <w:rPr>
          <w:i/>
          <w:color w:val="FF0000"/>
          <w:sz w:val="20"/>
          <w:szCs w:val="20"/>
        </w:rPr>
      </w:pPr>
    </w:p>
    <w:p w14:paraId="5DEED484" w14:textId="77777777" w:rsidR="00A3742B" w:rsidRDefault="00722CCA" w:rsidP="0011141D">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rsidP="0011141D"/>
    <w:p w14:paraId="0DCBC4B9" w14:textId="77777777" w:rsidR="00A3742B" w:rsidRDefault="00A3742B" w:rsidP="0011141D"/>
    <w:p w14:paraId="5D469E0F" w14:textId="77777777" w:rsidR="00A3742B" w:rsidRDefault="00A3742B" w:rsidP="0011141D"/>
    <w:p w14:paraId="792A8FC5" w14:textId="77777777" w:rsidR="00A3742B" w:rsidRDefault="00A3742B" w:rsidP="0011141D"/>
    <w:p w14:paraId="70DA6F1A" w14:textId="77777777" w:rsidR="00A3742B" w:rsidRDefault="00A3742B" w:rsidP="0011141D"/>
    <w:p w14:paraId="06E52013" w14:textId="77777777" w:rsidR="00A3742B" w:rsidRDefault="00A3742B" w:rsidP="0011141D"/>
    <w:p w14:paraId="1F0C3479" w14:textId="77777777" w:rsidR="00A3742B" w:rsidRDefault="00722CCA" w:rsidP="0011141D">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rsidP="0011141D"/>
    <w:p w14:paraId="3A3AAE3A" w14:textId="77777777" w:rsidR="00A3742B" w:rsidRDefault="00722CCA" w:rsidP="0011141D">
      <w:pPr>
        <w:tabs>
          <w:tab w:val="left" w:pos="3649"/>
          <w:tab w:val="left" w:pos="5349"/>
          <w:tab w:val="left" w:pos="7992"/>
          <w:tab w:val="left" w:pos="9639"/>
          <w:tab w:val="left" w:pos="10778"/>
        </w:tabs>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rsidP="0011141D"/>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0E4D2D53" w14:textId="77777777" w:rsidR="0046476F" w:rsidRDefault="0046476F" w:rsidP="0011141D">
            <w:r>
              <w:t>Potrebna je saradnja sa Programskim zemljama i finansiranje putem Erasmus+ programa zbog specifične prirode izazova koje projektom nastojimo da rešimo. Obrazovni problemi sa kojima se suočavaju Bosna i Hercegovina, Srbija, Crna Gora, Severna Makedonija i Kosovo zahtevaju međunarodni pristup koji uključuje razmenu znanja, iskustava i resursa sa zemljama koje već imaju razvijene obrazovne sisteme i uspešne prakse.</w:t>
            </w:r>
          </w:p>
          <w:p w14:paraId="41D071D7" w14:textId="77777777" w:rsidR="0046476F" w:rsidRDefault="0046476F" w:rsidP="0011141D"/>
          <w:p w14:paraId="7F9A6CBD" w14:textId="74AC10C8" w:rsidR="00A3742B" w:rsidRDefault="0046476F" w:rsidP="0011141D">
            <w:r>
              <w:t>Nacionalno, regionalno ili lokalno finansiranje u partnerskim zemljama često nije dovoljno zbog ograničenih budžeta i nedostatka stručnosti u specifičnim oblastima, poput interdisciplinarnog obrazovanja i modernizacije kurikuluma. Erasmus+ omogućava pristup međunarodnim ekspertima, inovativnim metodologijama i najboljim praksama koje su ključne za postizanje dugoročnih rezultata i održivih promena. Ova vrsta međunarodne saradnje podstiče i mobilnost učenika i nastavnika, što dodatno unapređuje kvalitet obrazovanja.</w:t>
            </w:r>
          </w:p>
        </w:tc>
      </w:tr>
    </w:tbl>
    <w:p w14:paraId="5F3B1E58" w14:textId="77777777" w:rsidR="00A3742B" w:rsidRDefault="00A3742B" w:rsidP="0011141D">
      <w:pPr>
        <w:rPr>
          <w:b/>
        </w:rPr>
      </w:pPr>
    </w:p>
    <w:p w14:paraId="7A07FDD1" w14:textId="77777777" w:rsidR="00A3742B" w:rsidRDefault="00722CCA" w:rsidP="0011141D">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rsidP="0011141D">
      <w:pPr>
        <w:rPr>
          <w:b/>
        </w:rPr>
      </w:pPr>
    </w:p>
    <w:p w14:paraId="05FC0309" w14:textId="77777777" w:rsidR="00A3742B" w:rsidRDefault="00722CCA" w:rsidP="0011141D">
      <w:pPr>
        <w:tabs>
          <w:tab w:val="left" w:pos="3649"/>
          <w:tab w:val="left" w:pos="5349"/>
          <w:tab w:val="left" w:pos="7992"/>
          <w:tab w:val="left" w:pos="9639"/>
          <w:tab w:val="left" w:pos="10778"/>
        </w:tabs>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rsidP="0011141D"/>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161BF94C" w14:textId="77777777" w:rsidR="0066406C" w:rsidRDefault="0066406C" w:rsidP="0011141D">
            <w:r>
              <w:t>Naš projekat je dizajniran kao međuregionalna inicijativa, jer se obrazovni izazovi sa kojima se suočavaju Bosna i Hercegovina, Srbija, Crna Gora, Severna Makedonija i Kosovo najbolje mogu rešiti kroz saradnju između institucija iz različitih regiona. Svaka od ovih zemalja ima jedinstvene obrazovne potrebe i izazove, ali svi se suočavaju sa sličnim problemima poput neusklađenosti kurikuluma sa tržištem rada, nedostatka interdisciplinarnog pristupa i ograničenih resursa za profesionalni razvoj nastavnog osoblja. Međuregionalna saradnja omogućava razmenu različitih perspektiva i iskustava, što doprinosi pronalaženju inovativnih i sveobuhvatnih rešenja.</w:t>
            </w:r>
          </w:p>
          <w:p w14:paraId="4A379D65" w14:textId="77777777" w:rsidR="0066406C" w:rsidRDefault="0066406C" w:rsidP="0011141D"/>
          <w:p w14:paraId="529DFBCA" w14:textId="77777777" w:rsidR="0066406C" w:rsidRDefault="0066406C" w:rsidP="0011141D">
            <w:r>
              <w:t>Dodana vrednost ove međuregionalne saradnje ogleda se u mogućnosti da institucije iz različitih regiona uče jedne od drugih, razmenjuju najbolje prakse i razvijaju zajedničke strategije koje mogu biti prilagođene specifičnostima svake zemlje. Na primer, dok Srbija može ponuditi iskustvo u razvoju STEM kurikuluma, Crna Gora može podeliti strategije za održivo finansiranje obrazovnih institucija, dok Bosna i Hercegovina može pružiti uvide u integraciju interdisciplinarnih programa. Ova razmena ne samo da unapređuje kapacitete pojedinačnih institucija, već stvara i regionalnu mrežu podrške koja može trajati i nakon završetka projekta.</w:t>
            </w:r>
          </w:p>
          <w:p w14:paraId="11D154E5" w14:textId="77777777" w:rsidR="0066406C" w:rsidRDefault="0066406C" w:rsidP="0011141D"/>
          <w:p w14:paraId="26B286DF" w14:textId="77777777" w:rsidR="0066406C" w:rsidRDefault="0066406C" w:rsidP="0011141D">
            <w:r>
              <w:t>Za ciljne institucije u partnerskim zemljama, međuregionalna saradnja donosi višestruke koristi. Prvo, omogućava im pristup široj mreži znanja i resursa koji nisu dostupni na nacionalnom nivou. Drugo, podstiče kulturnu i akademsku razmenu koja obogaćuje obrazovni proces i priprema studente za rad u globalnom kontekstu. Konačno, saradnja sa institucijama iz različitih regiona povećava vidljivost i prestiž partnerskih institucija, što može privući dodatna sredstva i podršku za buduće projekte.</w:t>
            </w:r>
          </w:p>
          <w:p w14:paraId="29ECDCE6" w14:textId="77777777" w:rsidR="0066406C" w:rsidRDefault="0066406C" w:rsidP="0011141D"/>
          <w:p w14:paraId="016F1B97" w14:textId="7EE32CC2" w:rsidR="00A3742B" w:rsidRDefault="0066406C" w:rsidP="0011141D">
            <w:r>
              <w:t>Ova saradnja je ključna za postizanje održivih i trajnih promena u obrazovnim sistemima svih uključenih zemalja, čime se značajno povećava vrednost celokupnog projekta.</w:t>
            </w:r>
          </w:p>
        </w:tc>
      </w:tr>
    </w:tbl>
    <w:p w14:paraId="02C5D7B8" w14:textId="77777777" w:rsidR="00A3742B" w:rsidRDefault="00A3742B" w:rsidP="0011141D">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rsidP="0011141D">
      <w:pPr>
        <w:pStyle w:val="Heading1"/>
        <w:shd w:val="clear" w:color="auto" w:fill="333399"/>
        <w:tabs>
          <w:tab w:val="left" w:pos="9639"/>
        </w:tabs>
        <w:spacing w:before="0" w:after="0"/>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rsidP="0011141D"/>
    <w:p w14:paraId="565CF3D5" w14:textId="77777777" w:rsidR="00A3742B" w:rsidRDefault="00722CCA" w:rsidP="0011141D">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rsidP="0011141D">
      <w:pPr>
        <w:tabs>
          <w:tab w:val="left" w:pos="3649"/>
          <w:tab w:val="left" w:pos="5349"/>
          <w:tab w:val="left" w:pos="7992"/>
          <w:tab w:val="left" w:pos="9639"/>
          <w:tab w:val="left" w:pos="10778"/>
        </w:tabs>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rsidP="0011141D"/>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7137AAEC" w14:textId="10076E0B" w:rsidR="00A3742B" w:rsidRPr="005A2695" w:rsidRDefault="00722CCA" w:rsidP="0011141D">
            <w:pPr>
              <w:tabs>
                <w:tab w:val="left" w:pos="3649"/>
                <w:tab w:val="left" w:pos="5349"/>
                <w:tab w:val="left" w:pos="7992"/>
                <w:tab w:val="left" w:pos="9409"/>
                <w:tab w:val="left" w:pos="10778"/>
              </w:tabs>
            </w:pPr>
            <w:r>
              <w:rPr>
                <w:highlight w:val="white"/>
              </w:rPr>
              <w:t>Projekat je zasonvan na partnerstvu 15 organizacija, od kojih su 5 unustrasnje I 10 spoljasnjih partnera.</w:t>
            </w:r>
            <w:r>
              <w:rPr>
                <w:highlight w:val="white"/>
              </w:rPr>
              <w:br/>
              <w:t xml:space="preserve">Unutrsanje: </w:t>
            </w:r>
            <w:r w:rsidR="00F765AF" w:rsidRPr="00F765AF">
              <w:t>Univerzitet u Beogradu (Srbija)</w:t>
            </w:r>
            <w:r w:rsidR="00F765AF">
              <w:t xml:space="preserve">, </w:t>
            </w:r>
            <w:r w:rsidR="00F765AF" w:rsidRPr="00F765AF">
              <w:t>Univerzitet Crne Gore (Crna Gora)</w:t>
            </w:r>
            <w:r w:rsidR="00F765AF">
              <w:t xml:space="preserve">, </w:t>
            </w:r>
            <w:r w:rsidR="00F765AF" w:rsidRPr="00F765AF">
              <w:t>Filozofski fakultet Univerziteta u Sarajevu (Bosna i Hercegovina)</w:t>
            </w:r>
            <w:r w:rsidR="00F765AF">
              <w:t xml:space="preserve">, </w:t>
            </w:r>
            <w:r w:rsidR="00F765AF" w:rsidRPr="00F765AF">
              <w:t>Univerzitet "Sv. Kiril i Metodij" u Skoplju (Severna Makedonija)</w:t>
            </w:r>
            <w:r w:rsidR="00F765AF">
              <w:t xml:space="preserve">, </w:t>
            </w:r>
            <w:r w:rsidR="00F765AF" w:rsidRPr="00F765AF">
              <w:t>Univerzitet u Prištini (Kosovo)</w:t>
            </w:r>
            <w:r w:rsidR="00BA6D7F">
              <w:rPr>
                <w:highlight w:val="white"/>
              </w:rPr>
              <w:br/>
            </w:r>
            <w:r>
              <w:rPr>
                <w:highlight w:val="white"/>
              </w:rPr>
              <w:br/>
              <w:t>Spoljasnji partneri:</w:t>
            </w:r>
            <w:r>
              <w:rPr>
                <w:highlight w:val="white"/>
              </w:rPr>
              <w:br/>
            </w:r>
            <w:r w:rsidR="00F765AF">
              <w:t>European Association for the Education of Adults (EAEA) (Belgija)</w:t>
            </w:r>
            <w:r w:rsidR="005A2695">
              <w:t xml:space="preserve">, </w:t>
            </w:r>
            <w:r w:rsidR="00F765AF">
              <w:t>The Education and Training Foundation (ETF) (Velika Britanija)</w:t>
            </w:r>
            <w:r w:rsidR="005A2695">
              <w:t xml:space="preserve">, </w:t>
            </w:r>
            <w:r w:rsidR="00F765AF">
              <w:t>Centre for Research on Lifelong Learning (CRELL) (Italija)</w:t>
            </w:r>
            <w:r w:rsidR="005A2695">
              <w:t xml:space="preserve">, </w:t>
            </w:r>
            <w:r w:rsidR="00F765AF">
              <w:t>Norwegian University of Science and Technology (NTNU) (Norveška)</w:t>
            </w:r>
            <w:r w:rsidR="005A2695">
              <w:t xml:space="preserve">, </w:t>
            </w:r>
            <w:r w:rsidR="00F765AF">
              <w:t>European Schoolnet (EUN) (Belgija)</w:t>
            </w:r>
            <w:r w:rsidR="005A2695">
              <w:t xml:space="preserve">, </w:t>
            </w:r>
            <w:r w:rsidR="00F765AF">
              <w:t>The Finnish National Agency for Education (EDUFI) (Finska)</w:t>
            </w:r>
            <w:r w:rsidR="005A2695">
              <w:t xml:space="preserve">, </w:t>
            </w:r>
            <w:r w:rsidR="00F765AF">
              <w:t>German Institute for Adult Education (DIE) (Nemačka)</w:t>
            </w:r>
            <w:r w:rsidR="005A2695">
              <w:t xml:space="preserve">, </w:t>
            </w:r>
            <w:r w:rsidR="00F765AF">
              <w:t>University of Helsinki (Finska)</w:t>
            </w:r>
            <w:r w:rsidR="005A2695">
              <w:t xml:space="preserve">, </w:t>
            </w:r>
            <w:r w:rsidR="00F765AF">
              <w:t>OECD Centre for Educational Research and Innovation (CERI) (Francuska)</w:t>
            </w:r>
            <w:r w:rsidR="005A2695">
              <w:t xml:space="preserve">, </w:t>
            </w:r>
            <w:r w:rsidR="00F765AF">
              <w:t>Institute of Education, University College London (UCL) (Velika Britanija)</w:t>
            </w:r>
            <w:r w:rsidR="00F765AF">
              <w:rPr>
                <w:rFonts w:ascii="Calibri" w:eastAsia="Calibri" w:hAnsi="Calibri" w:cs="Calibri"/>
              </w:rPr>
              <w:br/>
            </w:r>
            <w:r w:rsidR="00F765AF">
              <w:rPr>
                <w:rFonts w:ascii="Calibri" w:eastAsia="Calibri" w:hAnsi="Calibri" w:cs="Calibri"/>
              </w:rPr>
              <w:br/>
            </w:r>
            <w:r>
              <w:rPr>
                <w:highlight w:val="white"/>
              </w:rPr>
              <w:t xml:space="preserve">Metodologija aktivnosti koje su obuhvacene projektom ce se realizovati kroz kooperaciju partnerskih institucija. </w:t>
            </w:r>
          </w:p>
          <w:p w14:paraId="7A9C44F7" w14:textId="77777777" w:rsidR="00A3742B" w:rsidRDefault="00A3742B" w:rsidP="0011141D">
            <w:pPr>
              <w:tabs>
                <w:tab w:val="left" w:pos="3649"/>
                <w:tab w:val="left" w:pos="5349"/>
                <w:tab w:val="left" w:pos="7992"/>
                <w:tab w:val="left" w:pos="9409"/>
                <w:tab w:val="left" w:pos="10778"/>
              </w:tabs>
              <w:rPr>
                <w:highlight w:val="white"/>
              </w:rPr>
            </w:pPr>
          </w:p>
          <w:p w14:paraId="2DA69548"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Aktivnost 1: Sprovođenje analize trenutnog stanja</w:t>
            </w:r>
          </w:p>
          <w:p w14:paraId="6AB9BB8D"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highlight w:val="white"/>
                <w:lang w:val="en-US"/>
              </w:rPr>
              <w:t>Ova aktivnost ima za cilj da proceni postojeće uslove i kapacitete za inkluziju osoba sa posebnim potrebama u obrazovnom sistemu partnerskih zemalja (Srbija, Bosna i Hercegovina, Crna Gora, Severna Makedonija i Kosovo). Državni univerzitet u Novom Pazaru, kao koordinator projekta, vodiće ovu fazu uz podršku drugih partnerskih organizacija. Analiza će uključivati intervjue sa osobljem partnerskih organizacija, prikupljanje informacija o trenutnim resursima, kapacitetima, veštinama i potrebama. Prikupljeni podaci će biti dokumentovani kako bi se formirala baza za razvoj daljih aktivnosti i strategija.</w:t>
            </w:r>
          </w:p>
          <w:p w14:paraId="725D0C9A"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Aktivnost 2: Organizacija i realizacija interdisciplinarnih radionica i seminara</w:t>
            </w:r>
          </w:p>
          <w:p w14:paraId="76B95DDD"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highlight w:val="white"/>
                <w:lang w:val="en-US"/>
              </w:rPr>
              <w:t>Radionice i seminari biće organizovani sa ciljem da se unaprede znanja i veštine učesnika u oblasti inkluzivnog obrazovanja. Fokus će biti na razmeni iskustava i najboljih praksi između partnerskih organizacija. Radionice će pokrivati teme kao što su prilagođavanje nastavnih metoda za učenike sa posebnim potrebama, upotreba asistivnih tehnologija, i inkluzivna politika u obrazovanju. Ove aktivnosti će doprineti jačanju kapaciteta obrazovnih ustanova i povećanju svesti o značaju inkluzije.</w:t>
            </w:r>
          </w:p>
          <w:p w14:paraId="4052D31B"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Aktivnost 3: Razvoj nastavnog materijala i resursa</w:t>
            </w:r>
          </w:p>
          <w:p w14:paraId="44799B55"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highlight w:val="white"/>
                <w:lang w:val="en-US"/>
              </w:rPr>
              <w:t>U okviru ove aktivnosti, biće razvijeni novi nastavni materijali i resursi koji će podržati nastavnike u inkluzivnom obrazovanju. Materijali će biti kreirani u saradnji sa stručnjacima iz partnerskih organizacija, a fokus će biti na prilagođavanju sadržaja potrebama učenika sa različitim oblicima invaliditeta. Ovi materijali će biti testirani i evaluirani u partnerskim školama kako bi se osigurala njihova efikasnost i korisnost.</w:t>
            </w:r>
          </w:p>
          <w:p w14:paraId="0848F4A2"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Aktivnost 4: Evaluacija i praćenje napretka projekta</w:t>
            </w:r>
          </w:p>
          <w:p w14:paraId="71DD9BC7"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highlight w:val="white"/>
                <w:lang w:val="en-US"/>
              </w:rPr>
              <w:t>Evaluacija je ključna komponenta projekta koja će obuhvatiti redovno praćenje napretka i procenu postignutih rezultata. Korišćenje kombinacije kvantitativnih i kvalitativnih metoda evaluacije omogućiće sveobuhvatno praćenje implementacije projekta. Na osnovu prikupljenih podataka i povratnih informacija, projektni tim će prilagođavati aktivnosti kako bi se postigli željeni ciljevi.</w:t>
            </w:r>
          </w:p>
          <w:p w14:paraId="5DAE1295"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Aktivnost 5: Diseminacija rezultata i podizanje svesti</w:t>
            </w:r>
          </w:p>
          <w:p w14:paraId="7A0BD08B"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highlight w:val="white"/>
                <w:lang w:val="en-US"/>
              </w:rPr>
              <w:t>Diseminacija rezultata projekta biće organizovana putem različitih kanala komunikacije, uključujući online platforme, društvene mreže, publikacije i događaje. Cilj je da se rezultati projekta i primeri dobre prakse prošire među zainteresovanim stranama, uključujući obrazovne institucije, nevladine organizacije i državne organe. Na ovaj način, projekat će imati širi uticaj i doprineće unapređenju inkluzivnog obrazovanja u partnerskim zemljama.</w:t>
            </w:r>
          </w:p>
          <w:p w14:paraId="324C4C59"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Aktivnost 6: Upravljanje projektom i administrativna podrška</w:t>
            </w:r>
          </w:p>
          <w:p w14:paraId="3419C2E2" w14:textId="2DFF0ABF"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highlight w:val="white"/>
                <w:lang w:val="en-US"/>
              </w:rPr>
              <w:t>Efikasno upravljanje projektom podrazumeva koordinaciju svih aktivnosti između partnerskih organizacija, praćenje budžeta i troškova, kao i redovno izveštavanje o napretku projekta. Koordinator projekta, Državni univerzitet u Novom Pazaru, biće odgovoran za osiguranje da se sve aktivnosti odvijaju prema planu i u skladu sa projektnim ciljevima.</w:t>
            </w:r>
            <w:r>
              <w:rPr>
                <w:highlight w:val="white"/>
                <w:lang w:val="en-US"/>
              </w:rPr>
              <w:br/>
            </w:r>
          </w:p>
          <w:p w14:paraId="5B5615B1" w14:textId="5DC021D3" w:rsidR="00DC7496" w:rsidRDefault="00DC7496" w:rsidP="0011141D">
            <w:pPr>
              <w:tabs>
                <w:tab w:val="left" w:pos="3649"/>
                <w:tab w:val="left" w:pos="5349"/>
                <w:tab w:val="left" w:pos="7992"/>
                <w:tab w:val="left" w:pos="9409"/>
                <w:tab w:val="left" w:pos="10778"/>
              </w:tabs>
              <w:rPr>
                <w:b/>
                <w:bCs/>
                <w:highlight w:val="white"/>
                <w:lang w:val="en-US"/>
              </w:rPr>
            </w:pPr>
            <w:r w:rsidRPr="00DC7496">
              <w:rPr>
                <w:b/>
                <w:bCs/>
                <w:highlight w:val="white"/>
                <w:lang w:val="en-US"/>
              </w:rPr>
              <w:t>Merni Indikatori</w:t>
            </w:r>
          </w:p>
          <w:p w14:paraId="2EDE774B" w14:textId="77777777" w:rsidR="00A657FD" w:rsidRPr="00DC7496" w:rsidRDefault="00A657FD" w:rsidP="0011141D">
            <w:pPr>
              <w:tabs>
                <w:tab w:val="left" w:pos="3649"/>
                <w:tab w:val="left" w:pos="5349"/>
                <w:tab w:val="left" w:pos="7992"/>
                <w:tab w:val="left" w:pos="9409"/>
                <w:tab w:val="left" w:pos="10778"/>
              </w:tabs>
              <w:rPr>
                <w:b/>
                <w:bCs/>
                <w:highlight w:val="white"/>
                <w:lang w:val="en-US"/>
              </w:rPr>
            </w:pPr>
          </w:p>
          <w:p w14:paraId="108B0CFB"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Kvantitativni indikatori:</w:t>
            </w:r>
            <w:r w:rsidRPr="00DC7496">
              <w:rPr>
                <w:highlight w:val="white"/>
                <w:lang w:val="en-US"/>
              </w:rPr>
              <w:t xml:space="preserve"> Broj realizovanih radionica i seminara, broj razvijenih nastavnih materijala, broj učesnika na obukama, broj škola koje su uključene u projekat.</w:t>
            </w:r>
          </w:p>
          <w:p w14:paraId="417DBF51"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Kvalitativni indikatori:</w:t>
            </w:r>
            <w:r w:rsidRPr="00DC7496">
              <w:rPr>
                <w:highlight w:val="white"/>
                <w:lang w:val="en-US"/>
              </w:rPr>
              <w:t xml:space="preserve"> Povratne informacije učesnika, zadovoljstvo korisnika sa obukama i materijalima, promene </w:t>
            </w:r>
            <w:r w:rsidRPr="00DC7496">
              <w:rPr>
                <w:highlight w:val="white"/>
                <w:lang w:val="en-US"/>
              </w:rPr>
              <w:lastRenderedPageBreak/>
              <w:t>u pristupu inkluzivnom obrazovanju u školama.</w:t>
            </w:r>
          </w:p>
          <w:p w14:paraId="102160DE" w14:textId="77777777" w:rsidR="00DC7496" w:rsidRPr="00DC7496" w:rsidRDefault="00DC7496" w:rsidP="0011141D">
            <w:pPr>
              <w:tabs>
                <w:tab w:val="left" w:pos="3649"/>
                <w:tab w:val="left" w:pos="5349"/>
                <w:tab w:val="left" w:pos="7992"/>
                <w:tab w:val="left" w:pos="9409"/>
                <w:tab w:val="left" w:pos="10778"/>
              </w:tabs>
              <w:rPr>
                <w:highlight w:val="white"/>
                <w:lang w:val="en-US"/>
              </w:rPr>
            </w:pPr>
            <w:r w:rsidRPr="00DC7496">
              <w:rPr>
                <w:b/>
                <w:bCs/>
                <w:highlight w:val="white"/>
                <w:lang w:val="en-US"/>
              </w:rPr>
              <w:t>Indikatori rezultata:</w:t>
            </w:r>
            <w:r w:rsidRPr="00DC7496">
              <w:rPr>
                <w:highlight w:val="white"/>
                <w:lang w:val="en-US"/>
              </w:rPr>
              <w:t xml:space="preserve"> Povećanje kapaciteta nastavnika za inkluzivno obrazovanje, unapređenje obrazovnih praksi, veća integracija učenika sa posebnim potrebama u obrazovni sistem.</w:t>
            </w:r>
          </w:p>
          <w:p w14:paraId="697C88FA" w14:textId="0F78F047" w:rsidR="00A3742B" w:rsidRDefault="00A3742B" w:rsidP="0011141D">
            <w:pPr>
              <w:tabs>
                <w:tab w:val="left" w:pos="3649"/>
                <w:tab w:val="left" w:pos="5349"/>
                <w:tab w:val="left" w:pos="7992"/>
                <w:tab w:val="left" w:pos="9409"/>
                <w:tab w:val="left" w:pos="10778"/>
              </w:tabs>
            </w:pPr>
          </w:p>
        </w:tc>
      </w:tr>
    </w:tbl>
    <w:p w14:paraId="3258FC17" w14:textId="77777777" w:rsidR="00A3742B" w:rsidRDefault="00A3742B" w:rsidP="0011141D">
      <w:pPr>
        <w:rPr>
          <w:b/>
        </w:rPr>
      </w:pPr>
    </w:p>
    <w:p w14:paraId="1ACBC8B0" w14:textId="77777777" w:rsidR="00A3742B" w:rsidRDefault="00722CCA" w:rsidP="0011141D">
      <w:pPr>
        <w:tabs>
          <w:tab w:val="left" w:pos="3649"/>
          <w:tab w:val="left" w:pos="5349"/>
          <w:tab w:val="left" w:pos="7992"/>
          <w:tab w:val="left" w:pos="9639"/>
          <w:tab w:val="left" w:pos="10778"/>
        </w:tabs>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rsidP="0011141D">
      <w:pPr>
        <w:tabs>
          <w:tab w:val="left" w:pos="3649"/>
          <w:tab w:val="left" w:pos="5349"/>
          <w:tab w:val="left" w:pos="7992"/>
          <w:tab w:val="left" w:pos="9639"/>
          <w:tab w:val="left" w:pos="10778"/>
        </w:tabs>
        <w:rPr>
          <w:i/>
        </w:rPr>
      </w:pPr>
    </w:p>
    <w:p w14:paraId="7ADC96C3" w14:textId="77777777" w:rsidR="00A3742B" w:rsidRDefault="00A3742B" w:rsidP="0011141D"/>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00211B7B" w14:textId="77777777" w:rsidR="003A752D" w:rsidRDefault="003A752D" w:rsidP="0011141D">
            <w:pPr>
              <w:tabs>
                <w:tab w:val="left" w:pos="3649"/>
                <w:tab w:val="left" w:pos="5349"/>
                <w:tab w:val="left" w:pos="7992"/>
                <w:tab w:val="left" w:pos="9409"/>
                <w:tab w:val="left" w:pos="10778"/>
              </w:tabs>
            </w:pPr>
            <w:r>
              <w:t>Da bi se dokazalo da su predložene aktivnosti i metodologija najprikladnije za postizanje planiranih rezultata i da su izvodljive, potrebno je razmotriti nekoliko ključnih faktora koji doprinose uspehu projekta "Interdisciplinarno obrazovanje i profesionalni razvoj".</w:t>
            </w:r>
          </w:p>
          <w:p w14:paraId="1127ED0B" w14:textId="77777777" w:rsidR="003A752D" w:rsidRDefault="003A752D" w:rsidP="0011141D">
            <w:pPr>
              <w:tabs>
                <w:tab w:val="left" w:pos="3649"/>
                <w:tab w:val="left" w:pos="5349"/>
                <w:tab w:val="left" w:pos="7992"/>
                <w:tab w:val="left" w:pos="9409"/>
                <w:tab w:val="left" w:pos="10778"/>
              </w:tabs>
            </w:pPr>
          </w:p>
          <w:p w14:paraId="43BD6AAE" w14:textId="20357CFD" w:rsidR="003A752D" w:rsidRPr="00377239" w:rsidRDefault="003A752D" w:rsidP="0011141D">
            <w:pPr>
              <w:tabs>
                <w:tab w:val="left" w:pos="3649"/>
                <w:tab w:val="left" w:pos="5349"/>
                <w:tab w:val="left" w:pos="7992"/>
                <w:tab w:val="left" w:pos="9409"/>
                <w:tab w:val="left" w:pos="10778"/>
              </w:tabs>
              <w:rPr>
                <w:b/>
              </w:rPr>
            </w:pPr>
            <w:r w:rsidRPr="00377239">
              <w:rPr>
                <w:b/>
              </w:rPr>
              <w:t>1. Relevancija i usklađenost sa ciljevima projekta</w:t>
            </w:r>
          </w:p>
          <w:p w14:paraId="54B27972" w14:textId="77777777" w:rsidR="003A752D" w:rsidRDefault="003A752D" w:rsidP="0011141D">
            <w:pPr>
              <w:tabs>
                <w:tab w:val="left" w:pos="3649"/>
                <w:tab w:val="left" w:pos="5349"/>
                <w:tab w:val="left" w:pos="7992"/>
                <w:tab w:val="left" w:pos="9409"/>
                <w:tab w:val="left" w:pos="10778"/>
              </w:tabs>
            </w:pPr>
          </w:p>
          <w:p w14:paraId="5DE9ED78" w14:textId="77777777" w:rsidR="003A752D" w:rsidRDefault="003A752D" w:rsidP="0011141D">
            <w:pPr>
              <w:tabs>
                <w:tab w:val="left" w:pos="3649"/>
                <w:tab w:val="left" w:pos="5349"/>
                <w:tab w:val="left" w:pos="7992"/>
                <w:tab w:val="left" w:pos="9409"/>
                <w:tab w:val="left" w:pos="10778"/>
              </w:tabs>
            </w:pPr>
            <w:r>
              <w:t>Predložene aktivnosti direktno su usklađene sa ciljevima projekta koji se fokusiraju na unapređenje interdisciplinarnog obrazovanja i profesionalni razvoj nastavnika. Aktivnosti kao što su sprovođenje analize trenutnog stanja, organizacija interdisciplinarnih radionica i seminara, te razvoj nastavnih materijala i resursa, konkretno adresiraju potrebe za poboljšanjem nastavničkih veština i obrazovnih praksi u partnerskim zemljama. Ove aktivnosti omogućavaju holistički pristup koji obuhvata istraživanje, obuku, primenu i evaluaciju, što je ključno za ostvarivanje dugoročnih efekata.</w:t>
            </w:r>
          </w:p>
          <w:p w14:paraId="7247F360" w14:textId="77777777" w:rsidR="003A752D" w:rsidRDefault="003A752D" w:rsidP="0011141D">
            <w:pPr>
              <w:tabs>
                <w:tab w:val="left" w:pos="3649"/>
                <w:tab w:val="left" w:pos="5349"/>
                <w:tab w:val="left" w:pos="7992"/>
                <w:tab w:val="left" w:pos="9409"/>
                <w:tab w:val="left" w:pos="10778"/>
              </w:tabs>
            </w:pPr>
          </w:p>
          <w:p w14:paraId="4D50A176" w14:textId="646383E7" w:rsidR="003A752D" w:rsidRPr="00377239" w:rsidRDefault="003A752D" w:rsidP="0011141D">
            <w:pPr>
              <w:tabs>
                <w:tab w:val="left" w:pos="3649"/>
                <w:tab w:val="left" w:pos="5349"/>
                <w:tab w:val="left" w:pos="7992"/>
                <w:tab w:val="left" w:pos="9409"/>
                <w:tab w:val="left" w:pos="10778"/>
              </w:tabs>
              <w:rPr>
                <w:b/>
              </w:rPr>
            </w:pPr>
            <w:r w:rsidRPr="00377239">
              <w:rPr>
                <w:b/>
              </w:rPr>
              <w:t>2. Iskustvo i ekspertiza partnerskih organizacija</w:t>
            </w:r>
          </w:p>
          <w:p w14:paraId="294F01D0" w14:textId="77777777" w:rsidR="003A752D" w:rsidRDefault="003A752D" w:rsidP="0011141D">
            <w:pPr>
              <w:tabs>
                <w:tab w:val="left" w:pos="3649"/>
                <w:tab w:val="left" w:pos="5349"/>
                <w:tab w:val="left" w:pos="7992"/>
                <w:tab w:val="left" w:pos="9409"/>
                <w:tab w:val="left" w:pos="10778"/>
              </w:tabs>
            </w:pPr>
          </w:p>
          <w:p w14:paraId="57054926" w14:textId="77777777" w:rsidR="003A752D" w:rsidRDefault="003A752D" w:rsidP="0011141D">
            <w:pPr>
              <w:tabs>
                <w:tab w:val="left" w:pos="3649"/>
                <w:tab w:val="left" w:pos="5349"/>
                <w:tab w:val="left" w:pos="7992"/>
                <w:tab w:val="left" w:pos="9409"/>
                <w:tab w:val="left" w:pos="10778"/>
              </w:tabs>
            </w:pPr>
            <w:r>
              <w:t>Izbor unutrašnjih i spoljašnjih partnera sa bogatim iskustvom i ekspertizom u oblastima relevantnim za projekat značajno povećava verovatnoću uspeha. Unutrašnji partneri iz partnerskih zemalja poznaju lokalni kontekst i obrazovni sistem, što omogućava preciznu identifikaciju i adresiranje specifičnih potreba. Spoljašnji partneri sa naprednim metodologijama i ekspertizom u obrazovnim reformama i profesionalnom razvoju pružaju dodatnu vrednost, uvodeći najbolje prakse i inovacije iz različitih evropskih zemalja.</w:t>
            </w:r>
          </w:p>
          <w:p w14:paraId="00D426AD" w14:textId="77777777" w:rsidR="003A752D" w:rsidRDefault="003A752D" w:rsidP="0011141D">
            <w:pPr>
              <w:tabs>
                <w:tab w:val="left" w:pos="3649"/>
                <w:tab w:val="left" w:pos="5349"/>
                <w:tab w:val="left" w:pos="7992"/>
                <w:tab w:val="left" w:pos="9409"/>
                <w:tab w:val="left" w:pos="10778"/>
              </w:tabs>
            </w:pPr>
          </w:p>
          <w:p w14:paraId="65DC7597" w14:textId="55EC3229" w:rsidR="003A752D" w:rsidRPr="00377239" w:rsidRDefault="003A752D" w:rsidP="0011141D">
            <w:pPr>
              <w:tabs>
                <w:tab w:val="left" w:pos="3649"/>
                <w:tab w:val="left" w:pos="5349"/>
                <w:tab w:val="left" w:pos="7992"/>
                <w:tab w:val="left" w:pos="9409"/>
                <w:tab w:val="left" w:pos="10778"/>
              </w:tabs>
              <w:rPr>
                <w:b/>
              </w:rPr>
            </w:pPr>
            <w:r w:rsidRPr="00377239">
              <w:rPr>
                <w:b/>
              </w:rPr>
              <w:t>3. Jasno definisani koraci i vremenski okvir</w:t>
            </w:r>
          </w:p>
          <w:p w14:paraId="55980B48" w14:textId="77777777" w:rsidR="003A752D" w:rsidRDefault="003A752D" w:rsidP="0011141D">
            <w:pPr>
              <w:tabs>
                <w:tab w:val="left" w:pos="3649"/>
                <w:tab w:val="left" w:pos="5349"/>
                <w:tab w:val="left" w:pos="7992"/>
                <w:tab w:val="left" w:pos="9409"/>
                <w:tab w:val="left" w:pos="10778"/>
              </w:tabs>
            </w:pPr>
          </w:p>
          <w:p w14:paraId="44F59DE6" w14:textId="77777777" w:rsidR="003A752D" w:rsidRDefault="003A752D" w:rsidP="0011141D">
            <w:pPr>
              <w:tabs>
                <w:tab w:val="left" w:pos="3649"/>
                <w:tab w:val="left" w:pos="5349"/>
                <w:tab w:val="left" w:pos="7992"/>
                <w:tab w:val="left" w:pos="9409"/>
                <w:tab w:val="left" w:pos="10778"/>
              </w:tabs>
            </w:pPr>
            <w:r>
              <w:t>Aktivnosti su podeljene u jasno definisane faze koje omogućavaju praćenje napretka i efikasno upravljanje projektom. Na primer, sprovođenje analize trenutnog stanja pruža osnovu za razvoj ciljanih obuka i resursa, dok faza evaluacije omogućava kontinuirano praćenje i prilagođavanje aktivnosti prema potrebama. Vremenski okvir projekta pažljivo je planiran kako bi se obezbedila pravovremena implementacija svake faze, što povećava izvodljivost i smanjuje rizike od kašnjenja ili neostvarenih ciljeva.</w:t>
            </w:r>
          </w:p>
          <w:p w14:paraId="1DB76B1B" w14:textId="77777777" w:rsidR="003A752D" w:rsidRDefault="003A752D" w:rsidP="0011141D">
            <w:pPr>
              <w:tabs>
                <w:tab w:val="left" w:pos="3649"/>
                <w:tab w:val="left" w:pos="5349"/>
                <w:tab w:val="left" w:pos="7992"/>
                <w:tab w:val="left" w:pos="9409"/>
                <w:tab w:val="left" w:pos="10778"/>
              </w:tabs>
            </w:pPr>
          </w:p>
          <w:p w14:paraId="2094A987" w14:textId="5FA95F9C" w:rsidR="003A752D" w:rsidRPr="00377239" w:rsidRDefault="003A752D" w:rsidP="0011141D">
            <w:pPr>
              <w:tabs>
                <w:tab w:val="left" w:pos="3649"/>
                <w:tab w:val="left" w:pos="5349"/>
                <w:tab w:val="left" w:pos="7992"/>
                <w:tab w:val="left" w:pos="9409"/>
                <w:tab w:val="left" w:pos="10778"/>
              </w:tabs>
              <w:rPr>
                <w:b/>
              </w:rPr>
            </w:pPr>
            <w:r w:rsidRPr="00377239">
              <w:rPr>
                <w:b/>
              </w:rPr>
              <w:t>4. Realističan pristup i dostupnost resursa</w:t>
            </w:r>
          </w:p>
          <w:p w14:paraId="023854CC" w14:textId="77777777" w:rsidR="003A752D" w:rsidRDefault="003A752D" w:rsidP="0011141D">
            <w:pPr>
              <w:tabs>
                <w:tab w:val="left" w:pos="3649"/>
                <w:tab w:val="left" w:pos="5349"/>
                <w:tab w:val="left" w:pos="7992"/>
                <w:tab w:val="left" w:pos="9409"/>
                <w:tab w:val="left" w:pos="10778"/>
              </w:tabs>
            </w:pPr>
          </w:p>
          <w:p w14:paraId="4619C4CA" w14:textId="77777777" w:rsidR="003A752D" w:rsidRDefault="003A752D" w:rsidP="0011141D">
            <w:pPr>
              <w:tabs>
                <w:tab w:val="left" w:pos="3649"/>
                <w:tab w:val="left" w:pos="5349"/>
                <w:tab w:val="left" w:pos="7992"/>
                <w:tab w:val="left" w:pos="9409"/>
                <w:tab w:val="left" w:pos="10778"/>
              </w:tabs>
            </w:pPr>
            <w:r>
              <w:t>Metodologija projekta uključuje korišćenje postojećih resursa i infrastrukture partnerskih organizacija, što smanjuje troškove i logističke izazove. Korišćenje online platformi za obuku i razmenu znanja omogućava širok doseg i inkluzivnost, uz minimiziranje troškova putovanja i smanjenje ekološkog otiska. Pored toga, planirano je korišćenje povratnih informacija učesnika za kontinuirano poboljšanje, što osigurava da aktivnosti ostanu relevantne i prilagođene potrebama.</w:t>
            </w:r>
          </w:p>
          <w:p w14:paraId="20AB099F" w14:textId="77777777" w:rsidR="00377239" w:rsidRDefault="00377239" w:rsidP="0011141D">
            <w:pPr>
              <w:tabs>
                <w:tab w:val="left" w:pos="3649"/>
                <w:tab w:val="left" w:pos="5349"/>
                <w:tab w:val="left" w:pos="7992"/>
                <w:tab w:val="left" w:pos="9409"/>
                <w:tab w:val="left" w:pos="10778"/>
              </w:tabs>
            </w:pPr>
          </w:p>
          <w:p w14:paraId="2D372FA6" w14:textId="0900330E" w:rsidR="003A752D" w:rsidRPr="00377239" w:rsidRDefault="003A752D" w:rsidP="0011141D">
            <w:pPr>
              <w:tabs>
                <w:tab w:val="left" w:pos="3649"/>
                <w:tab w:val="left" w:pos="5349"/>
                <w:tab w:val="left" w:pos="7992"/>
                <w:tab w:val="left" w:pos="9409"/>
                <w:tab w:val="left" w:pos="10778"/>
              </w:tabs>
              <w:rPr>
                <w:b/>
              </w:rPr>
            </w:pPr>
            <w:r w:rsidRPr="00377239">
              <w:rPr>
                <w:b/>
              </w:rPr>
              <w:t>5. Inkluzija i održivost</w:t>
            </w:r>
          </w:p>
          <w:p w14:paraId="392BC6DA" w14:textId="77777777" w:rsidR="003A752D" w:rsidRDefault="003A752D" w:rsidP="0011141D">
            <w:pPr>
              <w:tabs>
                <w:tab w:val="left" w:pos="3649"/>
                <w:tab w:val="left" w:pos="5349"/>
                <w:tab w:val="left" w:pos="7992"/>
                <w:tab w:val="left" w:pos="9409"/>
                <w:tab w:val="left" w:pos="10778"/>
              </w:tabs>
            </w:pPr>
          </w:p>
          <w:p w14:paraId="5F7860FA" w14:textId="77777777" w:rsidR="003A752D" w:rsidRDefault="003A752D" w:rsidP="0011141D">
            <w:pPr>
              <w:tabs>
                <w:tab w:val="left" w:pos="3649"/>
                <w:tab w:val="left" w:pos="5349"/>
                <w:tab w:val="left" w:pos="7992"/>
                <w:tab w:val="left" w:pos="9409"/>
                <w:tab w:val="left" w:pos="10778"/>
              </w:tabs>
            </w:pPr>
            <w:r>
              <w:t>Projekat se fokusira na održivo unapređenje obrazovnih praksi kroz jačanje kapaciteta nastavnika i razvoj trajnih obrazovnih resursa. Kroz interdisciplinarni pristup i saradnju sa različitim stručnjacima, projekat promoviše uključivanje i ravnopravnost, omogućavajući prilagođavanje različitim obrazovnim potrebama i kontekstima.</w:t>
            </w:r>
          </w:p>
          <w:p w14:paraId="282D311C" w14:textId="77777777" w:rsidR="003A752D" w:rsidRDefault="003A752D" w:rsidP="0011141D">
            <w:pPr>
              <w:tabs>
                <w:tab w:val="left" w:pos="3649"/>
                <w:tab w:val="left" w:pos="5349"/>
                <w:tab w:val="left" w:pos="7992"/>
                <w:tab w:val="left" w:pos="9409"/>
                <w:tab w:val="left" w:pos="10778"/>
              </w:tabs>
            </w:pPr>
          </w:p>
          <w:p w14:paraId="19CC898F" w14:textId="68C1D44A" w:rsidR="00A3742B" w:rsidRDefault="003A752D" w:rsidP="0011141D">
            <w:pPr>
              <w:tabs>
                <w:tab w:val="left" w:pos="3649"/>
                <w:tab w:val="left" w:pos="5349"/>
                <w:tab w:val="left" w:pos="7992"/>
                <w:tab w:val="left" w:pos="9409"/>
                <w:tab w:val="left" w:pos="10778"/>
              </w:tabs>
            </w:pPr>
            <w:r>
              <w:t>Na osnovu gore navedenog, jasno je da su predložene aktivnosti i metodologija pažljivo osmišljeni kako bi efikasno adresirali ciljeve projekta i osigurali održive rezultate, uz minimalne rizike i visok stepen izvodljivosti.</w:t>
            </w:r>
          </w:p>
        </w:tc>
      </w:tr>
    </w:tbl>
    <w:p w14:paraId="0056BE96" w14:textId="77777777" w:rsidR="00A3742B" w:rsidRDefault="00A3742B" w:rsidP="0011141D"/>
    <w:p w14:paraId="1ADA2955" w14:textId="77777777" w:rsidR="00A3742B" w:rsidRDefault="00722CCA" w:rsidP="0011141D">
      <w:pPr>
        <w:tabs>
          <w:tab w:val="left" w:pos="3649"/>
          <w:tab w:val="left" w:pos="5349"/>
          <w:tab w:val="left" w:pos="7992"/>
          <w:tab w:val="left" w:pos="9639"/>
          <w:tab w:val="left" w:pos="10778"/>
        </w:tabs>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rsidP="0011141D"/>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84569D1" w14:textId="3D42BFBE" w:rsidR="00A3742B" w:rsidRPr="004C0943" w:rsidRDefault="00722CCA" w:rsidP="0011141D">
            <w:pPr>
              <w:spacing w:after="240"/>
              <w:rPr>
                <w:rFonts w:asciiTheme="majorHAnsi" w:hAnsiTheme="majorHAnsi" w:cstheme="majorHAnsi"/>
                <w:highlight w:val="white"/>
              </w:rPr>
            </w:pPr>
            <w:r w:rsidRPr="004C0943">
              <w:rPr>
                <w:rFonts w:asciiTheme="majorHAnsi" w:hAnsiTheme="majorHAnsi" w:cstheme="majorHAnsi"/>
                <w:highlight w:val="white"/>
              </w:rPr>
              <w:lastRenderedPageBreak/>
              <w:t>Rezultati projekta:</w:t>
            </w:r>
            <w:r w:rsidR="00160379">
              <w:rPr>
                <w:rFonts w:asciiTheme="majorHAnsi" w:hAnsiTheme="majorHAnsi" w:cstheme="majorHAnsi"/>
                <w:highlight w:val="white"/>
              </w:rPr>
              <w:t xml:space="preserve"> </w:t>
            </w:r>
            <w:r w:rsidR="00160379" w:rsidRPr="00160379">
              <w:rPr>
                <w:rFonts w:asciiTheme="majorHAnsi" w:hAnsiTheme="majorHAnsi" w:cstheme="majorHAnsi"/>
              </w:rPr>
              <w:t>Poboljšanje obrazovnih ishoda, razvoj veština i promocija inovacija kroz interdisciplinarnu saradnju i implementaciju projektno zasnovanog učenja (PBL), praksi</w:t>
            </w:r>
            <w:r w:rsidR="00160379">
              <w:rPr>
                <w:rFonts w:asciiTheme="majorHAnsi" w:hAnsiTheme="majorHAnsi" w:cstheme="majorHAnsi"/>
              </w:rPr>
              <w:t xml:space="preserve"> i</w:t>
            </w:r>
            <w:r w:rsidR="00160379" w:rsidRPr="00160379">
              <w:rPr>
                <w:rFonts w:asciiTheme="majorHAnsi" w:hAnsiTheme="majorHAnsi" w:cstheme="majorHAnsi"/>
              </w:rPr>
              <w:t xml:space="preserve"> kooperativnih program</w:t>
            </w:r>
            <w:r w:rsidR="00160379">
              <w:rPr>
                <w:rFonts w:asciiTheme="majorHAnsi" w:hAnsiTheme="majorHAnsi" w:cstheme="majorHAnsi"/>
              </w:rPr>
              <w:t>a</w:t>
            </w:r>
            <w:r w:rsidR="00160379" w:rsidRPr="00160379">
              <w:rPr>
                <w:rFonts w:asciiTheme="majorHAnsi" w:hAnsiTheme="majorHAnsi" w:cstheme="majorHAnsi"/>
              </w:rPr>
              <w:t>.</w:t>
            </w:r>
            <w:r w:rsidRPr="004C0943">
              <w:rPr>
                <w:rFonts w:asciiTheme="majorHAnsi" w:hAnsiTheme="majorHAnsi" w:cstheme="majorHAnsi"/>
                <w:highlight w:val="white"/>
              </w:rPr>
              <w:br/>
            </w:r>
            <w:r w:rsidRPr="004C0943">
              <w:rPr>
                <w:rFonts w:asciiTheme="majorHAnsi" w:hAnsiTheme="majorHAnsi" w:cstheme="majorHAnsi"/>
                <w:highlight w:val="white"/>
              </w:rPr>
              <w:br/>
              <w:t>Rezultati pojedinačnih aktivnosti:</w:t>
            </w:r>
          </w:p>
          <w:p w14:paraId="5E442FCD" w14:textId="77777777" w:rsidR="004C0943" w:rsidRPr="004C0943" w:rsidRDefault="004C0943" w:rsidP="00BA7586">
            <w:pPr>
              <w:widowControl w:val="0"/>
              <w:numPr>
                <w:ilvl w:val="0"/>
                <w:numId w:val="120"/>
              </w:numPr>
              <w:tabs>
                <w:tab w:val="left" w:pos="228"/>
              </w:tabs>
              <w:rPr>
                <w:rFonts w:asciiTheme="majorHAnsi" w:hAnsiTheme="majorHAnsi" w:cstheme="majorHAnsi"/>
                <w:b/>
                <w:noProof w:val="0"/>
                <w:lang w:val="sr-Latn-RS" w:eastAsia="en-GB"/>
              </w:rPr>
            </w:pPr>
            <w:r w:rsidRPr="004C0943">
              <w:rPr>
                <w:rFonts w:asciiTheme="majorHAnsi" w:hAnsiTheme="majorHAnsi" w:cstheme="majorHAnsi"/>
                <w:b/>
                <w:noProof w:val="0"/>
                <w:lang w:val="sr-Latn-RS" w:eastAsia="en-GB"/>
              </w:rPr>
              <w:t xml:space="preserve">RP1: </w:t>
            </w:r>
            <w:r w:rsidRPr="004C0943">
              <w:rPr>
                <w:rFonts w:asciiTheme="majorHAnsi" w:hAnsiTheme="majorHAnsi" w:cstheme="majorHAnsi"/>
                <w:noProof w:val="0"/>
                <w:lang w:val="sr-Latn-RS" w:eastAsia="en-GB"/>
              </w:rPr>
              <w:t>Analizirano postojeće stanje kapaciteta partnerskih organizacija.</w:t>
            </w:r>
          </w:p>
          <w:p w14:paraId="78EAAFCC" w14:textId="77777777" w:rsidR="004C0943" w:rsidRPr="004C0943" w:rsidRDefault="004C0943" w:rsidP="00BA7586">
            <w:pPr>
              <w:widowControl w:val="0"/>
              <w:numPr>
                <w:ilvl w:val="1"/>
                <w:numId w:val="120"/>
              </w:numPr>
              <w:tabs>
                <w:tab w:val="left" w:pos="228"/>
              </w:tabs>
              <w:rPr>
                <w:rFonts w:asciiTheme="majorHAnsi" w:hAnsiTheme="majorHAnsi" w:cstheme="majorHAnsi"/>
                <w:noProof w:val="0"/>
                <w:lang w:val="sr-Latn-RS" w:eastAsia="en-GB"/>
              </w:rPr>
            </w:pPr>
            <w:r w:rsidRPr="004C0943">
              <w:rPr>
                <w:rFonts w:asciiTheme="majorHAnsi" w:hAnsiTheme="majorHAnsi" w:cstheme="majorHAnsi"/>
                <w:noProof w:val="0"/>
                <w:lang w:val="sr-Latn-RS" w:eastAsia="en-GB"/>
              </w:rPr>
              <w:t xml:space="preserve">Intervjuisani članovi partnerskih organizacija o organizacionim kapacitetima. </w:t>
            </w:r>
          </w:p>
          <w:p w14:paraId="5E672DA1" w14:textId="77777777" w:rsidR="004C0943" w:rsidRPr="004C0943" w:rsidRDefault="004C0943" w:rsidP="00BA7586">
            <w:pPr>
              <w:widowControl w:val="0"/>
              <w:numPr>
                <w:ilvl w:val="1"/>
                <w:numId w:val="120"/>
              </w:numPr>
              <w:tabs>
                <w:tab w:val="left" w:pos="228"/>
              </w:tabs>
              <w:rPr>
                <w:rFonts w:asciiTheme="majorHAnsi" w:hAnsiTheme="majorHAnsi" w:cstheme="majorHAnsi"/>
                <w:noProof w:val="0"/>
                <w:lang w:val="sr-Latn-RS" w:eastAsia="en-GB"/>
              </w:rPr>
            </w:pPr>
            <w:r w:rsidRPr="004C0943">
              <w:rPr>
                <w:rFonts w:asciiTheme="majorHAnsi" w:hAnsiTheme="majorHAnsi" w:cstheme="majorHAnsi"/>
                <w:noProof w:val="0"/>
                <w:lang w:val="sr-Latn-RS" w:eastAsia="en-GB"/>
              </w:rPr>
              <w:t>Popunjena anketa o iskustvima i dobrim praksama partnerskih organizacija.</w:t>
            </w:r>
          </w:p>
          <w:p w14:paraId="374E5188" w14:textId="77777777" w:rsidR="004C0943" w:rsidRPr="004C0943" w:rsidRDefault="004C0943" w:rsidP="00BA7586">
            <w:pPr>
              <w:widowControl w:val="0"/>
              <w:numPr>
                <w:ilvl w:val="1"/>
                <w:numId w:val="120"/>
              </w:numPr>
              <w:tabs>
                <w:tab w:val="left" w:pos="228"/>
              </w:tabs>
              <w:rPr>
                <w:rFonts w:asciiTheme="majorHAnsi" w:hAnsiTheme="majorHAnsi" w:cstheme="majorHAnsi"/>
                <w:noProof w:val="0"/>
                <w:lang w:val="sr-Latn-RS" w:eastAsia="en-GB"/>
              </w:rPr>
            </w:pPr>
            <w:r w:rsidRPr="004C0943">
              <w:rPr>
                <w:rFonts w:asciiTheme="majorHAnsi" w:hAnsiTheme="majorHAnsi" w:cstheme="majorHAnsi"/>
                <w:noProof w:val="0"/>
                <w:lang w:val="sr-Latn-RS" w:eastAsia="en-GB"/>
              </w:rPr>
              <w:t>Napisan izveštaj o postojećem stanju kapaciteta partnerskih organizacija.</w:t>
            </w:r>
          </w:p>
          <w:p w14:paraId="529A924A" w14:textId="77777777" w:rsidR="004C0943" w:rsidRPr="004C0943" w:rsidRDefault="004C0943" w:rsidP="00BA7586">
            <w:pPr>
              <w:widowControl w:val="0"/>
              <w:numPr>
                <w:ilvl w:val="0"/>
                <w:numId w:val="120"/>
              </w:numPr>
              <w:tabs>
                <w:tab w:val="left" w:pos="228"/>
              </w:tabs>
              <w:rPr>
                <w:rFonts w:asciiTheme="majorHAnsi" w:hAnsiTheme="majorHAnsi" w:cstheme="majorHAnsi"/>
                <w:noProof w:val="0"/>
                <w:lang w:val="sr-Latn-RS" w:eastAsia="en-GB"/>
              </w:rPr>
            </w:pPr>
            <w:r w:rsidRPr="004C0943">
              <w:rPr>
                <w:rFonts w:asciiTheme="majorHAnsi" w:hAnsiTheme="majorHAnsi" w:cstheme="majorHAnsi"/>
                <w:b/>
                <w:noProof w:val="0"/>
                <w:lang w:val="sr-Latn-RS" w:eastAsia="en-GB"/>
              </w:rPr>
              <w:t>RP2:</w:t>
            </w:r>
            <w:r w:rsidRPr="004C0943">
              <w:rPr>
                <w:rFonts w:asciiTheme="majorHAnsi" w:hAnsiTheme="majorHAnsi" w:cstheme="majorHAnsi"/>
                <w:noProof w:val="0"/>
                <w:lang w:val="sr-Latn-RS" w:eastAsia="en-GB"/>
              </w:rPr>
              <w:t xml:space="preserve"> Analiziran pristup infrastrukture zemlje organizatora.</w:t>
            </w:r>
          </w:p>
          <w:p w14:paraId="0EEB1074" w14:textId="77777777" w:rsidR="004C0943" w:rsidRPr="004C0943" w:rsidRDefault="004C0943" w:rsidP="00BA7586">
            <w:pPr>
              <w:widowControl w:val="0"/>
              <w:numPr>
                <w:ilvl w:val="1"/>
                <w:numId w:val="120"/>
              </w:numPr>
              <w:tabs>
                <w:tab w:val="left" w:pos="228"/>
              </w:tabs>
              <w:rPr>
                <w:rFonts w:asciiTheme="majorHAnsi" w:hAnsiTheme="majorHAnsi" w:cstheme="majorHAnsi"/>
                <w:noProof w:val="0"/>
                <w:lang w:val="sr-Latn-RS" w:eastAsia="en-GB"/>
              </w:rPr>
            </w:pPr>
            <w:r w:rsidRPr="004C0943">
              <w:rPr>
                <w:rFonts w:asciiTheme="majorHAnsi" w:hAnsiTheme="majorHAnsi" w:cstheme="majorHAnsi"/>
                <w:noProof w:val="0"/>
                <w:lang w:val="sr-Latn-RS" w:eastAsia="en-GB"/>
              </w:rPr>
              <w:t>Analizirano postojeće stanje pristupa infrastrukturi.</w:t>
            </w:r>
          </w:p>
          <w:p w14:paraId="6AE2F75F" w14:textId="77777777" w:rsidR="004C0943" w:rsidRPr="004C0943" w:rsidRDefault="004C0943" w:rsidP="00BA7586">
            <w:pPr>
              <w:widowControl w:val="0"/>
              <w:numPr>
                <w:ilvl w:val="1"/>
                <w:numId w:val="120"/>
              </w:numPr>
              <w:tabs>
                <w:tab w:val="left" w:pos="228"/>
              </w:tabs>
              <w:rPr>
                <w:rFonts w:asciiTheme="majorHAnsi" w:hAnsiTheme="majorHAnsi" w:cstheme="majorHAnsi"/>
                <w:noProof w:val="0"/>
                <w:lang w:val="sr-Latn-RS" w:eastAsia="en-GB"/>
              </w:rPr>
            </w:pPr>
            <w:r w:rsidRPr="004C0943">
              <w:rPr>
                <w:rFonts w:asciiTheme="majorHAnsi" w:hAnsiTheme="majorHAnsi" w:cstheme="majorHAnsi"/>
                <w:noProof w:val="0"/>
                <w:lang w:val="sr-Latn-RS" w:eastAsia="en-GB"/>
              </w:rPr>
              <w:t>Popunjene ankete o iskustvima partnera i njihovom znanju o implementaciji metoda za napredno ucenje.</w:t>
            </w:r>
          </w:p>
          <w:p w14:paraId="2038F16C" w14:textId="77777777" w:rsidR="004C0943" w:rsidRPr="004C0943" w:rsidRDefault="004C0943" w:rsidP="00BA7586">
            <w:pPr>
              <w:widowControl w:val="0"/>
              <w:numPr>
                <w:ilvl w:val="1"/>
                <w:numId w:val="120"/>
              </w:numPr>
              <w:tabs>
                <w:tab w:val="left" w:pos="228"/>
              </w:tabs>
              <w:rPr>
                <w:rFonts w:asciiTheme="majorHAnsi" w:hAnsiTheme="majorHAnsi" w:cstheme="majorHAnsi"/>
                <w:noProof w:val="0"/>
                <w:lang w:val="sr-Latn-RS" w:eastAsia="en-GB"/>
              </w:rPr>
            </w:pPr>
            <w:r w:rsidRPr="004C0943">
              <w:rPr>
                <w:rFonts w:asciiTheme="majorHAnsi" w:hAnsiTheme="majorHAnsi" w:cstheme="majorHAnsi"/>
                <w:noProof w:val="0"/>
                <w:lang w:val="sr-Latn-RS" w:eastAsia="en-GB"/>
              </w:rPr>
              <w:t>Napisani izveštaji o analiziranom stanju infrastrukture.</w:t>
            </w:r>
          </w:p>
          <w:p w14:paraId="43928417"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bCs/>
                <w:noProof w:val="0"/>
                <w:color w:val="000000"/>
                <w:lang w:val="sr-Latn-RS" w:eastAsia="en-GB"/>
              </w:rPr>
              <w:t>RP3</w:t>
            </w:r>
            <w:r w:rsidRPr="004C0943">
              <w:rPr>
                <w:rFonts w:asciiTheme="majorHAnsi" w:hAnsiTheme="majorHAnsi" w:cstheme="majorHAnsi"/>
                <w:bCs/>
                <w:noProof w:val="0"/>
                <w:color w:val="000000"/>
                <w:lang w:val="sr-Latn-RS" w:eastAsia="en-GB"/>
              </w:rPr>
              <w:t>: Pripremljen PBL projekat</w:t>
            </w:r>
          </w:p>
          <w:p w14:paraId="66E2479C"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Definisani tema i izazovi za PBL projekte.</w:t>
            </w:r>
          </w:p>
          <w:p w14:paraId="11E22309"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Identifikovani i angažovani mentori i stručnjaci.</w:t>
            </w:r>
          </w:p>
          <w:p w14:paraId="2B66D14F"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Pripremljeni logistički detalji za događaje.</w:t>
            </w:r>
          </w:p>
          <w:p w14:paraId="227890A7"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Povećana spremnost i organizovanost za sprovođenje PBL-a.</w:t>
            </w:r>
          </w:p>
          <w:p w14:paraId="06521F0D"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Uspostavljena mreža mentora i stručnjaka.</w:t>
            </w:r>
          </w:p>
          <w:p w14:paraId="177DFB09"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 xml:space="preserve">RP4: </w:t>
            </w:r>
            <w:r w:rsidRPr="004C0943">
              <w:rPr>
                <w:rFonts w:asciiTheme="majorHAnsi" w:hAnsiTheme="majorHAnsi" w:cstheme="majorHAnsi"/>
                <w:bCs/>
                <w:noProof w:val="0"/>
                <w:color w:val="000000"/>
                <w:lang w:val="sr-Latn-RS" w:eastAsia="en-GB"/>
              </w:rPr>
              <w:t xml:space="preserve"> Izvrsene promocija i selekcija učesnika za PBL projekte</w:t>
            </w:r>
          </w:p>
          <w:p w14:paraId="57143C6B"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Sprovedena marketing kampanja za promociju PBL projekata.</w:t>
            </w:r>
          </w:p>
          <w:p w14:paraId="3E5EBEE5"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Registrovani i selektovani učesnici.</w:t>
            </w:r>
          </w:p>
          <w:p w14:paraId="53CE31DB"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 xml:space="preserve">Organizovane informacione sesije i radionice za pripremu učesnika. </w:t>
            </w:r>
          </w:p>
          <w:p w14:paraId="285B7028"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Povećana svest i interesovanje za učešće u PBL projektima.</w:t>
            </w:r>
          </w:p>
          <w:p w14:paraId="56EA80F4"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Bolje pripremljeni učesnici za aktivno učešće.</w:t>
            </w:r>
          </w:p>
          <w:p w14:paraId="7D61E2FC"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 xml:space="preserve">RP5: </w:t>
            </w:r>
            <w:r w:rsidRPr="004C0943">
              <w:rPr>
                <w:rFonts w:asciiTheme="majorHAnsi" w:hAnsiTheme="majorHAnsi" w:cstheme="majorHAnsi"/>
                <w:bCs/>
                <w:noProof w:val="0"/>
                <w:color w:val="000000"/>
                <w:lang w:val="sr-Latn-RS" w:eastAsia="en-GB"/>
              </w:rPr>
              <w:t>Implementirani PBL projekti</w:t>
            </w:r>
          </w:p>
          <w:p w14:paraId="2F4DCF4A"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Izvedeni PBL projeki.</w:t>
            </w:r>
          </w:p>
          <w:p w14:paraId="57161988"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Ispraćeni i pruzena podrška timovima tokom događaja.</w:t>
            </w:r>
          </w:p>
          <w:p w14:paraId="05DE5379"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Evaluirana i ocenjena predložena rešenja.</w:t>
            </w:r>
          </w:p>
          <w:p w14:paraId="3D34ECFF"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Realizovani projekti i inovativna rešenja.</w:t>
            </w:r>
          </w:p>
          <w:p w14:paraId="3274DAA3"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Poboljšane veštine učesnika u timskom radu, rešavanju problema, profesionalnim i društveno odgovornim aktivnostima.</w:t>
            </w:r>
          </w:p>
          <w:p w14:paraId="47F47D8D"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 xml:space="preserve">RP6: </w:t>
            </w:r>
            <w:r w:rsidRPr="004C0943">
              <w:rPr>
                <w:rFonts w:asciiTheme="majorHAnsi" w:hAnsiTheme="majorHAnsi" w:cstheme="majorHAnsi"/>
                <w:bCs/>
                <w:noProof w:val="0"/>
                <w:color w:val="000000"/>
                <w:lang w:val="sr-Latn-RS" w:eastAsia="en-GB"/>
              </w:rPr>
              <w:t>Analizirani i diseminirani rezultati PBL projekata</w:t>
            </w:r>
          </w:p>
          <w:p w14:paraId="09815800"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Analizirani rezultati PBL projekata.</w:t>
            </w:r>
          </w:p>
          <w:p w14:paraId="4219C04E"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Pripremljeni izveštaji o rezultatima.</w:t>
            </w:r>
          </w:p>
          <w:p w14:paraId="70F35509"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Diseminirani rezultata putem konferencija, publikacija i online platformi.</w:t>
            </w:r>
          </w:p>
          <w:p w14:paraId="42123F44"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Identifikovana najuspešnija rešenja.</w:t>
            </w:r>
          </w:p>
          <w:p w14:paraId="5111FD6D"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Prosireno znanja i rezultata na širu zajednicu.</w:t>
            </w:r>
          </w:p>
          <w:p w14:paraId="3A3423C0"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 xml:space="preserve">RP7: </w:t>
            </w:r>
            <w:r w:rsidRPr="004C0943">
              <w:rPr>
                <w:rFonts w:asciiTheme="majorHAnsi" w:hAnsiTheme="majorHAnsi" w:cstheme="majorHAnsi"/>
                <w:bCs/>
                <w:noProof w:val="0"/>
                <w:color w:val="000000"/>
                <w:lang w:val="sr-Latn-RS" w:eastAsia="en-GB"/>
              </w:rPr>
              <w:t>Pripremljene prakse</w:t>
            </w:r>
          </w:p>
          <w:p w14:paraId="7D4C5ED4"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Definisane potrebe za praksama.</w:t>
            </w:r>
          </w:p>
          <w:p w14:paraId="75DEE24C"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Identifikovani i angažovani partneri i mentori.</w:t>
            </w:r>
          </w:p>
          <w:p w14:paraId="029C8469"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Pripremljeni logistički detalji za prakse.</w:t>
            </w:r>
          </w:p>
          <w:p w14:paraId="49905AEE"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Povećana spremnost i organizovanost za sprovođenje praksi.</w:t>
            </w:r>
          </w:p>
          <w:p w14:paraId="41FD2B70"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Uspostavljena mreža partnera i mentora za prakse.</w:t>
            </w:r>
          </w:p>
          <w:p w14:paraId="28784367"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 xml:space="preserve">RP8: </w:t>
            </w:r>
            <w:r w:rsidRPr="004C0943">
              <w:rPr>
                <w:rFonts w:asciiTheme="majorHAnsi" w:hAnsiTheme="majorHAnsi" w:cstheme="majorHAnsi"/>
                <w:bCs/>
                <w:noProof w:val="0"/>
                <w:color w:val="000000"/>
                <w:lang w:val="sr-Latn-RS" w:eastAsia="en-GB"/>
              </w:rPr>
              <w:t>Izvrsena promocija i selekcija učesnika za prakse</w:t>
            </w:r>
          </w:p>
          <w:p w14:paraId="28BE867C"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Sprovedena marketing kampanja za promociju praksi.</w:t>
            </w:r>
          </w:p>
          <w:p w14:paraId="303A0223"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Registrovani i selektvovani učesnici.</w:t>
            </w:r>
          </w:p>
          <w:p w14:paraId="3C70D04E"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Organizovane informacione sesije i radionice za pripremu učesnika.</w:t>
            </w:r>
          </w:p>
          <w:p w14:paraId="4EF42723"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Povećana svest i interesovanje za učešće u praksama.</w:t>
            </w:r>
          </w:p>
          <w:p w14:paraId="078E4BA6"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Bolje pripremljeni učesnici za aktivno učešće u praksama.</w:t>
            </w:r>
          </w:p>
          <w:p w14:paraId="78F8E24A"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 xml:space="preserve">RP9: </w:t>
            </w:r>
            <w:r w:rsidRPr="004C0943">
              <w:rPr>
                <w:rFonts w:asciiTheme="majorHAnsi" w:hAnsiTheme="majorHAnsi" w:cstheme="majorHAnsi"/>
                <w:bCs/>
                <w:noProof w:val="0"/>
                <w:color w:val="000000"/>
                <w:lang w:val="sr-Latn-RS" w:eastAsia="en-GB"/>
              </w:rPr>
              <w:t>Implementirane prakse</w:t>
            </w:r>
          </w:p>
          <w:p w14:paraId="7F0E198E" w14:textId="77777777" w:rsidR="004C0943" w:rsidRPr="004C0943" w:rsidRDefault="004C0943" w:rsidP="00BA7586">
            <w:pPr>
              <w:widowControl w:val="0"/>
              <w:numPr>
                <w:ilvl w:val="1"/>
                <w:numId w:val="121"/>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Izvedene prakse.</w:t>
            </w:r>
          </w:p>
          <w:p w14:paraId="5AF75359" w14:textId="77777777" w:rsidR="004C0943" w:rsidRPr="004C0943" w:rsidRDefault="004C0943" w:rsidP="00BA7586">
            <w:pPr>
              <w:widowControl w:val="0"/>
              <w:numPr>
                <w:ilvl w:val="1"/>
                <w:numId w:val="121"/>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Pruzena podrška i ispracen rad studenata tokom praksi.</w:t>
            </w:r>
          </w:p>
          <w:p w14:paraId="5D45536C" w14:textId="77777777" w:rsidR="004C0943" w:rsidRPr="004C0943" w:rsidRDefault="004C0943" w:rsidP="00BA7586">
            <w:pPr>
              <w:widowControl w:val="0"/>
              <w:numPr>
                <w:ilvl w:val="1"/>
                <w:numId w:val="121"/>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Izvrsena evaluacija i ocenjivanje uspešnosti praksi.</w:t>
            </w:r>
          </w:p>
          <w:p w14:paraId="479E4B1F" w14:textId="77777777" w:rsidR="004C0943" w:rsidRPr="004C0943" w:rsidRDefault="004C0943" w:rsidP="00BA7586">
            <w:pPr>
              <w:widowControl w:val="0"/>
              <w:numPr>
                <w:ilvl w:val="1"/>
                <w:numId w:val="121"/>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Realizovane prakse sa praktičnim rešenjima.</w:t>
            </w:r>
          </w:p>
          <w:p w14:paraId="1EB4CBE4" w14:textId="77777777" w:rsidR="004C0943" w:rsidRPr="004C0943" w:rsidRDefault="004C0943" w:rsidP="00BA7586">
            <w:pPr>
              <w:widowControl w:val="0"/>
              <w:numPr>
                <w:ilvl w:val="1"/>
                <w:numId w:val="121"/>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Poboljšane profesionalne veštine studenata.</w:t>
            </w:r>
          </w:p>
          <w:p w14:paraId="18FEA553"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RP10</w:t>
            </w:r>
            <w:r w:rsidRPr="004C0943">
              <w:rPr>
                <w:rFonts w:asciiTheme="majorHAnsi" w:hAnsiTheme="majorHAnsi" w:cstheme="majorHAnsi"/>
                <w:bCs/>
                <w:noProof w:val="0"/>
                <w:color w:val="000000"/>
                <w:lang w:val="sr-Latn-RS" w:eastAsia="en-GB"/>
              </w:rPr>
              <w:t>: Analizirani i diseminirani rezultati praksi</w:t>
            </w:r>
          </w:p>
          <w:p w14:paraId="7C191D2B"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Izvrsena analiza rezultata praksi.</w:t>
            </w:r>
          </w:p>
          <w:p w14:paraId="6A80E76A"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Pripremljeni izveštaji o rezultatima.</w:t>
            </w:r>
          </w:p>
          <w:p w14:paraId="6E3AC3D1"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lastRenderedPageBreak/>
              <w:t>Diseminirani rezultati putem konferencija, publikacija i online platformi.</w:t>
            </w:r>
          </w:p>
          <w:p w14:paraId="5F7721DC"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Identifikovane najuspešnije prakse.</w:t>
            </w:r>
          </w:p>
          <w:p w14:paraId="785AD55A"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Širenje znanja i rezultata na širu zajednicu.</w:t>
            </w:r>
          </w:p>
          <w:p w14:paraId="4FB7D521"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RP11:</w:t>
            </w:r>
            <w:r w:rsidRPr="004C0943">
              <w:rPr>
                <w:rFonts w:asciiTheme="majorHAnsi" w:hAnsiTheme="majorHAnsi" w:cstheme="majorHAnsi"/>
                <w:bCs/>
                <w:noProof w:val="0"/>
                <w:color w:val="000000"/>
                <w:lang w:val="sr-Latn-RS" w:eastAsia="en-GB"/>
              </w:rPr>
              <w:t xml:space="preserve"> Pripremljeni kooperativni programi</w:t>
            </w:r>
          </w:p>
          <w:p w14:paraId="5A784182"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Definisane potrebe za kooperativnim programima.</w:t>
            </w:r>
          </w:p>
          <w:p w14:paraId="5275EEFE"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Izvrsena identifikacija i angažovanje partnera i mentora.</w:t>
            </w:r>
          </w:p>
          <w:p w14:paraId="115E6D27"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Pripremljni logistički detalji za kooperativne programe.</w:t>
            </w:r>
          </w:p>
          <w:p w14:paraId="6E8E33B4"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Povećana spremnost i organizovanost za sprovođenje kooperativnih programa.</w:t>
            </w:r>
          </w:p>
          <w:p w14:paraId="6062659E"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Uspostavljena mreža partnera i mentora za kooperativne programe.</w:t>
            </w:r>
          </w:p>
          <w:p w14:paraId="39E14786"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RP12:</w:t>
            </w:r>
            <w:r w:rsidRPr="004C0943">
              <w:rPr>
                <w:rFonts w:asciiTheme="majorHAnsi" w:hAnsiTheme="majorHAnsi" w:cstheme="majorHAnsi"/>
                <w:bCs/>
                <w:noProof w:val="0"/>
                <w:color w:val="000000"/>
                <w:lang w:val="sr-Latn-RS" w:eastAsia="en-GB"/>
              </w:rPr>
              <w:t xml:space="preserve"> Izvrsena promocija i selekcija učesnika za kooperativne programe</w:t>
            </w:r>
          </w:p>
          <w:p w14:paraId="1281B374"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Sprovedena marketing kampanja za promociju kooperativnih programa.</w:t>
            </w:r>
          </w:p>
          <w:p w14:paraId="14CE1F77"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Registrovani i selektovani učesnici.</w:t>
            </w:r>
          </w:p>
          <w:p w14:paraId="4299E628"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Organizovane informacione sesije i radionice za pripremu učesnika.</w:t>
            </w:r>
          </w:p>
          <w:p w14:paraId="251F62C7"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Povećana svest i interesovanje za učešće u kooperativnim programima.</w:t>
            </w:r>
          </w:p>
          <w:p w14:paraId="401D2264"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Bolje pripremljeni učesnici za aktivno učešće u kooperativnim programima.</w:t>
            </w:r>
          </w:p>
          <w:p w14:paraId="38BD35B6"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RP13:</w:t>
            </w:r>
            <w:r w:rsidRPr="004C0943">
              <w:rPr>
                <w:rFonts w:asciiTheme="majorHAnsi" w:hAnsiTheme="majorHAnsi" w:cstheme="majorHAnsi"/>
                <w:bCs/>
                <w:noProof w:val="0"/>
                <w:color w:val="000000"/>
                <w:lang w:val="sr-Latn-RS" w:eastAsia="en-GB"/>
              </w:rPr>
              <w:t xml:space="preserve"> Implementirani kooperativni programi</w:t>
            </w:r>
          </w:p>
          <w:p w14:paraId="4DC269B9"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Obavljeni kooperativni programi.</w:t>
            </w:r>
          </w:p>
          <w:p w14:paraId="365EB98C"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Pruzena podrška i ispracen rad studenata tokom kooperativnih programa.</w:t>
            </w:r>
          </w:p>
          <w:p w14:paraId="6B00F371"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Izvršena evaluacija i ocenjivanje uspešnosti kooperativnih programa.</w:t>
            </w:r>
          </w:p>
          <w:p w14:paraId="1E88301D"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Realizovani kooperativni programi sa praktičnim rešenjima.</w:t>
            </w:r>
          </w:p>
          <w:p w14:paraId="69AA77F6"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Poboljšane profesionalne veštine studenata.</w:t>
            </w:r>
          </w:p>
          <w:p w14:paraId="4BC917BF"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noProof w:val="0"/>
                <w:color w:val="000000"/>
                <w:lang w:val="sr-Latn-RS" w:eastAsia="en-GB"/>
              </w:rPr>
              <w:t>RP14</w:t>
            </w:r>
            <w:r w:rsidRPr="004C0943">
              <w:rPr>
                <w:rFonts w:asciiTheme="majorHAnsi" w:hAnsiTheme="majorHAnsi" w:cstheme="majorHAnsi"/>
                <w:bCs/>
                <w:noProof w:val="0"/>
                <w:color w:val="000000"/>
                <w:lang w:val="sr-Latn-RS" w:eastAsia="en-GB"/>
              </w:rPr>
              <w:t>: Analizirani i diseminirani rezultati kooperativnih programa</w:t>
            </w:r>
          </w:p>
          <w:p w14:paraId="7CA0CC21"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Analizirani rezultati kooperativnih programa.</w:t>
            </w:r>
          </w:p>
          <w:p w14:paraId="3FC414B6"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Pripremljen izveštaj o rezultatima.</w:t>
            </w:r>
          </w:p>
          <w:p w14:paraId="605B545F"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Diseminirani rezultati putem konferencija, publikacija i online platformi.</w:t>
            </w:r>
          </w:p>
          <w:p w14:paraId="2AC09A94"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Identifikovani najuspešniji kooperativni programi.</w:t>
            </w:r>
          </w:p>
          <w:p w14:paraId="39F6DFFB" w14:textId="77777777" w:rsidR="004C0943" w:rsidRPr="004C0943" w:rsidRDefault="004C0943" w:rsidP="00BA7586">
            <w:pPr>
              <w:widowControl w:val="0"/>
              <w:numPr>
                <w:ilvl w:val="1"/>
                <w:numId w:val="120"/>
              </w:numPr>
              <w:tabs>
                <w:tab w:val="left" w:pos="228"/>
              </w:tabs>
              <w:rPr>
                <w:rFonts w:asciiTheme="majorHAnsi" w:hAnsiTheme="majorHAnsi" w:cstheme="majorHAnsi"/>
                <w:b/>
                <w:bCs/>
                <w:noProof w:val="0"/>
                <w:color w:val="000000"/>
                <w:lang w:val="sr-Latn-RS" w:eastAsia="en-GB"/>
              </w:rPr>
            </w:pPr>
            <w:r w:rsidRPr="004C0943">
              <w:rPr>
                <w:rFonts w:asciiTheme="majorHAnsi" w:hAnsiTheme="majorHAnsi" w:cstheme="majorHAnsi"/>
                <w:bCs/>
                <w:noProof w:val="0"/>
                <w:color w:val="000000"/>
                <w:lang w:val="sr-Latn-RS" w:eastAsia="en-GB"/>
              </w:rPr>
              <w:t>Prošireno znanje i rezultati na širu zajednicu.</w:t>
            </w:r>
            <w:r w:rsidRPr="004C0943">
              <w:rPr>
                <w:rFonts w:asciiTheme="majorHAnsi" w:hAnsiTheme="majorHAnsi" w:cstheme="majorHAnsi"/>
                <w:b/>
                <w:bCs/>
                <w:lang w:val="sr-Latn-RS"/>
              </w:rPr>
              <w:t xml:space="preserve"> </w:t>
            </w:r>
          </w:p>
          <w:p w14:paraId="4EFB6D36" w14:textId="77777777" w:rsidR="004C0943" w:rsidRPr="004C0943" w:rsidRDefault="004C0943" w:rsidP="00BA7586">
            <w:pPr>
              <w:widowControl w:val="0"/>
              <w:numPr>
                <w:ilvl w:val="0"/>
                <w:numId w:val="120"/>
              </w:numPr>
              <w:tabs>
                <w:tab w:val="left" w:pos="228"/>
              </w:tabs>
              <w:rPr>
                <w:rFonts w:asciiTheme="majorHAnsi" w:hAnsiTheme="majorHAnsi" w:cstheme="majorHAnsi"/>
                <w:b/>
                <w:bCs/>
                <w:noProof w:val="0"/>
                <w:color w:val="000000"/>
                <w:lang w:val="sr-Latn-RS" w:eastAsia="en-GB"/>
              </w:rPr>
            </w:pPr>
            <w:r w:rsidRPr="004C0943">
              <w:rPr>
                <w:rFonts w:asciiTheme="majorHAnsi" w:hAnsiTheme="majorHAnsi" w:cstheme="majorHAnsi"/>
                <w:b/>
                <w:bCs/>
                <w:noProof w:val="0"/>
                <w:color w:val="000000"/>
                <w:lang w:val="sr-Latn-RS" w:eastAsia="en-GB"/>
              </w:rPr>
              <w:t xml:space="preserve">RP15: </w:t>
            </w:r>
            <w:r w:rsidRPr="004C0943">
              <w:rPr>
                <w:rFonts w:asciiTheme="majorHAnsi" w:hAnsiTheme="majorHAnsi" w:cstheme="majorHAnsi"/>
                <w:bCs/>
                <w:noProof w:val="0"/>
                <w:color w:val="000000"/>
                <w:lang w:val="sr-Latn-RS" w:eastAsia="en-GB"/>
              </w:rPr>
              <w:t>Odrađen plan kvaliteta.</w:t>
            </w:r>
          </w:p>
          <w:p w14:paraId="1E997FF8"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Uspešno izrađen plan kvaliteta.</w:t>
            </w:r>
          </w:p>
          <w:p w14:paraId="01CF0E49"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Uspešno izvršena interna evaluacija kvaliteta.</w:t>
            </w:r>
          </w:p>
          <w:p w14:paraId="7F63BB0A"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Uspešno izvršena eksterna evaluacija kvaliteta.</w:t>
            </w:r>
          </w:p>
          <w:p w14:paraId="300B7B80"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bCs/>
                <w:noProof w:val="0"/>
                <w:color w:val="000000"/>
                <w:lang w:val="sr-Latn-RS" w:eastAsia="en-GB"/>
              </w:rPr>
              <w:t>RP16:</w:t>
            </w:r>
            <w:r w:rsidRPr="004C0943">
              <w:rPr>
                <w:rFonts w:asciiTheme="majorHAnsi" w:hAnsiTheme="majorHAnsi" w:cstheme="majorHAnsi"/>
                <w:bCs/>
                <w:noProof w:val="0"/>
                <w:color w:val="000000"/>
                <w:lang w:val="sr-Latn-RS" w:eastAsia="en-GB"/>
              </w:rPr>
              <w:t xml:space="preserve"> Uspešno izvršeno reklamiranje putem kanala promocije.</w:t>
            </w:r>
          </w:p>
          <w:p w14:paraId="438DBAA3"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iCs/>
                <w:noProof w:val="0"/>
                <w:color w:val="000000"/>
                <w:lang w:val="sr-Latn-RS" w:eastAsia="en-GB"/>
              </w:rPr>
              <w:t>Uspešno reklamiranje putem medija.</w:t>
            </w:r>
          </w:p>
          <w:p w14:paraId="2F3DD097" w14:textId="77777777" w:rsidR="004C0943" w:rsidRPr="004C0943" w:rsidRDefault="004C0943" w:rsidP="00BA7586">
            <w:pPr>
              <w:widowControl w:val="0"/>
              <w:numPr>
                <w:ilvl w:val="1"/>
                <w:numId w:val="120"/>
              </w:numPr>
              <w:tabs>
                <w:tab w:val="left" w:pos="228"/>
              </w:tabs>
              <w:rPr>
                <w:rFonts w:asciiTheme="majorHAnsi" w:hAnsiTheme="majorHAnsi" w:cstheme="majorHAnsi"/>
                <w:bCs/>
                <w:iCs/>
                <w:noProof w:val="0"/>
                <w:color w:val="000000"/>
                <w:lang w:val="sr-Latn-RS" w:eastAsia="en-GB"/>
              </w:rPr>
            </w:pPr>
            <w:r w:rsidRPr="004C0943">
              <w:rPr>
                <w:rFonts w:asciiTheme="majorHAnsi" w:hAnsiTheme="majorHAnsi" w:cstheme="majorHAnsi"/>
                <w:bCs/>
                <w:iCs/>
                <w:noProof w:val="0"/>
                <w:color w:val="000000"/>
                <w:lang w:val="sr-Latn-RS" w:eastAsia="en-GB"/>
              </w:rPr>
              <w:t>Uspešna promocija putem društvenih mreža.</w:t>
            </w:r>
          </w:p>
          <w:p w14:paraId="7177EE5E" w14:textId="77777777" w:rsidR="004C0943" w:rsidRPr="004C0943" w:rsidRDefault="004C0943" w:rsidP="00BA7586">
            <w:pPr>
              <w:widowControl w:val="0"/>
              <w:numPr>
                <w:ilvl w:val="1"/>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Uspešna promocija putem internet reklama.</w:t>
            </w:r>
          </w:p>
          <w:p w14:paraId="21009139" w14:textId="77777777" w:rsidR="004C0943" w:rsidRPr="004C0943" w:rsidRDefault="004C0943" w:rsidP="00BA7586">
            <w:pPr>
              <w:widowControl w:val="0"/>
              <w:numPr>
                <w:ilvl w:val="0"/>
                <w:numId w:val="120"/>
              </w:numPr>
              <w:tabs>
                <w:tab w:val="left" w:pos="228"/>
              </w:tabs>
              <w:rPr>
                <w:rFonts w:asciiTheme="majorHAnsi" w:hAnsiTheme="majorHAnsi" w:cstheme="majorHAnsi"/>
                <w:bCs/>
                <w:noProof w:val="0"/>
                <w:color w:val="000000"/>
                <w:lang w:val="sr-Latn-RS" w:eastAsia="en-GB"/>
              </w:rPr>
            </w:pPr>
            <w:r w:rsidRPr="004C0943">
              <w:rPr>
                <w:rFonts w:asciiTheme="majorHAnsi" w:hAnsiTheme="majorHAnsi" w:cstheme="majorHAnsi"/>
                <w:b/>
                <w:bCs/>
                <w:noProof w:val="0"/>
                <w:color w:val="000000"/>
                <w:lang w:val="sr-Latn-RS" w:eastAsia="en-GB"/>
              </w:rPr>
              <w:t>RP17:</w:t>
            </w:r>
            <w:r w:rsidRPr="004C0943">
              <w:rPr>
                <w:rFonts w:asciiTheme="majorHAnsi" w:hAnsiTheme="majorHAnsi" w:cstheme="majorHAnsi"/>
                <w:bCs/>
                <w:noProof w:val="0"/>
                <w:color w:val="000000"/>
                <w:lang w:val="sr-Latn-RS" w:eastAsia="en-GB"/>
              </w:rPr>
              <w:t xml:space="preserve"> Izvršeno upravljanje projektom.</w:t>
            </w:r>
          </w:p>
          <w:p w14:paraId="2DD001F6" w14:textId="77777777" w:rsidR="004C0943" w:rsidRPr="004C0943" w:rsidRDefault="004C0943" w:rsidP="00BA7586">
            <w:pPr>
              <w:numPr>
                <w:ilvl w:val="1"/>
                <w:numId w:val="120"/>
              </w:numPr>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Održan sastanak sa upravnim odborom.</w:t>
            </w:r>
          </w:p>
          <w:p w14:paraId="372FE62D" w14:textId="77777777" w:rsidR="00160379" w:rsidRDefault="004C0943" w:rsidP="00BA7586">
            <w:pPr>
              <w:numPr>
                <w:ilvl w:val="1"/>
                <w:numId w:val="120"/>
              </w:numPr>
              <w:rPr>
                <w:rFonts w:asciiTheme="majorHAnsi" w:hAnsiTheme="majorHAnsi" w:cstheme="majorHAnsi"/>
                <w:bCs/>
                <w:noProof w:val="0"/>
                <w:color w:val="000000"/>
                <w:lang w:val="sr-Latn-RS" w:eastAsia="en-GB"/>
              </w:rPr>
            </w:pPr>
            <w:r w:rsidRPr="004C0943">
              <w:rPr>
                <w:rFonts w:asciiTheme="majorHAnsi" w:hAnsiTheme="majorHAnsi" w:cstheme="majorHAnsi"/>
                <w:bCs/>
                <w:noProof w:val="0"/>
                <w:color w:val="000000"/>
                <w:lang w:val="sr-Latn-RS" w:eastAsia="en-GB"/>
              </w:rPr>
              <w:t>Izvršeno sveukupno upravljanje projekotm.</w:t>
            </w:r>
          </w:p>
          <w:p w14:paraId="414B9DEF" w14:textId="3A67B24C" w:rsidR="00F54690" w:rsidRPr="00160379" w:rsidRDefault="004C0943" w:rsidP="00BA7586">
            <w:pPr>
              <w:numPr>
                <w:ilvl w:val="1"/>
                <w:numId w:val="120"/>
              </w:numPr>
              <w:rPr>
                <w:rFonts w:asciiTheme="majorHAnsi" w:hAnsiTheme="majorHAnsi" w:cstheme="majorHAnsi"/>
                <w:bCs/>
                <w:noProof w:val="0"/>
                <w:color w:val="000000"/>
                <w:lang w:val="sr-Latn-RS" w:eastAsia="en-GB"/>
              </w:rPr>
            </w:pPr>
            <w:r w:rsidRPr="00160379">
              <w:rPr>
                <w:rFonts w:asciiTheme="majorHAnsi" w:hAnsiTheme="majorHAnsi" w:cstheme="majorHAnsi"/>
                <w:bCs/>
                <w:noProof w:val="0"/>
                <w:color w:val="000000"/>
                <w:lang w:val="sr-Latn-RS" w:eastAsia="en-GB"/>
              </w:rPr>
              <w:t>Izvršeno lokalno upravljanje projektom.</w:t>
            </w:r>
          </w:p>
          <w:p w14:paraId="274A48F2" w14:textId="77777777" w:rsidR="00A3742B" w:rsidRPr="004C0943" w:rsidRDefault="00A3742B" w:rsidP="0011141D">
            <w:pPr>
              <w:rPr>
                <w:rFonts w:asciiTheme="majorHAnsi" w:hAnsiTheme="majorHAnsi" w:cstheme="majorHAnsi"/>
              </w:rPr>
            </w:pPr>
          </w:p>
          <w:p w14:paraId="67DD3378" w14:textId="77777777" w:rsidR="00A3742B" w:rsidRPr="004C0943" w:rsidRDefault="00A3742B" w:rsidP="0011141D">
            <w:pPr>
              <w:spacing w:before="240" w:after="240"/>
              <w:rPr>
                <w:rFonts w:asciiTheme="majorHAnsi" w:hAnsiTheme="majorHAnsi" w:cstheme="majorHAnsi"/>
              </w:rPr>
            </w:pPr>
          </w:p>
          <w:p w14:paraId="2C0C6E58" w14:textId="77777777" w:rsidR="00A3742B" w:rsidRPr="004C0943" w:rsidRDefault="00A3742B" w:rsidP="0011141D">
            <w:pPr>
              <w:rPr>
                <w:rFonts w:asciiTheme="majorHAnsi" w:hAnsiTheme="majorHAnsi" w:cstheme="majorHAnsi"/>
              </w:rPr>
            </w:pPr>
          </w:p>
          <w:p w14:paraId="73F1E116" w14:textId="77777777" w:rsidR="00A3742B" w:rsidRPr="004C0943" w:rsidRDefault="00A3742B" w:rsidP="0011141D">
            <w:pPr>
              <w:tabs>
                <w:tab w:val="left" w:pos="3649"/>
                <w:tab w:val="left" w:pos="5349"/>
                <w:tab w:val="left" w:pos="7992"/>
                <w:tab w:val="left" w:pos="9409"/>
                <w:tab w:val="left" w:pos="10778"/>
              </w:tabs>
              <w:rPr>
                <w:rFonts w:asciiTheme="majorHAnsi" w:hAnsiTheme="majorHAnsi" w:cstheme="majorHAnsi"/>
              </w:rPr>
            </w:pPr>
          </w:p>
        </w:tc>
      </w:tr>
    </w:tbl>
    <w:p w14:paraId="525DA23A" w14:textId="77777777" w:rsidR="00A3742B" w:rsidRDefault="00722CCA" w:rsidP="0011141D">
      <w:r>
        <w:lastRenderedPageBreak/>
        <w:t>(</w:t>
      </w:r>
      <w:r>
        <w:rPr>
          <w:i/>
          <w:sz w:val="18"/>
          <w:szCs w:val="18"/>
        </w:rPr>
        <w:t>Please add Partner Countries as appropriate)</w:t>
      </w:r>
    </w:p>
    <w:p w14:paraId="6D257F82" w14:textId="77777777" w:rsidR="00A3742B" w:rsidRDefault="00A3742B" w:rsidP="0011141D"/>
    <w:p w14:paraId="52998268" w14:textId="77777777" w:rsidR="00A3742B" w:rsidRDefault="00722CCA" w:rsidP="0011141D">
      <w:pPr>
        <w:tabs>
          <w:tab w:val="left" w:pos="3649"/>
          <w:tab w:val="left" w:pos="5349"/>
          <w:tab w:val="left" w:pos="7992"/>
          <w:tab w:val="left" w:pos="9639"/>
          <w:tab w:val="left" w:pos="10778"/>
        </w:tabs>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rsidP="0011141D"/>
    <w:p w14:paraId="599F5401" w14:textId="77777777" w:rsidR="00A3742B" w:rsidRDefault="00722CCA" w:rsidP="0011141D">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rsidP="0011141D"/>
    <w:p w14:paraId="078E94B4" w14:textId="77777777" w:rsidR="00A3742B" w:rsidRDefault="00722CCA" w:rsidP="0011141D">
      <w:pPr>
        <w:tabs>
          <w:tab w:val="left" w:pos="3649"/>
          <w:tab w:val="left" w:pos="5349"/>
          <w:tab w:val="left" w:pos="7992"/>
          <w:tab w:val="left" w:pos="9639"/>
          <w:tab w:val="left" w:pos="10778"/>
        </w:tabs>
        <w:rPr>
          <w:i/>
        </w:rPr>
      </w:pPr>
      <w:r>
        <w:rPr>
          <w:i/>
        </w:rPr>
        <w:t xml:space="preserve">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w:t>
      </w:r>
      <w:r>
        <w:rPr>
          <w:i/>
        </w:rPr>
        <w:lastRenderedPageBreak/>
        <w:t>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rsidP="0011141D"/>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1CD6668C" w14:textId="77777777" w:rsidR="00DB778F" w:rsidRPr="00DB778F" w:rsidRDefault="00DB778F" w:rsidP="0011141D">
            <w:pPr>
              <w:tabs>
                <w:tab w:val="left" w:pos="3649"/>
                <w:tab w:val="left" w:pos="5349"/>
                <w:tab w:val="left" w:pos="7992"/>
                <w:tab w:val="left" w:pos="9409"/>
                <w:tab w:val="left" w:pos="10778"/>
              </w:tabs>
              <w:rPr>
                <w:lang w:val="en-US"/>
              </w:rPr>
            </w:pPr>
            <w:r w:rsidRPr="00DB778F">
              <w:rPr>
                <w:lang w:val="en-US"/>
              </w:rPr>
              <w:t>Provera kvaliteta i nadgledanje projekta obuhvaćeni su aktivnošću "RP15: Odrađen plan kvaliteta", koja je podeljena na tri podaktivnosti kako bi se osigurao visok standard realizacije.</w:t>
            </w:r>
          </w:p>
          <w:p w14:paraId="6828D1FD" w14:textId="77777777" w:rsidR="00DB778F" w:rsidRPr="00DB778F" w:rsidRDefault="00DB778F" w:rsidP="00BA7586">
            <w:pPr>
              <w:numPr>
                <w:ilvl w:val="0"/>
                <w:numId w:val="122"/>
              </w:numPr>
              <w:tabs>
                <w:tab w:val="left" w:pos="3649"/>
                <w:tab w:val="left" w:pos="5349"/>
                <w:tab w:val="left" w:pos="7992"/>
                <w:tab w:val="left" w:pos="9409"/>
                <w:tab w:val="left" w:pos="10778"/>
              </w:tabs>
              <w:rPr>
                <w:lang w:val="en-US"/>
              </w:rPr>
            </w:pPr>
            <w:r w:rsidRPr="00DB778F">
              <w:rPr>
                <w:b/>
                <w:bCs/>
                <w:lang w:val="en-US"/>
              </w:rPr>
              <w:t>RP15.1: Izrada plana kvaliteta</w:t>
            </w:r>
            <w:r w:rsidRPr="00DB778F">
              <w:rPr>
                <w:lang w:val="en-US"/>
              </w:rPr>
              <w:t xml:space="preserve"> - Plan kvaliteta će biti izrađen u fizičkoj i digitalnoj formi i poslužiće kao vodič za sve aktivnosti vezane za kvalitet projekta.</w:t>
            </w:r>
          </w:p>
          <w:p w14:paraId="010CBB8B" w14:textId="77777777" w:rsidR="00DB778F" w:rsidRPr="00DB778F" w:rsidRDefault="00DB778F" w:rsidP="00BA7586">
            <w:pPr>
              <w:numPr>
                <w:ilvl w:val="0"/>
                <w:numId w:val="122"/>
              </w:numPr>
              <w:tabs>
                <w:tab w:val="left" w:pos="3649"/>
                <w:tab w:val="left" w:pos="5349"/>
                <w:tab w:val="left" w:pos="7992"/>
                <w:tab w:val="left" w:pos="9409"/>
                <w:tab w:val="left" w:pos="10778"/>
              </w:tabs>
              <w:rPr>
                <w:lang w:val="en-US"/>
              </w:rPr>
            </w:pPr>
            <w:r w:rsidRPr="00DB778F">
              <w:rPr>
                <w:b/>
                <w:bCs/>
                <w:lang w:val="en-US"/>
              </w:rPr>
              <w:t>RP15.2: Interna evaluacija kvaliteta</w:t>
            </w:r>
            <w:r w:rsidRPr="00DB778F">
              <w:rPr>
                <w:lang w:val="en-US"/>
              </w:rPr>
              <w:t xml:space="preserve"> - Ova podaktivnost uključuje redovnu internu evaluaciju od strane članova projektnih timova, koja će započeti prve nedelje nakon implementacije aktivnosti. Evaluacija će se fokusirati na doslednost i kvalitet sprovedenih aktivnosti u skladu sa planom.</w:t>
            </w:r>
          </w:p>
          <w:p w14:paraId="608374CC" w14:textId="77777777" w:rsidR="00DB778F" w:rsidRPr="00DB778F" w:rsidRDefault="00DB778F" w:rsidP="00BA7586">
            <w:pPr>
              <w:numPr>
                <w:ilvl w:val="0"/>
                <w:numId w:val="122"/>
              </w:numPr>
              <w:tabs>
                <w:tab w:val="left" w:pos="3649"/>
                <w:tab w:val="left" w:pos="5349"/>
                <w:tab w:val="left" w:pos="7992"/>
                <w:tab w:val="left" w:pos="9409"/>
                <w:tab w:val="left" w:pos="10778"/>
              </w:tabs>
              <w:rPr>
                <w:lang w:val="en-US"/>
              </w:rPr>
            </w:pPr>
            <w:r w:rsidRPr="00DB778F">
              <w:rPr>
                <w:b/>
                <w:bCs/>
                <w:lang w:val="en-US"/>
              </w:rPr>
              <w:t>RP15.3: Eksterna evaluacija kvaliteta</w:t>
            </w:r>
            <w:r w:rsidRPr="00DB778F">
              <w:rPr>
                <w:lang w:val="en-US"/>
              </w:rPr>
              <w:t xml:space="preserve"> - Eksterna evaluacija biće sprovedena od strane nezavisnih stručnjaka koji će analizirati rezultate i dati preporuke za poboljšanje.</w:t>
            </w:r>
          </w:p>
          <w:p w14:paraId="2E24A3E2" w14:textId="77777777" w:rsidR="00DB778F" w:rsidRPr="00DB778F" w:rsidRDefault="00DB778F" w:rsidP="0011141D">
            <w:pPr>
              <w:tabs>
                <w:tab w:val="left" w:pos="3649"/>
                <w:tab w:val="left" w:pos="5349"/>
                <w:tab w:val="left" w:pos="7992"/>
                <w:tab w:val="left" w:pos="9409"/>
                <w:tab w:val="left" w:pos="10778"/>
              </w:tabs>
              <w:rPr>
                <w:lang w:val="en-US"/>
              </w:rPr>
            </w:pPr>
            <w:r w:rsidRPr="00DB778F">
              <w:rPr>
                <w:lang w:val="en-US"/>
              </w:rPr>
              <w:t>Indikatori za praćenje kvaliteta uključuju izveštaje o internom i eksternom praćenju, koji će sadržati komentare i recenzije posmatrača. Ovi izveštaji će se prikupljati i analizirati u pisanoj formi počevši od druge nedelje implementacije, što će omogućiti kontinuirano praćenje i unapređenje kvaliteta projekta.</w:t>
            </w:r>
          </w:p>
          <w:p w14:paraId="7CC86A20" w14:textId="65C39FCD" w:rsidR="00A3742B" w:rsidRDefault="00A3742B" w:rsidP="0011141D">
            <w:pPr>
              <w:tabs>
                <w:tab w:val="left" w:pos="3649"/>
                <w:tab w:val="left" w:pos="5349"/>
                <w:tab w:val="left" w:pos="7992"/>
                <w:tab w:val="left" w:pos="9409"/>
                <w:tab w:val="left" w:pos="10778"/>
              </w:tabs>
            </w:pPr>
          </w:p>
        </w:tc>
      </w:tr>
    </w:tbl>
    <w:p w14:paraId="17EA2C38" w14:textId="77777777" w:rsidR="00A3742B" w:rsidRDefault="00A3742B" w:rsidP="0011141D"/>
    <w:p w14:paraId="0DAF0C41" w14:textId="77777777" w:rsidR="00A3742B" w:rsidRDefault="00722CCA" w:rsidP="0011141D">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rsidP="0011141D">
      <w:pPr>
        <w:tabs>
          <w:tab w:val="left" w:pos="3649"/>
          <w:tab w:val="left" w:pos="5349"/>
          <w:tab w:val="left" w:pos="7992"/>
          <w:tab w:val="left" w:pos="9639"/>
          <w:tab w:val="left" w:pos="10778"/>
        </w:tabs>
      </w:pPr>
    </w:p>
    <w:p w14:paraId="37D35FCD" w14:textId="77777777" w:rsidR="00A3742B" w:rsidRDefault="00722CCA" w:rsidP="0011141D">
      <w:pPr>
        <w:tabs>
          <w:tab w:val="left" w:pos="3649"/>
          <w:tab w:val="left" w:pos="5349"/>
          <w:tab w:val="left" w:pos="7992"/>
          <w:tab w:val="left" w:pos="9639"/>
          <w:tab w:val="left" w:pos="10778"/>
        </w:tabs>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rsidP="0011141D"/>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07829DE3" w14:textId="5F2BC1D8" w:rsidR="00DB778F" w:rsidRDefault="00DB778F" w:rsidP="0011141D">
            <w:pPr>
              <w:tabs>
                <w:tab w:val="left" w:pos="3649"/>
                <w:tab w:val="left" w:pos="5349"/>
                <w:tab w:val="left" w:pos="7992"/>
                <w:tab w:val="left" w:pos="9409"/>
                <w:tab w:val="left" w:pos="10778"/>
              </w:tabs>
            </w:pPr>
            <w:r>
              <w:t>Da bi se osiguralo da se rezultati i ciljevi projekta postignu na najekonomičniji način i u predviđenom vremenskom roku, projekat je usvojio strategiju efikasnog korišćenja resursa i preciznog planiranja aktivnosti. Svi partneri koriste postojeće resurse i infrastrukturu, kao što su prostori univerziteta i online platforme, kako bi smanjili troškove. Aktivnosti su pažljivo planirane i raspoređene kako bi se izbegla preklapanja i osiguralo da svaki korak doprinosi ciljevima projekta, a jasni rokovi omogućavaju pravovremeno izvršenje.</w:t>
            </w:r>
          </w:p>
          <w:p w14:paraId="330802E0" w14:textId="38EFB627" w:rsidR="00A3742B" w:rsidRDefault="00DB778F" w:rsidP="0011141D">
            <w:pPr>
              <w:tabs>
                <w:tab w:val="left" w:pos="3649"/>
                <w:tab w:val="left" w:pos="5349"/>
                <w:tab w:val="left" w:pos="7992"/>
                <w:tab w:val="left" w:pos="9409"/>
                <w:tab w:val="left" w:pos="10778"/>
              </w:tabs>
              <w:rPr>
                <w:highlight w:val="white"/>
              </w:rPr>
            </w:pPr>
            <w:r>
              <w:t>Budžet je raspodeljen među partnerima na osnovu njihovih specifičnih uloga i odgovornosti, čime se osigurava da svaki partner ima dovoljno sredstava za realizaciju svojih zadataka. Finansijsko upravljanje je organizovano transparentno, sa jasnim smernicama za izveštavanje o troškovima, čime se osigurava odgovorno upravljanje sredstvima. Projekat se finansira kombinacijom sredstava iz EU fondova i dopunskih sredstava koja obezbeđuju partnerske organizacije, što omogućava stabilno finansiranje svih aktivnosti.</w:t>
            </w:r>
          </w:p>
        </w:tc>
      </w:tr>
    </w:tbl>
    <w:p w14:paraId="56F0C827" w14:textId="77777777" w:rsidR="00A3742B" w:rsidRDefault="00A3742B" w:rsidP="0011141D"/>
    <w:p w14:paraId="6E3B6265" w14:textId="77777777" w:rsidR="00A3742B" w:rsidRDefault="00722CCA" w:rsidP="0011141D">
      <w:pPr>
        <w:tabs>
          <w:tab w:val="left" w:pos="3649"/>
          <w:tab w:val="left" w:pos="5349"/>
          <w:tab w:val="left" w:pos="7992"/>
          <w:tab w:val="left" w:pos="9639"/>
          <w:tab w:val="left" w:pos="10778"/>
        </w:tabs>
        <w:rPr>
          <w:i/>
        </w:rPr>
      </w:pPr>
      <w:r>
        <w:rPr>
          <w:i/>
        </w:rPr>
        <w:t>If your project involves any "exceptional costs" related to travel, please justify them here. (limit 2.000 characters)</w:t>
      </w:r>
    </w:p>
    <w:p w14:paraId="773AC1E9" w14:textId="77777777" w:rsidR="00A3742B" w:rsidRDefault="00A3742B" w:rsidP="0011141D"/>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79159E24" w14:textId="407B9F18" w:rsidR="00154E1A" w:rsidRPr="0075631D" w:rsidRDefault="00154E1A" w:rsidP="0011141D">
            <w:pPr>
              <w:tabs>
                <w:tab w:val="left" w:pos="3649"/>
                <w:tab w:val="left" w:pos="5349"/>
                <w:tab w:val="left" w:pos="7992"/>
                <w:tab w:val="left" w:pos="9409"/>
                <w:tab w:val="left" w:pos="10778"/>
              </w:tabs>
              <w:rPr>
                <w:color w:val="000000" w:themeColor="text1"/>
              </w:rPr>
            </w:pPr>
            <w:r w:rsidRPr="0075631D">
              <w:rPr>
                <w:color w:val="000000" w:themeColor="text1"/>
              </w:rPr>
              <w:t>U okviru projekta predviđeni su određeni "izuzetni troškovi" vezani za putovanja. Ovi troškovi su neophodni kako bi se obezbedilo efikasno učešće svih partnera u ključnim aktivnostima projekta, kao što su treninzi, radionice i konferencije.</w:t>
            </w:r>
          </w:p>
          <w:p w14:paraId="14F61FD2" w14:textId="5F2B1F50" w:rsidR="00154E1A" w:rsidRPr="0075631D" w:rsidRDefault="00154E1A" w:rsidP="0011141D">
            <w:pPr>
              <w:tabs>
                <w:tab w:val="left" w:pos="3649"/>
                <w:tab w:val="left" w:pos="5349"/>
                <w:tab w:val="left" w:pos="7992"/>
                <w:tab w:val="left" w:pos="9409"/>
                <w:tab w:val="left" w:pos="10778"/>
              </w:tabs>
              <w:rPr>
                <w:color w:val="000000" w:themeColor="text1"/>
              </w:rPr>
            </w:pPr>
            <w:r w:rsidRPr="0075631D">
              <w:rPr>
                <w:color w:val="000000" w:themeColor="text1"/>
              </w:rPr>
              <w:t>Jedan od razloga za ove troškove je potreba za uključivanjem partnera iz različitih geografskih regiona, uključujući i udaljenije oblasti, kako bi se osiguralo njihovo aktivno učešće i doprinos. Ovi partneri igraju ključnu ulogu u razmeni iskustava i najboljih praksi, kao i u prenošenju znanja i veština na druge učesnike. Putni troškovi obuhvataju prevoz, smeštaj i dnevnice za učesnike koji dolaze iz različitih zemalja i regiona.</w:t>
            </w:r>
          </w:p>
          <w:p w14:paraId="552BF631" w14:textId="6EE8E290" w:rsidR="00154E1A" w:rsidRPr="0075631D" w:rsidRDefault="00154E1A" w:rsidP="0011141D">
            <w:pPr>
              <w:tabs>
                <w:tab w:val="left" w:pos="3649"/>
                <w:tab w:val="left" w:pos="5349"/>
                <w:tab w:val="left" w:pos="7992"/>
                <w:tab w:val="left" w:pos="9409"/>
                <w:tab w:val="left" w:pos="10778"/>
              </w:tabs>
              <w:rPr>
                <w:color w:val="000000" w:themeColor="text1"/>
              </w:rPr>
            </w:pPr>
            <w:r w:rsidRPr="0075631D">
              <w:rPr>
                <w:color w:val="000000" w:themeColor="text1"/>
              </w:rPr>
              <w:t>Osim toga, putovanja su neophodna za organizovanje terenskih poseta i studijskih boravaka, koji su ključni za razumevanje različitih obrazovnih sistema i praksi u partnerskim zemljama. Ove aktivnosti omogućavaju učesnicima da steknu praktična znanja i iskustva koja mogu primeniti u svojim lokalnim kontekstima, što je od suštinske važnosti za postizanje ciljeva projekta.</w:t>
            </w:r>
          </w:p>
          <w:p w14:paraId="242E065A" w14:textId="129094AA" w:rsidR="00A3742B" w:rsidRDefault="00154E1A" w:rsidP="0011141D">
            <w:pPr>
              <w:tabs>
                <w:tab w:val="left" w:pos="3649"/>
                <w:tab w:val="left" w:pos="5349"/>
                <w:tab w:val="left" w:pos="7992"/>
                <w:tab w:val="left" w:pos="9409"/>
                <w:tab w:val="left" w:pos="10778"/>
              </w:tabs>
              <w:rPr>
                <w:highlight w:val="white"/>
              </w:rPr>
            </w:pPr>
            <w:r w:rsidRPr="0075631D">
              <w:rPr>
                <w:color w:val="000000" w:themeColor="text1"/>
              </w:rPr>
              <w:t>Uprkos dodatnim troškovima, putovanja su planirana na način da se optimizuju resursi i minimiziraju izdaci, a sve u skladu sa budžetskim ograničenjima i pravilima projekta. Na primer, korišćenje ekonomskih klasa za letove, deljenje smeštaja kada je to moguće i planiranje putovanja unapred kako bi se iskoristile povoljne tarife. Ova putovanja su ključna za uspeh projekta i osiguranje visokog kvaliteta svih aktivnosti.</w:t>
            </w:r>
          </w:p>
        </w:tc>
      </w:tr>
    </w:tbl>
    <w:p w14:paraId="342D8550" w14:textId="77777777" w:rsidR="00A3742B" w:rsidRDefault="00A3742B" w:rsidP="0011141D"/>
    <w:p w14:paraId="516010AC" w14:textId="77777777" w:rsidR="00A3742B" w:rsidRDefault="00722CCA" w:rsidP="0011141D">
      <w:pPr>
        <w:tabs>
          <w:tab w:val="left" w:pos="3649"/>
          <w:tab w:val="left" w:pos="5349"/>
          <w:tab w:val="left" w:pos="7992"/>
          <w:tab w:val="left" w:pos="9639"/>
          <w:tab w:val="left" w:pos="10778"/>
        </w:tabs>
        <w:rPr>
          <w:i/>
        </w:rPr>
      </w:pPr>
      <w:r>
        <w:rPr>
          <w:i/>
        </w:rPr>
        <w:t xml:space="preserve">Please justify the equipment costs for each Partner Country Institution: </w:t>
      </w:r>
    </w:p>
    <w:p w14:paraId="6D6C82AE" w14:textId="77777777" w:rsidR="00A3742B"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i/>
          <w:color w:val="000000"/>
        </w:rPr>
      </w:pPr>
      <w:r>
        <w:rPr>
          <w:i/>
          <w:color w:val="000000"/>
        </w:rPr>
        <w:t xml:space="preserve">why the Partner Country institutions need them for the implementation of the project; </w:t>
      </w:r>
    </w:p>
    <w:p w14:paraId="76DE3223" w14:textId="77777777" w:rsidR="00A3742B"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i/>
          <w:color w:val="000000"/>
        </w:rPr>
      </w:pPr>
      <w:r>
        <w:rPr>
          <w:i/>
          <w:color w:val="000000"/>
        </w:rPr>
        <w:t>their relations with the content to be developed and the specific activities to be implemented) and</w:t>
      </w:r>
    </w:p>
    <w:p w14:paraId="45365C54" w14:textId="77777777" w:rsidR="00A3742B" w:rsidRDefault="00722CCA" w:rsidP="0011141D">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rPr>
          <w:i/>
          <w:color w:val="000000"/>
        </w:rPr>
      </w:pPr>
      <w:r>
        <w:rPr>
          <w:i/>
          <w:color w:val="000000"/>
        </w:rPr>
        <w:lastRenderedPageBreak/>
        <w:t>the estimated timeframe for their purchase as well as the estimated place where they will be located (limit 3.000 characters)</w:t>
      </w:r>
    </w:p>
    <w:p w14:paraId="5180E6D8" w14:textId="77777777" w:rsidR="00A3742B" w:rsidRDefault="00A3742B" w:rsidP="0011141D"/>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445DDB36" w14:textId="77777777" w:rsidR="0075631D" w:rsidRPr="0075631D" w:rsidRDefault="0075631D" w:rsidP="0011141D">
            <w:pPr>
              <w:rPr>
                <w:highlight w:val="white"/>
                <w:lang w:val="en-US"/>
              </w:rPr>
            </w:pPr>
            <w:r w:rsidRPr="0075631D">
              <w:rPr>
                <w:highlight w:val="white"/>
                <w:lang w:val="en-US"/>
              </w:rPr>
              <w:t>Troškovi opreme za svaku instituciju iz partnerskih zemalja u okviru projekta "Interdisciplinarno obrazovanje i profesionalni razvoj" su pažljivo planirani i opravdani na osnovu potreba za implementaciju projektnih aktivnosti, kao i u odnosu na sadržaj koji će biti razvijen i specifične aktivnosti koje će se sprovoditi.</w:t>
            </w:r>
          </w:p>
          <w:p w14:paraId="5FAF7AE9" w14:textId="77777777" w:rsidR="0075631D" w:rsidRPr="0075631D" w:rsidRDefault="0075631D" w:rsidP="0011141D">
            <w:pPr>
              <w:rPr>
                <w:highlight w:val="white"/>
                <w:lang w:val="en-US"/>
              </w:rPr>
            </w:pPr>
            <w:r w:rsidRPr="0075631D">
              <w:rPr>
                <w:b/>
                <w:bCs/>
                <w:highlight w:val="white"/>
                <w:lang w:val="en-US"/>
              </w:rPr>
              <w:t>1. Potreba za opremom u institucijama partnerskih zemalja:</w:t>
            </w:r>
          </w:p>
          <w:p w14:paraId="6A0B23BE" w14:textId="77777777" w:rsidR="0075631D" w:rsidRPr="0075631D" w:rsidRDefault="0075631D" w:rsidP="0011141D">
            <w:pPr>
              <w:rPr>
                <w:highlight w:val="white"/>
                <w:lang w:val="en-US"/>
              </w:rPr>
            </w:pPr>
            <w:r w:rsidRPr="0075631D">
              <w:rPr>
                <w:highlight w:val="white"/>
                <w:lang w:val="en-US"/>
              </w:rPr>
              <w:t>Institucije iz partnerskih zemalja trebaju novu opremu kako bi mogle efikasno implementirati projektne aktivnosti, kao što su treninzi, radionice, razvoj nastavnih materijala i primena novih tehnologija u obrazovanju. Na primer, univerziteti i škole trebaju savremene računare i multimedijalnu opremu za vođenje radionica i obuka u okviru projektno zasnovanog učenja (PBL). Ova oprema je neophodna za rad na različitim softverskim platformama, razvoj digitalnih sadržaja i omogućavanje interaktivnog učenja.</w:t>
            </w:r>
          </w:p>
          <w:p w14:paraId="48672DD4" w14:textId="77777777" w:rsidR="0075631D" w:rsidRPr="0075631D" w:rsidRDefault="0075631D" w:rsidP="0011141D">
            <w:pPr>
              <w:rPr>
                <w:highlight w:val="white"/>
                <w:lang w:val="en-US"/>
              </w:rPr>
            </w:pPr>
            <w:r w:rsidRPr="0075631D">
              <w:rPr>
                <w:b/>
                <w:bCs/>
                <w:highlight w:val="white"/>
                <w:lang w:val="en-US"/>
              </w:rPr>
              <w:t>2. Povezanost sa razvojem sadržaja i specifičnim aktivnostima:</w:t>
            </w:r>
          </w:p>
          <w:p w14:paraId="3955F6E2" w14:textId="77777777" w:rsidR="0075631D" w:rsidRPr="0075631D" w:rsidRDefault="0075631D" w:rsidP="0011141D">
            <w:pPr>
              <w:rPr>
                <w:highlight w:val="white"/>
                <w:lang w:val="en-US"/>
              </w:rPr>
            </w:pPr>
            <w:r w:rsidRPr="0075631D">
              <w:rPr>
                <w:highlight w:val="white"/>
                <w:lang w:val="en-US"/>
              </w:rPr>
              <w:t>Oprema koja će biti nabavljena je direktno povezana sa sadržajem koji će se razvijati i aktivnostima koje će se sprovoditi u okviru projekta. Na primer, za realizaciju PBL projekata, potrebno je obezbediti računare i softver koji podržavaju kreativne i istraživačke aktivnosti učenika i nastavnika. Za radionice i seminare planirane u okviru projekta, potrebna je oprema kao što su projektori, interaktivne table i audio-vizuelna oprema koja omogućava kvalitetno izvođenje nastave i prezentacija. Sve ove aktivnosti su ključne za postizanje ciljeva projekta u smislu unapređenja obrazovnih ishoda i promocije inovacija kroz interdisciplinarnu saradnju.</w:t>
            </w:r>
          </w:p>
          <w:p w14:paraId="31ECFFEA" w14:textId="77777777" w:rsidR="0075631D" w:rsidRPr="0075631D" w:rsidRDefault="0075631D" w:rsidP="0011141D">
            <w:pPr>
              <w:rPr>
                <w:highlight w:val="white"/>
                <w:lang w:val="en-US"/>
              </w:rPr>
            </w:pPr>
            <w:r w:rsidRPr="0075631D">
              <w:rPr>
                <w:b/>
                <w:bCs/>
                <w:highlight w:val="white"/>
                <w:lang w:val="en-US"/>
              </w:rPr>
              <w:t>3. Vremenski okvir i lokacija nabavke opreme:</w:t>
            </w:r>
          </w:p>
          <w:p w14:paraId="6C22763E" w14:textId="77777777" w:rsidR="0075631D" w:rsidRPr="0075631D" w:rsidRDefault="0075631D" w:rsidP="0011141D">
            <w:pPr>
              <w:rPr>
                <w:highlight w:val="white"/>
                <w:lang w:val="en-US"/>
              </w:rPr>
            </w:pPr>
            <w:r w:rsidRPr="0075631D">
              <w:rPr>
                <w:highlight w:val="white"/>
                <w:lang w:val="en-US"/>
              </w:rPr>
              <w:t>Planirano je da se oprema nabavi u prvim mesecima implementacije projekta, kako bi bila dostupna za sve planirane aktivnosti od samog početka. Preciznije, nabavka opreme bi trebalo da se završi u roku od tri meseca od početka projekta. Oprema će biti raspoređena u različitim obrazovnim institucijama partnerskih zemalja, uključujući univerzitete, škole i edukativne centre, gde će se odvijati glavne projektne aktivnosti. Na ovaj način, institucije će biti adekvatno opremljene da sprovedu sve projektne zadatke i da obezbede visok kvalitet učenja i obuke za sve učesnike.</w:t>
            </w:r>
          </w:p>
          <w:p w14:paraId="7417A803" w14:textId="48F04397" w:rsidR="00A3742B" w:rsidRDefault="00A3742B" w:rsidP="0011141D">
            <w:pPr>
              <w:tabs>
                <w:tab w:val="left" w:pos="3649"/>
                <w:tab w:val="left" w:pos="5349"/>
                <w:tab w:val="left" w:pos="7992"/>
                <w:tab w:val="left" w:pos="9409"/>
                <w:tab w:val="left" w:pos="10778"/>
              </w:tabs>
              <w:rPr>
                <w:highlight w:val="white"/>
              </w:rPr>
            </w:pPr>
          </w:p>
        </w:tc>
      </w:tr>
    </w:tbl>
    <w:p w14:paraId="640699A6" w14:textId="77777777" w:rsidR="00A3742B" w:rsidRDefault="00722CCA" w:rsidP="0011141D">
      <w:pPr>
        <w:sectPr w:rsidR="00A3742B">
          <w:pgSz w:w="11907" w:h="16840"/>
          <w:pgMar w:top="902" w:right="1134" w:bottom="1259" w:left="1134" w:header="0" w:footer="567" w:gutter="0"/>
          <w:cols w:space="720"/>
          <w:docGrid w:linePitch="360"/>
        </w:sectPr>
      </w:pPr>
      <w:r>
        <w:t>(</w:t>
      </w:r>
      <w:r>
        <w:rPr>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14:paraId="323926D4" w14:textId="77777777">
        <w:trPr>
          <w:trHeight w:val="482"/>
        </w:trPr>
        <w:tc>
          <w:tcPr>
            <w:tcW w:w="2130" w:type="dxa"/>
            <w:vMerge w:val="restart"/>
            <w:vAlign w:val="center"/>
          </w:tcPr>
          <w:p w14:paraId="6C416026" w14:textId="77777777" w:rsidR="00A3742B" w:rsidRDefault="00722CCA" w:rsidP="0011141D">
            <w:pPr>
              <w:ind w:left="708"/>
              <w:rPr>
                <w:rFonts w:ascii="Calibri" w:eastAsia="Calibri" w:hAnsi="Calibri" w:cs="Calibri"/>
                <w:b/>
              </w:rPr>
            </w:pPr>
            <w:r>
              <w:rPr>
                <w:rFonts w:ascii="Calibri" w:eastAsia="Calibri" w:hAnsi="Calibri" w:cs="Calibri"/>
                <w:b/>
              </w:rPr>
              <w:lastRenderedPageBreak/>
              <w:t>Target groups</w:t>
            </w:r>
          </w:p>
        </w:tc>
        <w:tc>
          <w:tcPr>
            <w:tcW w:w="7665" w:type="dxa"/>
            <w:gridSpan w:val="3"/>
            <w:vAlign w:val="center"/>
          </w:tcPr>
          <w:p w14:paraId="231292C2" w14:textId="3058FB92" w:rsidR="00A3742B" w:rsidRDefault="0075631D" w:rsidP="0011141D">
            <w:pPr>
              <w:rPr>
                <w:rFonts w:ascii="Calibri" w:eastAsia="Calibri" w:hAnsi="Calibri" w:cs="Calibri"/>
              </w:rPr>
            </w:pPr>
            <w:r>
              <w:rPr>
                <w:rFonts w:ascii="MS Gothic" w:eastAsia="MS Gothic" w:hAnsi="MS Gothic" w:cs="MS Gothic"/>
              </w:rPr>
              <w:t xml:space="preserve"> </w:t>
            </w:r>
            <w:r w:rsidRPr="0075631D">
              <w:rPr>
                <w:rFonts w:ascii="MS Gothic" w:eastAsia="MS Gothic" w:hAnsi="MS Gothic" w:cs="MS Gothic"/>
              </w:rPr>
              <w:t>x</w:t>
            </w:r>
            <w:r>
              <w:rPr>
                <w:rFonts w:ascii="Calibri" w:eastAsia="Calibri" w:hAnsi="Calibri" w:cs="Calibri"/>
              </w:rPr>
              <w:t xml:space="preserve">  </w:t>
            </w:r>
            <w:r w:rsidR="00722CCA">
              <w:rPr>
                <w:rFonts w:ascii="Calibri" w:eastAsia="Calibri" w:hAnsi="Calibri" w:cs="Calibri"/>
              </w:rPr>
              <w:t xml:space="preserve">Teaching staff </w:t>
            </w:r>
          </w:p>
          <w:p w14:paraId="1A94E72F" w14:textId="60B7DBF1" w:rsidR="00A3742B" w:rsidRDefault="0075631D" w:rsidP="0011141D">
            <w:pPr>
              <w:rPr>
                <w:rFonts w:ascii="Calibri" w:eastAsia="Calibri" w:hAnsi="Calibri" w:cs="Calibri"/>
              </w:rPr>
            </w:pPr>
            <w:r>
              <w:rPr>
                <w:rFonts w:ascii="MS Gothic" w:eastAsia="MS Gothic" w:hAnsi="MS Gothic" w:cs="MS Gothic"/>
              </w:rPr>
              <w:t xml:space="preserve"> </w:t>
            </w:r>
            <w:r w:rsidRPr="0075631D">
              <w:rPr>
                <w:rFonts w:ascii="MS Gothic" w:eastAsia="MS Gothic" w:hAnsi="MS Gothic" w:cs="MS Gothic"/>
              </w:rPr>
              <w:t>x</w:t>
            </w:r>
            <w:r>
              <w:rPr>
                <w:rFonts w:ascii="Calibri" w:eastAsia="Calibri" w:hAnsi="Calibri" w:cs="Calibri"/>
              </w:rPr>
              <w:t xml:space="preserve">  </w:t>
            </w:r>
            <w:r w:rsidR="00722CCA">
              <w:rPr>
                <w:rFonts w:ascii="Calibri" w:eastAsia="Calibri" w:hAnsi="Calibri" w:cs="Calibri"/>
              </w:rPr>
              <w:t xml:space="preserve">Students </w:t>
            </w:r>
          </w:p>
          <w:p w14:paraId="5D75AD38" w14:textId="00BF332C" w:rsidR="00A3742B" w:rsidRDefault="001A1B82" w:rsidP="0011141D">
            <w:pPr>
              <w:rPr>
                <w:rFonts w:ascii="Calibri" w:eastAsia="Calibri" w:hAnsi="Calibri" w:cs="Calibri"/>
              </w:rPr>
            </w:pPr>
            <w:r>
              <w:rPr>
                <w:rFonts w:ascii="MS Gothic" w:eastAsia="MS Gothic" w:hAnsi="MS Gothic" w:cs="MS Gothic"/>
              </w:rPr>
              <w:t xml:space="preserve"> </w:t>
            </w:r>
            <w:r w:rsidRPr="001A1B82">
              <w:rPr>
                <w:rFonts w:ascii="MS Gothic" w:eastAsia="MS Gothic" w:hAnsi="MS Gothic" w:cs="MS Gothic"/>
              </w:rPr>
              <w:t>x</w:t>
            </w:r>
            <w:r w:rsidR="00722CCA">
              <w:rPr>
                <w:rFonts w:ascii="Calibri" w:eastAsia="Calibri" w:hAnsi="Calibri" w:cs="Calibri"/>
              </w:rPr>
              <w:t xml:space="preserve"> Trainees </w:t>
            </w:r>
          </w:p>
          <w:p w14:paraId="0683319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14:paraId="72110A3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14:paraId="12C20D4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14:paraId="3984AEF8" w14:textId="3E14AAF6" w:rsidR="00A3742B" w:rsidRDefault="0075631D" w:rsidP="0011141D">
            <w:pPr>
              <w:rPr>
                <w:rFonts w:ascii="Calibri" w:eastAsia="Calibri" w:hAnsi="Calibri" w:cs="Calibri"/>
              </w:rPr>
            </w:pPr>
            <w:r>
              <w:rPr>
                <w:rFonts w:ascii="MS Gothic" w:eastAsia="MS Gothic" w:hAnsi="MS Gothic" w:cs="MS Gothic"/>
              </w:rPr>
              <w:t>☐</w:t>
            </w:r>
            <w:r w:rsidR="00722CCA">
              <w:rPr>
                <w:rFonts w:ascii="Calibri" w:eastAsia="Calibri" w:hAnsi="Calibri" w:cs="Calibri"/>
              </w:rPr>
              <w:t xml:space="preserve"> Other</w:t>
            </w:r>
          </w:p>
        </w:tc>
      </w:tr>
      <w:tr w:rsidR="00A3742B" w14:paraId="2A853CBA" w14:textId="77777777">
        <w:trPr>
          <w:trHeight w:val="482"/>
        </w:trPr>
        <w:tc>
          <w:tcPr>
            <w:tcW w:w="2130" w:type="dxa"/>
            <w:vMerge/>
            <w:vAlign w:val="center"/>
          </w:tcPr>
          <w:p w14:paraId="55935879" w14:textId="77777777" w:rsidR="00A3742B" w:rsidRDefault="00A3742B" w:rsidP="0011141D">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Calibri" w:eastAsia="Calibri" w:hAnsi="Calibri" w:cs="Calibri"/>
              </w:rPr>
            </w:pPr>
          </w:p>
        </w:tc>
        <w:tc>
          <w:tcPr>
            <w:tcW w:w="7665" w:type="dxa"/>
            <w:gridSpan w:val="3"/>
            <w:tcBorders>
              <w:bottom w:val="single" w:sz="4" w:space="0" w:color="000000"/>
            </w:tcBorders>
            <w:vAlign w:val="center"/>
          </w:tcPr>
          <w:p w14:paraId="10B60269" w14:textId="77777777" w:rsidR="00A3742B" w:rsidRDefault="00722CCA" w:rsidP="0011141D">
            <w:pPr>
              <w:ind w:left="708"/>
              <w:rPr>
                <w:rFonts w:ascii="Calibri" w:eastAsia="Calibri" w:hAnsi="Calibri" w:cs="Calibri"/>
                <w:i/>
              </w:rPr>
            </w:pPr>
            <w:r>
              <w:rPr>
                <w:rFonts w:ascii="Calibri" w:eastAsia="Calibri" w:hAnsi="Calibri" w:cs="Calibri"/>
                <w:i/>
              </w:rPr>
              <w:t xml:space="preserve">If you selected 'Other', please identify these target groups. </w:t>
            </w:r>
          </w:p>
          <w:p w14:paraId="31873190" w14:textId="77777777" w:rsidR="00A3742B" w:rsidRDefault="00722CCA" w:rsidP="0011141D">
            <w:pPr>
              <w:rPr>
                <w:rFonts w:ascii="Calibri" w:eastAsia="Calibri" w:hAnsi="Calibri" w:cs="Calibri"/>
                <w:b/>
                <w:i/>
              </w:rPr>
            </w:pPr>
            <w:r>
              <w:rPr>
                <w:rFonts w:ascii="Calibri" w:eastAsia="Calibri" w:hAnsi="Calibri" w:cs="Calibri"/>
                <w:i/>
              </w:rPr>
              <w:t>(Max. 250 words)</w:t>
            </w:r>
          </w:p>
        </w:tc>
      </w:tr>
      <w:tr w:rsidR="00A3742B" w14:paraId="5EEBB9C8" w14:textId="77777777">
        <w:trPr>
          <w:trHeight w:val="557"/>
        </w:trPr>
        <w:tc>
          <w:tcPr>
            <w:tcW w:w="2130" w:type="dxa"/>
            <w:tcBorders>
              <w:right w:val="single" w:sz="4" w:space="0" w:color="000000"/>
            </w:tcBorders>
            <w:vAlign w:val="center"/>
          </w:tcPr>
          <w:p w14:paraId="5477761F" w14:textId="77777777" w:rsidR="00A3742B" w:rsidRDefault="00722CCA" w:rsidP="0011141D">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14:paraId="1B656F9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14:paraId="1E09D92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14:paraId="6EE83FFD" w14:textId="77777777" w:rsidR="00A3742B" w:rsidRDefault="00722CCA" w:rsidP="0011141D">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44304A7" w14:textId="77777777" w:rsidR="00A3742B" w:rsidRDefault="00A3742B" w:rsidP="0011141D"/>
    <w:p w14:paraId="6A1629B8" w14:textId="77777777" w:rsidR="00A3742B" w:rsidRDefault="00722CCA" w:rsidP="0011141D">
      <w:pPr>
        <w:rPr>
          <w:bCs/>
          <w:i/>
          <w:color w:val="FF0000"/>
        </w:rPr>
      </w:pPr>
      <w:r>
        <w:rPr>
          <w:i/>
          <w:color w:val="FF0000"/>
        </w:rPr>
        <w:t>Please copy and paste tables as necessary.</w:t>
      </w:r>
    </w:p>
    <w:p w14:paraId="6F4B7ABE" w14:textId="77777777" w:rsidR="00A3742B" w:rsidRDefault="00722CCA" w:rsidP="0011141D">
      <w:pPr>
        <w:rPr>
          <w:bCs/>
          <w:i/>
          <w:color w:val="FF0000"/>
        </w:rPr>
      </w:pPr>
      <w:r>
        <w:rPr>
          <w:bCs/>
          <w:i/>
          <w:color w:val="FF0000"/>
        </w:rPr>
        <w:br w:type="page" w:clear="all"/>
      </w:r>
    </w:p>
    <w:p w14:paraId="3DB0B160" w14:textId="77777777" w:rsidR="00A3742B" w:rsidRDefault="00A3742B" w:rsidP="0011141D">
      <w:pPr>
        <w:rPr>
          <w:bCs/>
          <w:i/>
          <w:color w:val="FF0000"/>
        </w:rPr>
      </w:pPr>
    </w:p>
    <w:p w14:paraId="3E918E83" w14:textId="77777777" w:rsidR="00A3742B" w:rsidRDefault="00A3742B" w:rsidP="0011141D">
      <w:pPr>
        <w:rPr>
          <w:bCs/>
          <w:i/>
          <w:color w:val="FF0000"/>
        </w:rPr>
      </w:pPr>
    </w:p>
    <w:p w14:paraId="7114FAD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4CE9418F" w14:textId="77777777" w:rsidR="00A3742B" w:rsidRDefault="00722CCA" w:rsidP="0011141D">
      <w:r>
        <w:rPr>
          <w:b/>
          <w:i/>
        </w:rPr>
        <w:t>Please complete the following Logical Framework Matrix</w:t>
      </w:r>
      <w:r>
        <w:rPr>
          <w:i/>
        </w:rPr>
        <w:t>:</w:t>
      </w:r>
    </w:p>
    <w:p w14:paraId="2B84F13A" w14:textId="77777777" w:rsidR="00A3742B" w:rsidRDefault="00722CCA" w:rsidP="0011141D">
      <w:r>
        <w:rPr>
          <w:rFonts w:ascii="MS Gothic" w:eastAsia="MS Gothic" w:hAnsi="MS Gothic" w:cs="MS Gothic"/>
          <w:color w:val="FFFFFF"/>
        </w:rPr>
        <w:t>☐</w:t>
      </w:r>
    </w:p>
    <w:p w14:paraId="26271597" w14:textId="77777777" w:rsidR="00A3742B" w:rsidRDefault="00722CCA" w:rsidP="0011141D">
      <w:pPr>
        <w:pStyle w:val="Heading1"/>
        <w:shd w:val="clear" w:color="auto" w:fill="333399"/>
        <w:spacing w:before="0" w:after="0"/>
      </w:pPr>
      <w:r>
        <w:rPr>
          <w:rFonts w:ascii="Calibri" w:eastAsia="Calibri" w:hAnsi="Calibri" w:cs="Calibri"/>
          <w:sz w:val="32"/>
          <w:szCs w:val="32"/>
        </w:rPr>
        <w:t xml:space="preserve"> E.4 Logical Framework Matrix – LFM</w:t>
      </w:r>
    </w:p>
    <w:p w14:paraId="4473FB53" w14:textId="77777777" w:rsidR="00A3742B" w:rsidRDefault="00A3742B" w:rsidP="0011141D"/>
    <w:p w14:paraId="307D8535" w14:textId="77777777" w:rsidR="00A3742B" w:rsidRDefault="00A3742B" w:rsidP="0011141D"/>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D1799F" w14:paraId="17840854" w14:textId="77777777">
        <w:trPr>
          <w:trHeight w:val="1217"/>
        </w:trPr>
        <w:tc>
          <w:tcPr>
            <w:tcW w:w="3685" w:type="dxa"/>
          </w:tcPr>
          <w:p w14:paraId="0D252544" w14:textId="77777777" w:rsidR="00CA6E53" w:rsidRPr="00CA6E53" w:rsidRDefault="00CA6E53" w:rsidP="0011141D">
            <w:pPr>
              <w:numPr>
                <w:ilvl w:val="12"/>
                <w:numId w:val="0"/>
              </w:numPr>
              <w:rPr>
                <w:rFonts w:asciiTheme="majorHAnsi" w:eastAsia="Times New Roman" w:hAnsiTheme="majorHAnsi" w:cstheme="majorHAnsi"/>
                <w:b/>
                <w:noProof w:val="0"/>
                <w:color w:val="000000"/>
                <w:sz w:val="20"/>
                <w:szCs w:val="20"/>
                <w:lang w:val="sr-Latn-RS" w:eastAsia="en-GB"/>
              </w:rPr>
            </w:pPr>
            <w:r w:rsidRPr="00CA6E53">
              <w:rPr>
                <w:rFonts w:asciiTheme="majorHAnsi" w:eastAsia="Times New Roman" w:hAnsiTheme="majorHAnsi" w:cstheme="majorHAnsi"/>
                <w:b/>
                <w:noProof w:val="0"/>
                <w:color w:val="000000"/>
                <w:sz w:val="20"/>
                <w:szCs w:val="20"/>
                <w:lang w:val="sr-Latn-RS" w:eastAsia="en-GB"/>
              </w:rPr>
              <w:t>Wider Objective:</w:t>
            </w:r>
          </w:p>
          <w:p w14:paraId="651349CA" w14:textId="77777777" w:rsidR="00CA6E53" w:rsidRPr="00CA6E53" w:rsidRDefault="00CA6E53" w:rsidP="0011141D">
            <w:pPr>
              <w:numPr>
                <w:ilvl w:val="12"/>
                <w:numId w:val="0"/>
              </w:numPr>
              <w:rPr>
                <w:rFonts w:asciiTheme="majorHAnsi" w:eastAsia="Times New Roman" w:hAnsiTheme="majorHAnsi" w:cstheme="majorHAnsi"/>
                <w:bCs/>
                <w:i/>
                <w:iCs/>
                <w:noProof w:val="0"/>
                <w:color w:val="000000"/>
                <w:sz w:val="16"/>
                <w:szCs w:val="20"/>
                <w:lang w:val="sr-Latn-RS" w:eastAsia="en-GB"/>
              </w:rPr>
            </w:pPr>
            <w:r w:rsidRPr="00CA6E53">
              <w:rPr>
                <w:rFonts w:asciiTheme="majorHAnsi" w:eastAsia="Times New Roman" w:hAnsiTheme="majorHAnsi" w:cstheme="majorHAnsi"/>
                <w:bCs/>
                <w:i/>
                <w:iCs/>
                <w:noProof w:val="0"/>
                <w:color w:val="000000"/>
                <w:sz w:val="16"/>
                <w:szCs w:val="20"/>
                <w:lang w:val="sr-Latn-RS" w:eastAsia="en-GB"/>
              </w:rPr>
              <w:t>What is the overall broader objective, to which the project will contribute?</w:t>
            </w:r>
          </w:p>
          <w:p w14:paraId="3A22F9C6" w14:textId="3002AB0B" w:rsidR="00A3742B" w:rsidRPr="00D1799F" w:rsidRDefault="00CA6E53" w:rsidP="00BA7586">
            <w:pPr>
              <w:pStyle w:val="ListParagraph"/>
              <w:widowControl w:val="0"/>
              <w:numPr>
                <w:ilvl w:val="0"/>
                <w:numId w:val="127"/>
              </w:numPr>
              <w:tabs>
                <w:tab w:val="left" w:pos="228"/>
              </w:tabs>
              <w:rPr>
                <w:rFonts w:asciiTheme="majorHAnsi" w:hAnsiTheme="majorHAnsi" w:cstheme="majorHAnsi"/>
                <w:bCs/>
                <w:color w:val="000000"/>
                <w:sz w:val="20"/>
                <w:szCs w:val="20"/>
              </w:rPr>
            </w:pPr>
            <w:r w:rsidRPr="00D1799F">
              <w:rPr>
                <w:rFonts w:asciiTheme="majorHAnsi" w:eastAsia="Times New Roman" w:hAnsiTheme="majorHAnsi" w:cstheme="majorHAnsi"/>
                <w:bCs/>
                <w:noProof w:val="0"/>
                <w:color w:val="000000"/>
                <w:sz w:val="20"/>
                <w:szCs w:val="20"/>
                <w:lang w:val="sr-Latn-RS" w:eastAsia="en-GB"/>
              </w:rPr>
              <w:t>Poboljšanje obrazovnih ishoda, razvoj veština i promocija inovacija kroz interdisciplinarnu saradnju i implementaciju projektno zasnovanog učenja (PBL), praksi i kooperativnih programa.</w:t>
            </w:r>
          </w:p>
        </w:tc>
        <w:tc>
          <w:tcPr>
            <w:tcW w:w="3686" w:type="dxa"/>
          </w:tcPr>
          <w:p w14:paraId="6AD4FC1D" w14:textId="77777777" w:rsidR="00A3742B" w:rsidRPr="00D1799F" w:rsidRDefault="00722CCA" w:rsidP="0011141D">
            <w:pPr>
              <w:pStyle w:val="Heading3"/>
              <w:spacing w:before="0"/>
              <w:rPr>
                <w:rFonts w:asciiTheme="majorHAnsi" w:hAnsiTheme="majorHAnsi" w:cstheme="majorHAnsi"/>
                <w:sz w:val="20"/>
                <w:szCs w:val="20"/>
              </w:rPr>
            </w:pPr>
            <w:r w:rsidRPr="00D1799F">
              <w:rPr>
                <w:rFonts w:asciiTheme="majorHAnsi" w:hAnsiTheme="majorHAnsi" w:cstheme="majorHAnsi"/>
                <w:bCs/>
                <w:iCs/>
                <w:color w:val="000000"/>
                <w:sz w:val="20"/>
                <w:szCs w:val="20"/>
              </w:rPr>
              <w:t>Indicators of progress:</w:t>
            </w:r>
          </w:p>
          <w:p w14:paraId="271F5495" w14:textId="6834FCE8" w:rsidR="00A3742B" w:rsidRPr="00D1799F" w:rsidRDefault="00722CCA" w:rsidP="0011141D">
            <w:pPr>
              <w:rPr>
                <w:rFonts w:asciiTheme="majorHAnsi" w:hAnsiTheme="majorHAnsi" w:cstheme="majorHAnsi"/>
                <w:sz w:val="16"/>
                <w:szCs w:val="20"/>
              </w:rPr>
            </w:pPr>
            <w:r w:rsidRPr="00D1799F">
              <w:rPr>
                <w:rFonts w:asciiTheme="majorHAnsi" w:hAnsiTheme="majorHAnsi" w:cstheme="majorHAnsi"/>
                <w:i/>
                <w:iCs/>
                <w:sz w:val="16"/>
                <w:szCs w:val="20"/>
              </w:rPr>
              <w:t>What are the key indicators related to the wider objective?</w:t>
            </w:r>
          </w:p>
          <w:p w14:paraId="05EA59F5"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interdisciplinarnih istraživačkih publikacija: 10 publikacija</w:t>
            </w:r>
          </w:p>
          <w:p w14:paraId="0A89C747"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Povećanje angažovanosti i motivacije učenika: 20% povećanje</w:t>
            </w:r>
          </w:p>
          <w:p w14:paraId="62AE95E7"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Poboljšanje rezultata učenika na standardizovanim testovima: 15% poboljšanje</w:t>
            </w:r>
          </w:p>
          <w:p w14:paraId="5EB9B813"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inovativnih rešenja razvijenih tokom hakatona: 5 rešenja</w:t>
            </w:r>
          </w:p>
          <w:p w14:paraId="15D7A618"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učesnika i mentorstava na događajima: 50 učesnika, 10 mentora</w:t>
            </w:r>
          </w:p>
          <w:p w14:paraId="0D0B9D7F"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uspešno završenih praksi i kooperativnih programa: 30 praksi, 10 kooperativnih programa</w:t>
            </w:r>
          </w:p>
          <w:p w14:paraId="11A5BC26"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sprovedenih servisnih projekata u zajednici: 8 projekata</w:t>
            </w:r>
          </w:p>
          <w:p w14:paraId="14E42AE3" w14:textId="77777777" w:rsidR="00A3742B" w:rsidRPr="00D1799F" w:rsidRDefault="00A3742B" w:rsidP="0011141D">
            <w:pPr>
              <w:widowControl w:val="0"/>
              <w:tabs>
                <w:tab w:val="left" w:pos="228"/>
              </w:tabs>
              <w:ind w:left="86"/>
              <w:rPr>
                <w:rFonts w:asciiTheme="majorHAnsi" w:hAnsiTheme="majorHAnsi" w:cstheme="majorHAnsi"/>
                <w:bCs/>
                <w:color w:val="000000"/>
                <w:sz w:val="20"/>
                <w:szCs w:val="20"/>
              </w:rPr>
            </w:pPr>
          </w:p>
        </w:tc>
        <w:tc>
          <w:tcPr>
            <w:tcW w:w="3685" w:type="dxa"/>
          </w:tcPr>
          <w:p w14:paraId="104DF6F2" w14:textId="77777777" w:rsidR="00A3742B" w:rsidRPr="00E9786A" w:rsidRDefault="00722CCA" w:rsidP="0011141D">
            <w:pPr>
              <w:pStyle w:val="Heading4"/>
              <w:spacing w:before="0"/>
              <w:rPr>
                <w:rFonts w:asciiTheme="majorHAnsi" w:hAnsiTheme="majorHAnsi" w:cstheme="majorHAnsi"/>
                <w:i w:val="0"/>
                <w:sz w:val="20"/>
                <w:szCs w:val="20"/>
              </w:rPr>
            </w:pPr>
            <w:r w:rsidRPr="00E9786A">
              <w:rPr>
                <w:rFonts w:asciiTheme="majorHAnsi" w:hAnsiTheme="majorHAnsi" w:cstheme="majorHAnsi"/>
                <w:bCs/>
                <w:i w:val="0"/>
                <w:iCs/>
                <w:color w:val="000000"/>
                <w:sz w:val="20"/>
                <w:szCs w:val="20"/>
              </w:rPr>
              <w:t>How indicators will be measured:</w:t>
            </w:r>
          </w:p>
          <w:p w14:paraId="29632C79" w14:textId="45E97742" w:rsidR="00A3742B" w:rsidRPr="00E9786A" w:rsidRDefault="00722CCA" w:rsidP="0011141D">
            <w:pPr>
              <w:pStyle w:val="CommentText1"/>
              <w:jc w:val="left"/>
              <w:rPr>
                <w:rFonts w:asciiTheme="majorHAnsi" w:hAnsiTheme="majorHAnsi" w:cstheme="majorHAnsi"/>
                <w:sz w:val="16"/>
              </w:rPr>
            </w:pPr>
            <w:r w:rsidRPr="00E9786A">
              <w:rPr>
                <w:rFonts w:asciiTheme="majorHAnsi" w:hAnsiTheme="majorHAnsi" w:cstheme="majorHAnsi"/>
                <w:i/>
                <w:iCs/>
                <w:color w:val="000000"/>
                <w:sz w:val="16"/>
              </w:rPr>
              <w:t>What are the sources of information on these indicators?</w:t>
            </w:r>
          </w:p>
          <w:p w14:paraId="7A2EFBA1" w14:textId="77777777" w:rsidR="001174D0" w:rsidRPr="00D1799F" w:rsidRDefault="001174D0" w:rsidP="0011141D">
            <w:pPr>
              <w:widowControl w:val="0"/>
              <w:numPr>
                <w:ilvl w:val="0"/>
                <w:numId w:val="15"/>
              </w:numPr>
              <w:tabs>
                <w:tab w:val="left" w:pos="228"/>
              </w:tabs>
              <w:rPr>
                <w:rFonts w:asciiTheme="majorHAnsi" w:hAnsiTheme="majorHAnsi" w:cstheme="majorHAnsi"/>
                <w:color w:val="000000"/>
                <w:sz w:val="20"/>
                <w:szCs w:val="20"/>
              </w:rPr>
            </w:pPr>
            <w:r w:rsidRPr="00D1799F">
              <w:rPr>
                <w:rFonts w:asciiTheme="majorHAnsi" w:hAnsiTheme="majorHAnsi" w:cstheme="majorHAnsi"/>
                <w:color w:val="000000"/>
                <w:sz w:val="20"/>
                <w:szCs w:val="20"/>
              </w:rPr>
              <w:t>Analiza rezultata istraživanja: Kvantitativna analiza</w:t>
            </w:r>
          </w:p>
          <w:p w14:paraId="77783D7B" w14:textId="77777777" w:rsidR="001174D0" w:rsidRPr="00D1799F" w:rsidRDefault="001174D0" w:rsidP="0011141D">
            <w:pPr>
              <w:widowControl w:val="0"/>
              <w:numPr>
                <w:ilvl w:val="0"/>
                <w:numId w:val="15"/>
              </w:numPr>
              <w:tabs>
                <w:tab w:val="left" w:pos="228"/>
              </w:tabs>
              <w:rPr>
                <w:rFonts w:asciiTheme="majorHAnsi" w:hAnsiTheme="majorHAnsi" w:cstheme="majorHAnsi"/>
                <w:color w:val="000000"/>
                <w:sz w:val="20"/>
                <w:szCs w:val="20"/>
              </w:rPr>
            </w:pPr>
            <w:r w:rsidRPr="00D1799F">
              <w:rPr>
                <w:rFonts w:asciiTheme="majorHAnsi" w:hAnsiTheme="majorHAnsi" w:cstheme="majorHAnsi"/>
                <w:color w:val="000000"/>
                <w:sz w:val="20"/>
                <w:szCs w:val="20"/>
              </w:rPr>
              <w:t>Evaluacija studentskih performansi pre i posle PBL implementacije: Standardizovani testovi</w:t>
            </w:r>
          </w:p>
          <w:p w14:paraId="5ADB8A66" w14:textId="77777777" w:rsidR="001174D0" w:rsidRPr="00D1799F" w:rsidRDefault="001174D0" w:rsidP="0011141D">
            <w:pPr>
              <w:widowControl w:val="0"/>
              <w:numPr>
                <w:ilvl w:val="0"/>
                <w:numId w:val="15"/>
              </w:numPr>
              <w:tabs>
                <w:tab w:val="left" w:pos="228"/>
              </w:tabs>
              <w:rPr>
                <w:rFonts w:asciiTheme="majorHAnsi" w:hAnsiTheme="majorHAnsi" w:cstheme="majorHAnsi"/>
                <w:color w:val="000000"/>
                <w:sz w:val="20"/>
                <w:szCs w:val="20"/>
              </w:rPr>
            </w:pPr>
            <w:r w:rsidRPr="00D1799F">
              <w:rPr>
                <w:rFonts w:asciiTheme="majorHAnsi" w:hAnsiTheme="majorHAnsi" w:cstheme="majorHAnsi"/>
                <w:color w:val="000000"/>
                <w:sz w:val="20"/>
                <w:szCs w:val="20"/>
              </w:rPr>
              <w:t>Rezultati anketa i povratnih informacija učesnika: Anketni upitnici</w:t>
            </w:r>
          </w:p>
          <w:p w14:paraId="3359487E" w14:textId="77777777" w:rsidR="001174D0" w:rsidRPr="00D1799F" w:rsidRDefault="001174D0" w:rsidP="0011141D">
            <w:pPr>
              <w:widowControl w:val="0"/>
              <w:numPr>
                <w:ilvl w:val="0"/>
                <w:numId w:val="15"/>
              </w:numPr>
              <w:tabs>
                <w:tab w:val="left" w:pos="228"/>
              </w:tabs>
              <w:rPr>
                <w:rFonts w:asciiTheme="majorHAnsi" w:hAnsiTheme="majorHAnsi" w:cstheme="majorHAnsi"/>
                <w:color w:val="000000"/>
                <w:sz w:val="20"/>
                <w:szCs w:val="20"/>
              </w:rPr>
            </w:pPr>
            <w:r w:rsidRPr="00D1799F">
              <w:rPr>
                <w:rFonts w:asciiTheme="majorHAnsi" w:hAnsiTheme="majorHAnsi" w:cstheme="majorHAnsi"/>
                <w:color w:val="000000"/>
                <w:sz w:val="20"/>
                <w:szCs w:val="20"/>
              </w:rPr>
              <w:t>Izveštaji mentora iz praksi i kooperativnih programa: Kvalitativna analiza</w:t>
            </w:r>
          </w:p>
          <w:p w14:paraId="7BECE0DB" w14:textId="033ED0A9" w:rsidR="00A3742B" w:rsidRPr="00D1799F" w:rsidRDefault="001174D0" w:rsidP="0011141D">
            <w:pPr>
              <w:numPr>
                <w:ilvl w:val="0"/>
                <w:numId w:val="15"/>
              </w:numPr>
              <w:rPr>
                <w:rFonts w:asciiTheme="majorHAnsi" w:hAnsiTheme="majorHAnsi" w:cstheme="majorHAnsi"/>
                <w:bCs/>
                <w:color w:val="000000"/>
                <w:sz w:val="20"/>
                <w:szCs w:val="20"/>
              </w:rPr>
            </w:pPr>
            <w:r w:rsidRPr="00D1799F">
              <w:rPr>
                <w:rFonts w:asciiTheme="majorHAnsi" w:hAnsiTheme="majorHAnsi" w:cstheme="majorHAnsi"/>
                <w:color w:val="000000"/>
                <w:sz w:val="20"/>
                <w:szCs w:val="20"/>
              </w:rPr>
              <w:t>Evaluacije učesnika servisnog učenja: Povratne informacije zajednice</w:t>
            </w:r>
          </w:p>
        </w:tc>
        <w:tc>
          <w:tcPr>
            <w:tcW w:w="3686" w:type="dxa"/>
          </w:tcPr>
          <w:p w14:paraId="497B3A9A" w14:textId="77777777" w:rsidR="00A3742B" w:rsidRPr="00D1799F" w:rsidRDefault="00A3742B" w:rsidP="0011141D">
            <w:pPr>
              <w:pStyle w:val="Heading3"/>
              <w:tabs>
                <w:tab w:val="left" w:pos="170"/>
              </w:tabs>
              <w:spacing w:before="0"/>
              <w:rPr>
                <w:rFonts w:asciiTheme="majorHAnsi" w:hAnsiTheme="majorHAnsi" w:cstheme="majorHAnsi"/>
                <w:color w:val="000000"/>
                <w:sz w:val="20"/>
                <w:szCs w:val="20"/>
              </w:rPr>
            </w:pPr>
          </w:p>
        </w:tc>
      </w:tr>
      <w:tr w:rsidR="00A3742B" w:rsidRPr="00D1799F" w14:paraId="48E5583B" w14:textId="77777777">
        <w:trPr>
          <w:trHeight w:val="1218"/>
        </w:trPr>
        <w:tc>
          <w:tcPr>
            <w:tcW w:w="3685" w:type="dxa"/>
          </w:tcPr>
          <w:p w14:paraId="3F4044F3" w14:textId="77777777" w:rsidR="00A3742B" w:rsidRPr="00D1799F" w:rsidRDefault="00722CCA" w:rsidP="0011141D">
            <w:pPr>
              <w:numPr>
                <w:ilvl w:val="12"/>
                <w:numId w:val="0"/>
              </w:numPr>
              <w:rPr>
                <w:rFonts w:asciiTheme="majorHAnsi" w:hAnsiTheme="majorHAnsi" w:cstheme="majorHAnsi"/>
                <w:sz w:val="20"/>
                <w:szCs w:val="20"/>
              </w:rPr>
            </w:pPr>
            <w:r w:rsidRPr="00D1799F">
              <w:rPr>
                <w:rFonts w:asciiTheme="majorHAnsi" w:hAnsiTheme="majorHAnsi" w:cstheme="majorHAnsi"/>
                <w:b/>
                <w:color w:val="000000"/>
                <w:sz w:val="20"/>
                <w:szCs w:val="20"/>
              </w:rPr>
              <w:t>Specific Project Objective/s:</w:t>
            </w:r>
          </w:p>
          <w:p w14:paraId="223CF9A5" w14:textId="75416E29" w:rsidR="00A3742B" w:rsidRPr="00E9786A" w:rsidRDefault="00722CCA" w:rsidP="0011141D">
            <w:pPr>
              <w:numPr>
                <w:ilvl w:val="12"/>
                <w:numId w:val="0"/>
              </w:numPr>
              <w:rPr>
                <w:rFonts w:asciiTheme="majorHAnsi" w:hAnsiTheme="majorHAnsi" w:cstheme="majorHAnsi"/>
                <w:sz w:val="16"/>
                <w:szCs w:val="20"/>
              </w:rPr>
            </w:pPr>
            <w:r w:rsidRPr="00E9786A">
              <w:rPr>
                <w:rFonts w:asciiTheme="majorHAnsi" w:hAnsiTheme="majorHAnsi" w:cstheme="majorHAnsi"/>
                <w:bCs/>
                <w:i/>
                <w:iCs/>
                <w:color w:val="000000"/>
                <w:sz w:val="16"/>
                <w:szCs w:val="20"/>
              </w:rPr>
              <w:t>What are the specific objectives, which the project shall achieve?</w:t>
            </w:r>
          </w:p>
          <w:p w14:paraId="37210B7A" w14:textId="77777777" w:rsidR="001174D0" w:rsidRPr="00D1799F" w:rsidRDefault="001174D0" w:rsidP="0011141D">
            <w:pPr>
              <w:numPr>
                <w:ilvl w:val="0"/>
                <w:numId w:val="14"/>
              </w:numPr>
              <w:rPr>
                <w:rFonts w:asciiTheme="majorHAnsi" w:hAnsiTheme="majorHAnsi" w:cstheme="majorHAnsi"/>
                <w:sz w:val="20"/>
                <w:szCs w:val="20"/>
              </w:rPr>
            </w:pPr>
            <w:r w:rsidRPr="00D1799F">
              <w:rPr>
                <w:rFonts w:asciiTheme="majorHAnsi" w:hAnsiTheme="majorHAnsi" w:cstheme="majorHAnsi"/>
                <w:sz w:val="20"/>
                <w:szCs w:val="20"/>
              </w:rPr>
              <w:t>Povećanje angažovanosti i motivacije učenika kroz PBL.</w:t>
            </w:r>
          </w:p>
          <w:p w14:paraId="09C21613" w14:textId="77777777" w:rsidR="001174D0" w:rsidRPr="00D1799F" w:rsidRDefault="001174D0" w:rsidP="0011141D">
            <w:pPr>
              <w:numPr>
                <w:ilvl w:val="0"/>
                <w:numId w:val="14"/>
              </w:numPr>
              <w:rPr>
                <w:rFonts w:asciiTheme="majorHAnsi" w:hAnsiTheme="majorHAnsi" w:cstheme="majorHAnsi"/>
                <w:sz w:val="20"/>
                <w:szCs w:val="20"/>
              </w:rPr>
            </w:pPr>
            <w:r w:rsidRPr="00D1799F">
              <w:rPr>
                <w:rFonts w:asciiTheme="majorHAnsi" w:hAnsiTheme="majorHAnsi" w:cstheme="majorHAnsi"/>
                <w:sz w:val="20"/>
                <w:szCs w:val="20"/>
              </w:rPr>
              <w:t>Razvijanje kritičkog mišljenja i veština rešavanja problema kroz PBL.</w:t>
            </w:r>
          </w:p>
          <w:p w14:paraId="75D586B4" w14:textId="77777777" w:rsidR="001174D0" w:rsidRPr="00D1799F" w:rsidRDefault="001174D0" w:rsidP="0011141D">
            <w:pPr>
              <w:numPr>
                <w:ilvl w:val="0"/>
                <w:numId w:val="14"/>
              </w:numPr>
              <w:rPr>
                <w:rFonts w:asciiTheme="majorHAnsi" w:hAnsiTheme="majorHAnsi" w:cstheme="majorHAnsi"/>
                <w:sz w:val="20"/>
                <w:szCs w:val="20"/>
              </w:rPr>
            </w:pPr>
            <w:r w:rsidRPr="00D1799F">
              <w:rPr>
                <w:rFonts w:asciiTheme="majorHAnsi" w:hAnsiTheme="majorHAnsi" w:cstheme="majorHAnsi"/>
                <w:sz w:val="20"/>
                <w:szCs w:val="20"/>
              </w:rPr>
              <w:t>Promocija interdisciplinarne saradnje i inovacija kroz hakatone.</w:t>
            </w:r>
          </w:p>
          <w:p w14:paraId="1B9DA340" w14:textId="77777777" w:rsidR="001174D0" w:rsidRPr="00D1799F" w:rsidRDefault="001174D0" w:rsidP="0011141D">
            <w:pPr>
              <w:numPr>
                <w:ilvl w:val="0"/>
                <w:numId w:val="14"/>
              </w:numPr>
              <w:rPr>
                <w:rFonts w:asciiTheme="majorHAnsi" w:hAnsiTheme="majorHAnsi" w:cstheme="majorHAnsi"/>
                <w:sz w:val="20"/>
                <w:szCs w:val="20"/>
              </w:rPr>
            </w:pPr>
            <w:r w:rsidRPr="00D1799F">
              <w:rPr>
                <w:rFonts w:asciiTheme="majorHAnsi" w:hAnsiTheme="majorHAnsi" w:cstheme="majorHAnsi"/>
                <w:sz w:val="20"/>
                <w:szCs w:val="20"/>
              </w:rPr>
              <w:lastRenderedPageBreak/>
              <w:t>Poboljšanje akademskih performansi na standardizovanim testovima kroz PBL.</w:t>
            </w:r>
          </w:p>
          <w:p w14:paraId="098C8B78" w14:textId="77777777" w:rsidR="001174D0" w:rsidRPr="00D1799F" w:rsidRDefault="001174D0" w:rsidP="0011141D">
            <w:pPr>
              <w:numPr>
                <w:ilvl w:val="0"/>
                <w:numId w:val="14"/>
              </w:numPr>
              <w:rPr>
                <w:rFonts w:asciiTheme="majorHAnsi" w:hAnsiTheme="majorHAnsi" w:cstheme="majorHAnsi"/>
                <w:sz w:val="20"/>
                <w:szCs w:val="20"/>
              </w:rPr>
            </w:pPr>
            <w:r w:rsidRPr="00D1799F">
              <w:rPr>
                <w:rFonts w:asciiTheme="majorHAnsi" w:hAnsiTheme="majorHAnsi" w:cstheme="majorHAnsi"/>
                <w:sz w:val="20"/>
                <w:szCs w:val="20"/>
              </w:rPr>
              <w:t>Unapređenje profesionalnih veština učenika kroz prakse i kooperativne programe.</w:t>
            </w:r>
          </w:p>
          <w:p w14:paraId="1634E47C" w14:textId="6FCF3D6D" w:rsidR="00A3742B" w:rsidRPr="00D1799F" w:rsidRDefault="001174D0" w:rsidP="0011141D">
            <w:pPr>
              <w:pStyle w:val="BulletBox"/>
              <w:numPr>
                <w:ilvl w:val="0"/>
                <w:numId w:val="14"/>
              </w:numPr>
              <w:rPr>
                <w:rFonts w:asciiTheme="majorHAnsi" w:hAnsiTheme="majorHAnsi" w:cstheme="majorHAnsi"/>
                <w:bCs/>
                <w:color w:val="000000"/>
              </w:rPr>
            </w:pPr>
            <w:r w:rsidRPr="00D1799F">
              <w:rPr>
                <w:rFonts w:asciiTheme="majorHAnsi" w:hAnsiTheme="majorHAnsi" w:cstheme="majorHAnsi"/>
              </w:rPr>
              <w:t>Razvijanje društveno odgovornih učenika kroz servisne programe.</w:t>
            </w:r>
          </w:p>
        </w:tc>
        <w:tc>
          <w:tcPr>
            <w:tcW w:w="3686" w:type="dxa"/>
          </w:tcPr>
          <w:p w14:paraId="062E3122" w14:textId="77777777" w:rsidR="00A3742B" w:rsidRPr="00D1799F" w:rsidRDefault="00722CCA" w:rsidP="0011141D">
            <w:pPr>
              <w:pStyle w:val="Heading2"/>
              <w:spacing w:before="0"/>
              <w:rPr>
                <w:rFonts w:asciiTheme="majorHAnsi" w:hAnsiTheme="majorHAnsi" w:cstheme="majorHAnsi"/>
                <w:sz w:val="20"/>
                <w:szCs w:val="20"/>
              </w:rPr>
            </w:pPr>
            <w:r w:rsidRPr="00D1799F">
              <w:rPr>
                <w:rFonts w:asciiTheme="majorHAnsi" w:hAnsiTheme="majorHAnsi" w:cstheme="majorHAnsi"/>
                <w:bCs/>
                <w:iCs/>
                <w:color w:val="000000"/>
                <w:sz w:val="20"/>
                <w:szCs w:val="20"/>
              </w:rPr>
              <w:lastRenderedPageBreak/>
              <w:t>Indicators of progress:</w:t>
            </w:r>
          </w:p>
          <w:p w14:paraId="16B5A005" w14:textId="3FB082DD" w:rsidR="00A3742B" w:rsidRPr="00E9786A" w:rsidRDefault="00722CCA" w:rsidP="0011141D">
            <w:pPr>
              <w:rPr>
                <w:rFonts w:asciiTheme="majorHAnsi" w:hAnsiTheme="majorHAnsi" w:cstheme="majorHAnsi"/>
                <w:sz w:val="16"/>
                <w:szCs w:val="20"/>
              </w:rPr>
            </w:pPr>
            <w:r w:rsidRPr="00E9786A">
              <w:rPr>
                <w:rFonts w:asciiTheme="majorHAnsi" w:hAnsiTheme="majorHAnsi" w:cstheme="majorHAnsi"/>
                <w:i/>
                <w:iCs/>
                <w:sz w:val="16"/>
                <w:szCs w:val="20"/>
              </w:rPr>
              <w:t>What are the quantitative and qualitative indicators showing whether and to what extent the project’s specific objectives are achieved?</w:t>
            </w:r>
          </w:p>
          <w:p w14:paraId="33BC418B" w14:textId="77777777" w:rsidR="001174D0" w:rsidRPr="00D1799F" w:rsidRDefault="00722CCA"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 xml:space="preserve"> </w:t>
            </w:r>
            <w:r w:rsidR="001174D0" w:rsidRPr="00D1799F">
              <w:rPr>
                <w:rFonts w:asciiTheme="majorHAnsi" w:hAnsiTheme="majorHAnsi" w:cstheme="majorHAnsi"/>
                <w:sz w:val="20"/>
                <w:szCs w:val="20"/>
              </w:rPr>
              <w:t>Stepen angažovanosti učenika u projektima: 20% povećanje godišnje.</w:t>
            </w:r>
          </w:p>
          <w:p w14:paraId="582B4F4E"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Povećanje interesa i motivacije za nastavu: 15% povećanje godišnje.</w:t>
            </w:r>
          </w:p>
          <w:p w14:paraId="108E4D10"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 xml:space="preserve">Poboljšanje veština kritičkog mišljenja i saradnje među učenicima: 10% poboljšanje </w:t>
            </w:r>
            <w:r w:rsidRPr="00D1799F">
              <w:rPr>
                <w:rFonts w:asciiTheme="majorHAnsi" w:hAnsiTheme="majorHAnsi" w:cstheme="majorHAnsi"/>
                <w:sz w:val="20"/>
                <w:szCs w:val="20"/>
              </w:rPr>
              <w:lastRenderedPageBreak/>
              <w:t>godišnje.</w:t>
            </w:r>
          </w:p>
          <w:p w14:paraId="3E2F1D9A"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razvijenih inovativnih rešenja: 5 rešenja godišnje.</w:t>
            </w:r>
          </w:p>
          <w:p w14:paraId="308F7F07"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Stepen saradnje među studentima različitih disciplina: 10% povećanje godišnje.</w:t>
            </w:r>
          </w:p>
          <w:p w14:paraId="0C090078"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Poboljšani rezultati na testovima: 15% poboljšanje godišnje.</w:t>
            </w:r>
          </w:p>
          <w:p w14:paraId="5063B5AA"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uspešno završenih praksi i kooperativnih programa: 30 praksi godišnje.</w:t>
            </w:r>
          </w:p>
          <w:p w14:paraId="1C3D0BD5"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Stepen zadovoljstva poslodavaca sa radom studenata: 80% zadovoljnih poslodavaca godišnje.</w:t>
            </w:r>
          </w:p>
          <w:p w14:paraId="6CFBB262" w14:textId="77777777" w:rsidR="001174D0" w:rsidRPr="00D1799F" w:rsidRDefault="001174D0" w:rsidP="0011141D">
            <w:pPr>
              <w:widowControl w:val="0"/>
              <w:numPr>
                <w:ilvl w:val="0"/>
                <w:numId w:val="13"/>
              </w:numPr>
              <w:tabs>
                <w:tab w:val="left" w:pos="228"/>
                <w:tab w:val="num" w:pos="502"/>
              </w:tabs>
              <w:rPr>
                <w:rFonts w:asciiTheme="majorHAnsi" w:hAnsiTheme="majorHAnsi" w:cstheme="majorHAnsi"/>
                <w:sz w:val="20"/>
                <w:szCs w:val="20"/>
              </w:rPr>
            </w:pPr>
            <w:r w:rsidRPr="00D1799F">
              <w:rPr>
                <w:rFonts w:asciiTheme="majorHAnsi" w:hAnsiTheme="majorHAnsi" w:cstheme="majorHAnsi"/>
                <w:sz w:val="20"/>
                <w:szCs w:val="20"/>
              </w:rPr>
              <w:t>Broj sprovedenih servisnih projekata: 10 projekata godišnje.</w:t>
            </w:r>
          </w:p>
          <w:p w14:paraId="488537D9" w14:textId="77777777" w:rsidR="00A3742B" w:rsidRPr="00D1799F" w:rsidRDefault="001174D0" w:rsidP="0011141D">
            <w:pPr>
              <w:widowControl w:val="0"/>
              <w:numPr>
                <w:ilvl w:val="0"/>
                <w:numId w:val="13"/>
              </w:numPr>
              <w:tabs>
                <w:tab w:val="left" w:pos="228"/>
              </w:tabs>
              <w:ind w:left="86"/>
              <w:rPr>
                <w:rFonts w:asciiTheme="majorHAnsi" w:hAnsiTheme="majorHAnsi" w:cstheme="majorHAnsi"/>
                <w:bCs/>
                <w:color w:val="000000"/>
                <w:sz w:val="20"/>
                <w:szCs w:val="20"/>
              </w:rPr>
            </w:pPr>
            <w:r w:rsidRPr="00D1799F">
              <w:rPr>
                <w:rFonts w:asciiTheme="majorHAnsi" w:hAnsiTheme="majorHAnsi" w:cstheme="majorHAnsi"/>
                <w:sz w:val="20"/>
                <w:szCs w:val="20"/>
              </w:rPr>
              <w:t>Povratne informacije zajednice o uticaju servisnih projekata: 80% pozitivnih povratnih informacija godišnje.</w:t>
            </w:r>
          </w:p>
          <w:p w14:paraId="0778C7CD" w14:textId="77777777" w:rsidR="00B62608" w:rsidRPr="00D1799F" w:rsidRDefault="00B62608" w:rsidP="0011141D">
            <w:pPr>
              <w:widowControl w:val="0"/>
              <w:tabs>
                <w:tab w:val="left" w:pos="228"/>
              </w:tabs>
              <w:ind w:left="86"/>
              <w:rPr>
                <w:rFonts w:asciiTheme="majorHAnsi" w:hAnsiTheme="majorHAnsi" w:cstheme="majorHAnsi"/>
                <w:bCs/>
                <w:color w:val="000000"/>
                <w:sz w:val="20"/>
                <w:szCs w:val="20"/>
              </w:rPr>
            </w:pPr>
          </w:p>
          <w:p w14:paraId="715CA040" w14:textId="39BC4A3D" w:rsidR="00B62608" w:rsidRPr="00D1799F" w:rsidRDefault="00B62608" w:rsidP="0011141D">
            <w:pPr>
              <w:widowControl w:val="0"/>
              <w:tabs>
                <w:tab w:val="left" w:pos="228"/>
              </w:tabs>
              <w:ind w:left="86"/>
              <w:rPr>
                <w:rFonts w:asciiTheme="majorHAnsi" w:hAnsiTheme="majorHAnsi" w:cstheme="majorHAnsi"/>
                <w:bCs/>
                <w:color w:val="000000"/>
                <w:sz w:val="20"/>
                <w:szCs w:val="20"/>
              </w:rPr>
            </w:pPr>
          </w:p>
        </w:tc>
        <w:tc>
          <w:tcPr>
            <w:tcW w:w="3685" w:type="dxa"/>
          </w:tcPr>
          <w:p w14:paraId="097C9F1B" w14:textId="77777777" w:rsidR="00A3742B" w:rsidRPr="00D1799F" w:rsidRDefault="00722CCA" w:rsidP="0011141D">
            <w:pPr>
              <w:numPr>
                <w:ilvl w:val="12"/>
                <w:numId w:val="0"/>
              </w:numPr>
              <w:tabs>
                <w:tab w:val="left" w:pos="170"/>
              </w:tabs>
              <w:rPr>
                <w:rFonts w:asciiTheme="majorHAnsi" w:hAnsiTheme="majorHAnsi" w:cstheme="majorHAnsi"/>
                <w:sz w:val="20"/>
                <w:szCs w:val="20"/>
              </w:rPr>
            </w:pPr>
            <w:r w:rsidRPr="00D1799F">
              <w:rPr>
                <w:rFonts w:asciiTheme="majorHAnsi" w:hAnsiTheme="majorHAnsi" w:cstheme="majorHAnsi"/>
                <w:b/>
                <w:bCs/>
                <w:iCs/>
                <w:color w:val="000000"/>
                <w:sz w:val="20"/>
                <w:szCs w:val="20"/>
              </w:rPr>
              <w:lastRenderedPageBreak/>
              <w:t xml:space="preserve"> How indicators will be measured:</w:t>
            </w:r>
          </w:p>
          <w:p w14:paraId="005E8C3B" w14:textId="6A2C0E82" w:rsidR="00A3742B" w:rsidRPr="00E9786A" w:rsidRDefault="00722CCA" w:rsidP="0011141D">
            <w:pPr>
              <w:numPr>
                <w:ilvl w:val="12"/>
                <w:numId w:val="0"/>
              </w:numPr>
              <w:tabs>
                <w:tab w:val="left" w:pos="170"/>
              </w:tabs>
              <w:rPr>
                <w:rFonts w:asciiTheme="majorHAnsi" w:hAnsiTheme="majorHAnsi" w:cstheme="majorHAnsi"/>
                <w:sz w:val="16"/>
                <w:szCs w:val="20"/>
              </w:rPr>
            </w:pPr>
            <w:r w:rsidRPr="00E9786A">
              <w:rPr>
                <w:rFonts w:asciiTheme="majorHAnsi" w:hAnsiTheme="majorHAnsi" w:cstheme="majorHAnsi"/>
                <w:i/>
                <w:color w:val="000000"/>
                <w:sz w:val="16"/>
                <w:szCs w:val="20"/>
              </w:rPr>
              <w:t>What are the sources of information that exist and can be collected? What are the methods required to get this information?</w:t>
            </w:r>
          </w:p>
          <w:p w14:paraId="3E803BBC" w14:textId="77777777" w:rsidR="00454643" w:rsidRPr="00D1799F"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1799F">
              <w:rPr>
                <w:rFonts w:asciiTheme="majorHAnsi" w:hAnsiTheme="majorHAnsi" w:cstheme="majorHAnsi"/>
                <w:iCs/>
                <w:color w:val="000000"/>
                <w:sz w:val="20"/>
                <w:szCs w:val="20"/>
              </w:rPr>
              <w:t>Kvantitativne i kvalitativne analize rezultata istraživanja.</w:t>
            </w:r>
          </w:p>
          <w:p w14:paraId="58805EA8" w14:textId="77777777" w:rsidR="00454643" w:rsidRPr="00D1799F"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1799F">
              <w:rPr>
                <w:rFonts w:asciiTheme="majorHAnsi" w:hAnsiTheme="majorHAnsi" w:cstheme="majorHAnsi"/>
                <w:iCs/>
                <w:color w:val="000000"/>
                <w:sz w:val="20"/>
                <w:szCs w:val="20"/>
              </w:rPr>
              <w:t>Evaluacija pre i posle implementacije PBL.</w:t>
            </w:r>
          </w:p>
          <w:p w14:paraId="4FBC382F" w14:textId="77777777" w:rsidR="00454643" w:rsidRPr="00D1799F"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1799F">
              <w:rPr>
                <w:rFonts w:asciiTheme="majorHAnsi" w:hAnsiTheme="majorHAnsi" w:cstheme="majorHAnsi"/>
                <w:iCs/>
                <w:color w:val="000000"/>
                <w:sz w:val="20"/>
                <w:szCs w:val="20"/>
              </w:rPr>
              <w:t>Anketni upitnici i povratne informacije.</w:t>
            </w:r>
          </w:p>
          <w:p w14:paraId="074A6821" w14:textId="77777777" w:rsidR="00454643" w:rsidRPr="00D1799F"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1799F">
              <w:rPr>
                <w:rFonts w:asciiTheme="majorHAnsi" w:hAnsiTheme="majorHAnsi" w:cstheme="majorHAnsi"/>
                <w:iCs/>
                <w:color w:val="000000"/>
                <w:sz w:val="20"/>
                <w:szCs w:val="20"/>
              </w:rPr>
              <w:lastRenderedPageBreak/>
              <w:t>Izveštaji mentora i povratne informacije poslodavaca.</w:t>
            </w:r>
          </w:p>
          <w:p w14:paraId="04D1C7EE" w14:textId="19DE7C11" w:rsidR="00A3742B" w:rsidRPr="00D1799F" w:rsidRDefault="00454643" w:rsidP="0011141D">
            <w:pPr>
              <w:widowControl w:val="0"/>
              <w:numPr>
                <w:ilvl w:val="0"/>
                <w:numId w:val="15"/>
              </w:numPr>
              <w:tabs>
                <w:tab w:val="left" w:pos="228"/>
              </w:tabs>
              <w:rPr>
                <w:rFonts w:asciiTheme="majorHAnsi" w:hAnsiTheme="majorHAnsi" w:cstheme="majorHAnsi"/>
                <w:iCs/>
                <w:color w:val="000000"/>
                <w:sz w:val="20"/>
                <w:szCs w:val="20"/>
              </w:rPr>
            </w:pPr>
            <w:r w:rsidRPr="00D1799F">
              <w:rPr>
                <w:rFonts w:asciiTheme="majorHAnsi" w:hAnsiTheme="majorHAnsi" w:cstheme="majorHAnsi"/>
                <w:iCs/>
                <w:color w:val="000000"/>
                <w:sz w:val="20"/>
                <w:szCs w:val="20"/>
              </w:rPr>
              <w:t>Povratne informacije zajednice.</w:t>
            </w:r>
          </w:p>
        </w:tc>
        <w:tc>
          <w:tcPr>
            <w:tcW w:w="3686" w:type="dxa"/>
          </w:tcPr>
          <w:p w14:paraId="7EEFAD5B" w14:textId="77777777" w:rsidR="00A3742B" w:rsidRPr="00D1799F" w:rsidRDefault="00722CCA" w:rsidP="0011141D">
            <w:pPr>
              <w:pStyle w:val="NormalWeb"/>
              <w:spacing w:before="0" w:beforeAutospacing="0" w:after="0" w:afterAutospacing="0"/>
              <w:rPr>
                <w:rFonts w:asciiTheme="majorHAnsi" w:hAnsiTheme="majorHAnsi" w:cstheme="majorHAnsi"/>
                <w:sz w:val="20"/>
                <w:szCs w:val="20"/>
              </w:rPr>
            </w:pPr>
            <w:r w:rsidRPr="00D1799F">
              <w:rPr>
                <w:rFonts w:asciiTheme="majorHAnsi" w:hAnsiTheme="majorHAnsi" w:cstheme="majorHAnsi"/>
                <w:b/>
                <w:bCs/>
                <w:color w:val="000000"/>
                <w:sz w:val="20"/>
                <w:szCs w:val="20"/>
              </w:rPr>
              <w:lastRenderedPageBreak/>
              <w:t>Assumptions &amp; risks </w:t>
            </w:r>
          </w:p>
          <w:p w14:paraId="4BDA693B" w14:textId="77777777" w:rsidR="00A3742B" w:rsidRPr="00E9786A" w:rsidRDefault="00722CCA" w:rsidP="0011141D">
            <w:pPr>
              <w:pStyle w:val="NormalWeb"/>
              <w:spacing w:before="0" w:beforeAutospacing="0" w:after="0" w:afterAutospacing="0"/>
              <w:rPr>
                <w:rFonts w:asciiTheme="majorHAnsi" w:hAnsiTheme="majorHAnsi" w:cstheme="majorHAnsi"/>
                <w:sz w:val="18"/>
                <w:szCs w:val="20"/>
              </w:rPr>
            </w:pPr>
            <w:r w:rsidRPr="00E9786A">
              <w:rPr>
                <w:rFonts w:asciiTheme="majorHAnsi" w:hAnsiTheme="majorHAnsi" w:cstheme="majorHAnsi"/>
                <w:i/>
                <w:iCs/>
                <w:color w:val="000000"/>
                <w:sz w:val="18"/>
                <w:szCs w:val="20"/>
              </w:rPr>
              <w:t>What are the factors and conditions not under the direct control of the project, which are necessary to achieve these objectives? What risks have to be considered? </w:t>
            </w:r>
          </w:p>
          <w:p w14:paraId="28144BAD" w14:textId="77777777" w:rsidR="00454643" w:rsidRPr="00D1799F" w:rsidRDefault="00454643" w:rsidP="0011141D">
            <w:pPr>
              <w:pStyle w:val="NormalWeb"/>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Assumptions:</w:t>
            </w:r>
          </w:p>
          <w:p w14:paraId="2DA7F4E7"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 xml:space="preserve">Finansijska stabilnost: Dostupnost </w:t>
            </w:r>
            <w:r w:rsidRPr="00D1799F">
              <w:rPr>
                <w:rFonts w:asciiTheme="majorHAnsi" w:hAnsiTheme="majorHAnsi" w:cstheme="majorHAnsi"/>
                <w:color w:val="000000"/>
                <w:sz w:val="20"/>
                <w:szCs w:val="20"/>
              </w:rPr>
              <w:lastRenderedPageBreak/>
              <w:t>finansijske podrške i resursa tokom trajanja projekta.</w:t>
            </w:r>
          </w:p>
          <w:p w14:paraId="1F6B1F95"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Podrška nastavnog osoblja: Kontinuirana podrška i angažovanost nastavnog osoblja.</w:t>
            </w:r>
          </w:p>
          <w:p w14:paraId="6BA74C8D"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Pristupačnost mentora i stručnjaka: Dostupnost i angažovanost mentora i stručnjaka iz industrije i zajednice.</w:t>
            </w:r>
          </w:p>
          <w:p w14:paraId="0C30AA9F"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Tehnička infrastruktura: Održavanje adekvatne tehničke infrastrukture i logističke podrške.</w:t>
            </w:r>
          </w:p>
          <w:p w14:paraId="420E50BB" w14:textId="77777777" w:rsidR="00454643" w:rsidRPr="00D1799F" w:rsidRDefault="00454643" w:rsidP="0011141D">
            <w:pPr>
              <w:pStyle w:val="NormalWeb"/>
              <w:spacing w:after="240"/>
              <w:ind w:left="77"/>
              <w:rPr>
                <w:rFonts w:asciiTheme="majorHAnsi" w:hAnsiTheme="majorHAnsi" w:cstheme="majorHAnsi"/>
                <w:color w:val="000000"/>
                <w:sz w:val="20"/>
                <w:szCs w:val="20"/>
              </w:rPr>
            </w:pPr>
            <w:r w:rsidRPr="00D1799F">
              <w:rPr>
                <w:rFonts w:asciiTheme="majorHAnsi" w:hAnsiTheme="majorHAnsi" w:cstheme="majorHAnsi"/>
                <w:color w:val="000000"/>
                <w:sz w:val="20"/>
                <w:szCs w:val="20"/>
              </w:rPr>
              <w:t>Risks:</w:t>
            </w:r>
          </w:p>
          <w:p w14:paraId="3A3BEDE6"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Finansijski problemi: Promene u finansijskoj podršci ili nedostatak sredstava mogu ometati implementaciju.</w:t>
            </w:r>
          </w:p>
          <w:p w14:paraId="282273D6"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Nedostatak infrastrukture: Neadekvatna tehnička infrastruktura može ograničiti sprovođenje planiranih aktivnosti.</w:t>
            </w:r>
          </w:p>
          <w:p w14:paraId="4CC2A611"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Angažovanost učesnika: Nedovoljna angažovanost učenika, nastavnika ili mentora može smanjiti efikasnost projekta.</w:t>
            </w:r>
          </w:p>
          <w:p w14:paraId="6269C565" w14:textId="77777777" w:rsidR="00454643" w:rsidRPr="00D1799F" w:rsidRDefault="00454643" w:rsidP="0011141D">
            <w:pPr>
              <w:pStyle w:val="NormalWeb"/>
              <w:numPr>
                <w:ilvl w:val="0"/>
                <w:numId w:val="16"/>
              </w:numPr>
              <w:spacing w:after="240"/>
              <w:rPr>
                <w:rFonts w:asciiTheme="majorHAnsi" w:hAnsiTheme="majorHAnsi" w:cstheme="majorHAnsi"/>
                <w:color w:val="000000"/>
                <w:sz w:val="20"/>
                <w:szCs w:val="20"/>
              </w:rPr>
            </w:pPr>
            <w:r w:rsidRPr="00D1799F">
              <w:rPr>
                <w:rFonts w:asciiTheme="majorHAnsi" w:hAnsiTheme="majorHAnsi" w:cstheme="majorHAnsi"/>
                <w:color w:val="000000"/>
                <w:sz w:val="20"/>
                <w:szCs w:val="20"/>
              </w:rPr>
              <w:t>Tehnički problemi: Neočekivani tehnički problemi mogu usporiti ili onemogućiti aktivnosti.</w:t>
            </w:r>
          </w:p>
          <w:p w14:paraId="6A7A1ED5" w14:textId="77777777" w:rsidR="00A3742B" w:rsidRPr="00D1799F" w:rsidRDefault="00A3742B" w:rsidP="0011141D">
            <w:pPr>
              <w:widowControl w:val="0"/>
              <w:tabs>
                <w:tab w:val="left" w:pos="228"/>
              </w:tabs>
              <w:ind w:left="86"/>
              <w:rPr>
                <w:rFonts w:asciiTheme="majorHAnsi" w:hAnsiTheme="majorHAnsi" w:cstheme="majorHAnsi"/>
                <w:sz w:val="20"/>
                <w:szCs w:val="20"/>
              </w:rPr>
            </w:pPr>
          </w:p>
          <w:p w14:paraId="69FDCE6F" w14:textId="77777777" w:rsidR="00A3742B" w:rsidRPr="00D1799F" w:rsidRDefault="00A3742B" w:rsidP="0011141D">
            <w:pPr>
              <w:pStyle w:val="BulletBox"/>
              <w:numPr>
                <w:ilvl w:val="0"/>
                <w:numId w:val="0"/>
              </w:numPr>
              <w:ind w:left="1004"/>
              <w:rPr>
                <w:rFonts w:asciiTheme="majorHAnsi" w:hAnsiTheme="majorHAnsi" w:cstheme="majorHAnsi"/>
                <w:bCs/>
                <w:color w:val="000000"/>
              </w:rPr>
            </w:pPr>
          </w:p>
        </w:tc>
      </w:tr>
      <w:tr w:rsidR="00A3742B" w:rsidRPr="00D1799F" w14:paraId="20C4E137" w14:textId="77777777">
        <w:trPr>
          <w:trHeight w:val="2814"/>
        </w:trPr>
        <w:tc>
          <w:tcPr>
            <w:tcW w:w="3685" w:type="dxa"/>
          </w:tcPr>
          <w:p w14:paraId="6EFC550B" w14:textId="0736F0CD" w:rsidR="008E58DA" w:rsidRPr="008E58DA" w:rsidRDefault="008E58DA" w:rsidP="008E58DA">
            <w:pPr>
              <w:numPr>
                <w:ilvl w:val="12"/>
                <w:numId w:val="0"/>
              </w:numPr>
              <w:rPr>
                <w:rFonts w:asciiTheme="majorHAnsi" w:hAnsiTheme="majorHAnsi" w:cstheme="majorHAnsi"/>
                <w:sz w:val="20"/>
                <w:szCs w:val="20"/>
              </w:rPr>
            </w:pPr>
            <w:r w:rsidRPr="008E58DA">
              <w:rPr>
                <w:rFonts w:asciiTheme="majorHAnsi" w:eastAsia="Times New Roman" w:hAnsiTheme="majorHAnsi" w:cstheme="majorHAnsi"/>
                <w:b/>
                <w:noProof w:val="0"/>
                <w:color w:val="000000"/>
                <w:sz w:val="20"/>
                <w:szCs w:val="20"/>
                <w:lang w:val="sr-Latn-RS" w:eastAsia="en-GB"/>
              </w:rPr>
              <w:lastRenderedPageBreak/>
              <w:t>Outputs (tangible) and Outcomes (intangible):</w:t>
            </w:r>
          </w:p>
          <w:p w14:paraId="61578673" w14:textId="77777777" w:rsidR="008E58DA" w:rsidRPr="008E58DA" w:rsidRDefault="008E58DA" w:rsidP="008E58DA">
            <w:pPr>
              <w:widowControl w:val="0"/>
              <w:tabs>
                <w:tab w:val="left" w:pos="228"/>
              </w:tabs>
              <w:rPr>
                <w:rFonts w:asciiTheme="majorHAnsi" w:eastAsia="Times New Roman" w:hAnsiTheme="majorHAnsi" w:cstheme="majorHAnsi"/>
                <w:bCs/>
                <w:i/>
                <w:iCs/>
                <w:noProof w:val="0"/>
                <w:color w:val="000000"/>
                <w:sz w:val="16"/>
                <w:szCs w:val="20"/>
                <w:lang w:val="sr-Latn-RS" w:eastAsia="en-GB"/>
              </w:rPr>
            </w:pPr>
            <w:r w:rsidRPr="008E58DA">
              <w:rPr>
                <w:rFonts w:asciiTheme="majorHAnsi" w:eastAsia="Times New Roman" w:hAnsiTheme="majorHAnsi" w:cstheme="majorHAnsi"/>
                <w:bCs/>
                <w:i/>
                <w:iCs/>
                <w:noProof w:val="0"/>
                <w:color w:val="000000"/>
                <w:sz w:val="16"/>
                <w:szCs w:val="20"/>
                <w:lang w:val="sr-Latn-RS" w:eastAsia="en-GB"/>
              </w:rPr>
              <w:t xml:space="preserve">Please provide the list of concrete DELIVERABLES - outputs/outcomes </w:t>
            </w:r>
            <w:r w:rsidRPr="008E58DA">
              <w:rPr>
                <w:rFonts w:asciiTheme="majorHAnsi" w:eastAsia="Times New Roman" w:hAnsiTheme="majorHAnsi" w:cstheme="majorHAnsi"/>
                <w:bCs/>
                <w:i/>
                <w:iCs/>
                <w:noProof w:val="0"/>
                <w:sz w:val="16"/>
                <w:szCs w:val="20"/>
                <w:lang w:val="sr-Latn-RS" w:eastAsia="en-GB"/>
              </w:rPr>
              <w:t>(</w:t>
            </w:r>
            <w:r w:rsidRPr="008E58DA">
              <w:rPr>
                <w:rFonts w:asciiTheme="majorHAnsi" w:eastAsia="Times New Roman" w:hAnsiTheme="majorHAnsi" w:cstheme="majorHAnsi"/>
                <w:b/>
                <w:bCs/>
                <w:i/>
                <w:iCs/>
                <w:noProof w:val="0"/>
                <w:sz w:val="16"/>
                <w:szCs w:val="20"/>
                <w:u w:val="single"/>
                <w:lang w:val="sr-Latn-RS" w:eastAsia="en-GB"/>
              </w:rPr>
              <w:t>grouped in Workpackages</w:t>
            </w:r>
            <w:r w:rsidRPr="008E58DA">
              <w:rPr>
                <w:rFonts w:asciiTheme="majorHAnsi" w:eastAsia="Times New Roman" w:hAnsiTheme="majorHAnsi" w:cstheme="majorHAnsi"/>
                <w:b/>
                <w:bCs/>
                <w:i/>
                <w:iCs/>
                <w:noProof w:val="0"/>
                <w:sz w:val="16"/>
                <w:szCs w:val="20"/>
                <w:lang w:val="sr-Latn-RS" w:eastAsia="en-GB"/>
              </w:rPr>
              <w:t>)</w:t>
            </w:r>
            <w:r w:rsidRPr="008E58DA">
              <w:rPr>
                <w:rFonts w:asciiTheme="majorHAnsi" w:eastAsia="Times New Roman" w:hAnsiTheme="majorHAnsi" w:cstheme="majorHAnsi"/>
                <w:bCs/>
                <w:i/>
                <w:iCs/>
                <w:noProof w:val="0"/>
                <w:sz w:val="16"/>
                <w:szCs w:val="20"/>
                <w:lang w:val="sr-Latn-RS" w:eastAsia="en-GB"/>
              </w:rPr>
              <w:t>,</w:t>
            </w:r>
            <w:r w:rsidRPr="008E58DA">
              <w:rPr>
                <w:rFonts w:asciiTheme="majorHAnsi" w:eastAsia="Times New Roman" w:hAnsiTheme="majorHAnsi" w:cstheme="majorHAnsi"/>
                <w:bCs/>
                <w:i/>
                <w:iCs/>
                <w:noProof w:val="0"/>
                <w:color w:val="000000"/>
                <w:sz w:val="16"/>
                <w:szCs w:val="20"/>
                <w:lang w:val="sr-Latn-RS" w:eastAsia="en-GB"/>
              </w:rPr>
              <w:t xml:space="preserve"> leading to the specific objective/s.:</w:t>
            </w:r>
          </w:p>
          <w:p w14:paraId="75CDC290" w14:textId="11513A2E" w:rsidR="008E58DA" w:rsidRPr="00D1799F" w:rsidRDefault="008E58DA" w:rsidP="00BA7586">
            <w:pPr>
              <w:pStyle w:val="ListParagraph"/>
              <w:widowControl w:val="0"/>
              <w:numPr>
                <w:ilvl w:val="1"/>
                <w:numId w:val="118"/>
              </w:numPr>
              <w:tabs>
                <w:tab w:val="left" w:pos="228"/>
              </w:tabs>
              <w:ind w:left="371"/>
              <w:rPr>
                <w:rFonts w:asciiTheme="majorHAnsi" w:eastAsia="Times New Roman" w:hAnsiTheme="majorHAnsi" w:cstheme="majorHAnsi"/>
                <w:b/>
                <w:noProof w:val="0"/>
                <w:sz w:val="20"/>
                <w:szCs w:val="20"/>
                <w:lang w:val="sr-Latn-RS" w:eastAsia="en-GB"/>
              </w:rPr>
            </w:pPr>
            <w:r w:rsidRPr="00D1799F">
              <w:rPr>
                <w:rFonts w:asciiTheme="majorHAnsi" w:eastAsia="Times New Roman" w:hAnsiTheme="majorHAnsi" w:cstheme="majorHAnsi"/>
                <w:b/>
                <w:noProof w:val="0"/>
                <w:sz w:val="20"/>
                <w:szCs w:val="20"/>
                <w:lang w:val="sr-Latn-RS" w:eastAsia="en-GB"/>
              </w:rPr>
              <w:t xml:space="preserve">RP1: </w:t>
            </w:r>
            <w:r w:rsidRPr="00D1799F">
              <w:rPr>
                <w:rFonts w:asciiTheme="majorHAnsi" w:eastAsia="Times New Roman" w:hAnsiTheme="majorHAnsi" w:cstheme="majorHAnsi"/>
                <w:noProof w:val="0"/>
                <w:sz w:val="20"/>
                <w:szCs w:val="20"/>
                <w:lang w:val="sr-Latn-RS" w:eastAsia="en-GB"/>
              </w:rPr>
              <w:t>Analizirano postojeće stanje kapaciteta partnerskih organizacija.</w:t>
            </w:r>
          </w:p>
          <w:p w14:paraId="71AE17E1" w14:textId="1968FB27" w:rsidR="008E58DA" w:rsidRPr="00D1799F" w:rsidRDefault="008E58DA" w:rsidP="00BA7586">
            <w:pPr>
              <w:pStyle w:val="ListParagraph"/>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D1799F">
              <w:rPr>
                <w:rFonts w:asciiTheme="majorHAnsi" w:eastAsia="Times New Roman" w:hAnsiTheme="majorHAnsi" w:cstheme="majorHAnsi"/>
                <w:noProof w:val="0"/>
                <w:sz w:val="20"/>
                <w:szCs w:val="20"/>
                <w:lang w:val="sr-Latn-RS" w:eastAsia="en-GB"/>
              </w:rPr>
              <w:t xml:space="preserve">Intervjuisani članovi partnerskih organizacija o organizacionim kapacitetima. </w:t>
            </w:r>
          </w:p>
          <w:p w14:paraId="3ED6FF76"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8E58DA">
              <w:rPr>
                <w:rFonts w:asciiTheme="majorHAnsi" w:eastAsia="Times New Roman" w:hAnsiTheme="majorHAnsi" w:cstheme="majorHAnsi"/>
                <w:noProof w:val="0"/>
                <w:sz w:val="20"/>
                <w:szCs w:val="20"/>
                <w:lang w:val="sr-Latn-RS" w:eastAsia="en-GB"/>
              </w:rPr>
              <w:t>Popunjena anketa o iskustvima i dobrim praksama partnerskih organizacija.</w:t>
            </w:r>
          </w:p>
          <w:p w14:paraId="59131AEC"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8E58DA">
              <w:rPr>
                <w:rFonts w:asciiTheme="majorHAnsi" w:eastAsia="Times New Roman" w:hAnsiTheme="majorHAnsi" w:cstheme="majorHAnsi"/>
                <w:noProof w:val="0"/>
                <w:sz w:val="20"/>
                <w:szCs w:val="20"/>
                <w:lang w:val="sr-Latn-RS" w:eastAsia="en-GB"/>
              </w:rPr>
              <w:t>Napisan izveštaj o postojećem stanju kapaciteta partnerskih organizacija.</w:t>
            </w:r>
          </w:p>
          <w:p w14:paraId="4CFCAD65"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noProof w:val="0"/>
                <w:sz w:val="20"/>
                <w:szCs w:val="20"/>
                <w:lang w:val="sr-Latn-RS" w:eastAsia="en-GB"/>
              </w:rPr>
            </w:pPr>
            <w:r w:rsidRPr="008E58DA">
              <w:rPr>
                <w:rFonts w:asciiTheme="majorHAnsi" w:eastAsia="Times New Roman" w:hAnsiTheme="majorHAnsi" w:cstheme="majorHAnsi"/>
                <w:b/>
                <w:noProof w:val="0"/>
                <w:sz w:val="20"/>
                <w:szCs w:val="20"/>
                <w:lang w:val="sr-Latn-RS" w:eastAsia="en-GB"/>
              </w:rPr>
              <w:t>RP2:</w:t>
            </w:r>
            <w:r w:rsidRPr="008E58DA">
              <w:rPr>
                <w:rFonts w:asciiTheme="majorHAnsi" w:eastAsia="Times New Roman" w:hAnsiTheme="majorHAnsi" w:cstheme="majorHAnsi"/>
                <w:noProof w:val="0"/>
                <w:sz w:val="20"/>
                <w:szCs w:val="20"/>
                <w:lang w:val="sr-Latn-RS" w:eastAsia="en-GB"/>
              </w:rPr>
              <w:t xml:space="preserve"> Analiziran pristup infrastrukture zemlje organizatora.</w:t>
            </w:r>
          </w:p>
          <w:p w14:paraId="1494D77B"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8E58DA">
              <w:rPr>
                <w:rFonts w:asciiTheme="majorHAnsi" w:eastAsia="Times New Roman" w:hAnsiTheme="majorHAnsi" w:cstheme="majorHAnsi"/>
                <w:noProof w:val="0"/>
                <w:sz w:val="20"/>
                <w:szCs w:val="20"/>
                <w:lang w:val="sr-Latn-RS" w:eastAsia="en-GB"/>
              </w:rPr>
              <w:t>Analizirano postojeće stanje pristupa infrastrukturi.</w:t>
            </w:r>
          </w:p>
          <w:p w14:paraId="2D1B50B8"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8E58DA">
              <w:rPr>
                <w:rFonts w:asciiTheme="majorHAnsi" w:eastAsia="Times New Roman" w:hAnsiTheme="majorHAnsi" w:cstheme="majorHAnsi"/>
                <w:noProof w:val="0"/>
                <w:sz w:val="20"/>
                <w:szCs w:val="20"/>
                <w:lang w:val="sr-Latn-RS" w:eastAsia="en-GB"/>
              </w:rPr>
              <w:t>Popunjene ankete o iskustvima partnera i njihovom znanju o implementaciji metoda za napredno ucenje.</w:t>
            </w:r>
          </w:p>
          <w:p w14:paraId="0BF45DD1"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noProof w:val="0"/>
                <w:sz w:val="20"/>
                <w:szCs w:val="20"/>
                <w:lang w:val="sr-Latn-RS" w:eastAsia="en-GB"/>
              </w:rPr>
            </w:pPr>
            <w:r w:rsidRPr="008E58DA">
              <w:rPr>
                <w:rFonts w:asciiTheme="majorHAnsi" w:eastAsia="Times New Roman" w:hAnsiTheme="majorHAnsi" w:cstheme="majorHAnsi"/>
                <w:noProof w:val="0"/>
                <w:sz w:val="20"/>
                <w:szCs w:val="20"/>
                <w:lang w:val="sr-Latn-RS" w:eastAsia="en-GB"/>
              </w:rPr>
              <w:t>Napisani izveštaji o analiziranom stanju infrastrukture.</w:t>
            </w:r>
          </w:p>
          <w:p w14:paraId="38BFCC87"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bCs/>
                <w:noProof w:val="0"/>
                <w:color w:val="000000"/>
                <w:sz w:val="20"/>
                <w:szCs w:val="20"/>
                <w:lang w:val="sr-Latn-RS" w:eastAsia="en-GB"/>
              </w:rPr>
              <w:t>RP3</w:t>
            </w:r>
            <w:r w:rsidRPr="008E58DA">
              <w:rPr>
                <w:rFonts w:asciiTheme="majorHAnsi" w:eastAsia="Times New Roman" w:hAnsiTheme="majorHAnsi" w:cstheme="majorHAnsi"/>
                <w:bCs/>
                <w:noProof w:val="0"/>
                <w:color w:val="000000"/>
                <w:sz w:val="20"/>
                <w:szCs w:val="20"/>
                <w:lang w:val="sr-Latn-RS" w:eastAsia="en-GB"/>
              </w:rPr>
              <w:t>: Pripremljen PBL projekat</w:t>
            </w:r>
          </w:p>
          <w:p w14:paraId="31163A53"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Definisani tema i izazovi za PBL projekte.</w:t>
            </w:r>
          </w:p>
          <w:p w14:paraId="3CC84F7B"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Identifikovani i angažovani mentori i stručnjaci.</w:t>
            </w:r>
          </w:p>
          <w:p w14:paraId="6B9DE68A"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Pripremljeni logistički detalji za događaje.</w:t>
            </w:r>
          </w:p>
          <w:p w14:paraId="23A23991"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Povećana spremnost i organizovanost za sprovođenje PBL-a.</w:t>
            </w:r>
          </w:p>
          <w:p w14:paraId="218725DA"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Uspostavljena mreža mentora i stručnjaka.</w:t>
            </w:r>
          </w:p>
          <w:p w14:paraId="58C3DC2F"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 xml:space="preserve">RP4: </w:t>
            </w:r>
            <w:r w:rsidRPr="008E58DA">
              <w:rPr>
                <w:rFonts w:asciiTheme="majorHAnsi" w:eastAsia="Times New Roman" w:hAnsiTheme="majorHAnsi" w:cstheme="majorHAnsi"/>
                <w:bCs/>
                <w:noProof w:val="0"/>
                <w:color w:val="000000"/>
                <w:sz w:val="20"/>
                <w:szCs w:val="20"/>
                <w:lang w:val="sr-Latn-RS" w:eastAsia="en-GB"/>
              </w:rPr>
              <w:t xml:space="preserve"> Izvrsene promocija i selekcija </w:t>
            </w:r>
            <w:r w:rsidRPr="008E58DA">
              <w:rPr>
                <w:rFonts w:asciiTheme="majorHAnsi" w:eastAsia="Times New Roman" w:hAnsiTheme="majorHAnsi" w:cstheme="majorHAnsi"/>
                <w:bCs/>
                <w:noProof w:val="0"/>
                <w:color w:val="000000"/>
                <w:sz w:val="20"/>
                <w:szCs w:val="20"/>
                <w:lang w:val="sr-Latn-RS" w:eastAsia="en-GB"/>
              </w:rPr>
              <w:lastRenderedPageBreak/>
              <w:t>učesnika za PBL projekte</w:t>
            </w:r>
          </w:p>
          <w:p w14:paraId="6CE2D58E"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Sprovedena marketing kampanja za promociju PBL projekata.</w:t>
            </w:r>
          </w:p>
          <w:p w14:paraId="5527AAA9"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Registrovani i selektovani učesnici.</w:t>
            </w:r>
          </w:p>
          <w:p w14:paraId="6DCAFBD2"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 xml:space="preserve">Organizovane informacione sesije i radionice za pripremu učesnika. </w:t>
            </w:r>
          </w:p>
          <w:p w14:paraId="1F2B8CBF"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Povećana svest i interesovanje za učešće u PBL projektima.</w:t>
            </w:r>
          </w:p>
          <w:p w14:paraId="64C32CC3"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Bolje pripremljeni učesnici za aktivno učešće.</w:t>
            </w:r>
          </w:p>
          <w:p w14:paraId="2E992994"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 xml:space="preserve">RP5: </w:t>
            </w:r>
            <w:r w:rsidRPr="008E58DA">
              <w:rPr>
                <w:rFonts w:asciiTheme="majorHAnsi" w:eastAsia="Times New Roman" w:hAnsiTheme="majorHAnsi" w:cstheme="majorHAnsi"/>
                <w:bCs/>
                <w:noProof w:val="0"/>
                <w:color w:val="000000"/>
                <w:sz w:val="20"/>
                <w:szCs w:val="20"/>
                <w:lang w:val="sr-Latn-RS" w:eastAsia="en-GB"/>
              </w:rPr>
              <w:t>Implementirani PBL projekti</w:t>
            </w:r>
          </w:p>
          <w:p w14:paraId="44DCEC7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Izvedeni PBL projeki.</w:t>
            </w:r>
          </w:p>
          <w:p w14:paraId="6A68083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Ispraćeni i pruzena podrška timovima tokom događaja.</w:t>
            </w:r>
          </w:p>
          <w:p w14:paraId="3410EDCB"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Evaluirana i ocenjena predložena rešenja.</w:t>
            </w:r>
          </w:p>
          <w:p w14:paraId="087F523A"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Realizovani projekti i inovativna rešenja.</w:t>
            </w:r>
          </w:p>
          <w:p w14:paraId="17822781"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Poboljšane veštine učesnika u timskom radu, rešavanju problema, profesionalnim i društveno odgovornim aktivnostima.</w:t>
            </w:r>
          </w:p>
          <w:p w14:paraId="77324EAF"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 xml:space="preserve">RP6: </w:t>
            </w:r>
            <w:r w:rsidRPr="008E58DA">
              <w:rPr>
                <w:rFonts w:asciiTheme="majorHAnsi" w:eastAsia="Times New Roman" w:hAnsiTheme="majorHAnsi" w:cstheme="majorHAnsi"/>
                <w:bCs/>
                <w:noProof w:val="0"/>
                <w:color w:val="000000"/>
                <w:sz w:val="20"/>
                <w:szCs w:val="20"/>
                <w:lang w:val="sr-Latn-RS" w:eastAsia="en-GB"/>
              </w:rPr>
              <w:t>Analizirani i diseminirani rezultati PBL projekata</w:t>
            </w:r>
          </w:p>
          <w:p w14:paraId="60019312"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Analizirani rezultati PBL projekata.</w:t>
            </w:r>
          </w:p>
          <w:p w14:paraId="3774115A"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Pripremljeni izveštaji o rezultatima.</w:t>
            </w:r>
          </w:p>
          <w:p w14:paraId="7ACA6E2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Diseminirani rezultata putem konferencija, publikacija i online platformi.</w:t>
            </w:r>
          </w:p>
          <w:p w14:paraId="42F1B54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Identifikovana najuspešnija rešenja.</w:t>
            </w:r>
          </w:p>
          <w:p w14:paraId="4DC515A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Prosireno znanja i rezultata na širu zajednicu.</w:t>
            </w:r>
          </w:p>
          <w:p w14:paraId="1CDD6B5C"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 xml:space="preserve">RP7: </w:t>
            </w:r>
            <w:r w:rsidRPr="008E58DA">
              <w:rPr>
                <w:rFonts w:asciiTheme="majorHAnsi" w:eastAsia="Times New Roman" w:hAnsiTheme="majorHAnsi" w:cstheme="majorHAnsi"/>
                <w:bCs/>
                <w:noProof w:val="0"/>
                <w:color w:val="000000"/>
                <w:sz w:val="20"/>
                <w:szCs w:val="20"/>
                <w:lang w:val="sr-Latn-RS" w:eastAsia="en-GB"/>
              </w:rPr>
              <w:t>Pripremljene prakse</w:t>
            </w:r>
          </w:p>
          <w:p w14:paraId="756C7645"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Definisane potrebe za praksama.</w:t>
            </w:r>
          </w:p>
          <w:p w14:paraId="5D022AB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Identifikovani i angažovani partneri i mentori.</w:t>
            </w:r>
          </w:p>
          <w:p w14:paraId="372D1C20"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lastRenderedPageBreak/>
              <w:t>Pripremljeni logistički detalji za prakse.</w:t>
            </w:r>
          </w:p>
          <w:p w14:paraId="589CBE35"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Povećana spremnost i organizovanost za sprovođenje praksi.</w:t>
            </w:r>
          </w:p>
          <w:p w14:paraId="1039D52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Uspostavljena mreža partnera i mentora za prakse.</w:t>
            </w:r>
          </w:p>
          <w:p w14:paraId="15B29069"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 xml:space="preserve">RP8: </w:t>
            </w:r>
            <w:r w:rsidRPr="008E58DA">
              <w:rPr>
                <w:rFonts w:asciiTheme="majorHAnsi" w:eastAsia="Times New Roman" w:hAnsiTheme="majorHAnsi" w:cstheme="majorHAnsi"/>
                <w:bCs/>
                <w:noProof w:val="0"/>
                <w:color w:val="000000"/>
                <w:sz w:val="20"/>
                <w:szCs w:val="20"/>
                <w:lang w:val="sr-Latn-RS" w:eastAsia="en-GB"/>
              </w:rPr>
              <w:t>Izvrsena promocija i selekcija učesnika za prakse</w:t>
            </w:r>
          </w:p>
          <w:p w14:paraId="7E5AC6CF"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Sprovedena marketing kampanja za promociju praksi.</w:t>
            </w:r>
          </w:p>
          <w:p w14:paraId="7B89FC0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Registrovani i selektvovani učesnici.</w:t>
            </w:r>
          </w:p>
          <w:p w14:paraId="7796195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545804F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Povećana svest i interesovanje za učešće u praksama.</w:t>
            </w:r>
          </w:p>
          <w:p w14:paraId="4FC42FA8"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Bolje pripremljeni učesnici za aktivno učešće u praksama.</w:t>
            </w:r>
          </w:p>
          <w:p w14:paraId="34652064"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 xml:space="preserve">RP9: </w:t>
            </w:r>
            <w:r w:rsidRPr="008E58DA">
              <w:rPr>
                <w:rFonts w:asciiTheme="majorHAnsi" w:eastAsia="Times New Roman" w:hAnsiTheme="majorHAnsi" w:cstheme="majorHAnsi"/>
                <w:bCs/>
                <w:noProof w:val="0"/>
                <w:color w:val="000000"/>
                <w:sz w:val="20"/>
                <w:szCs w:val="20"/>
                <w:lang w:val="sr-Latn-RS" w:eastAsia="en-GB"/>
              </w:rPr>
              <w:t>Implementirane prakse</w:t>
            </w:r>
          </w:p>
          <w:p w14:paraId="2698666F" w14:textId="77777777" w:rsidR="008E58DA" w:rsidRPr="008E58DA" w:rsidRDefault="008E58DA" w:rsidP="00BA7586">
            <w:pPr>
              <w:widowControl w:val="0"/>
              <w:numPr>
                <w:ilvl w:val="1"/>
                <w:numId w:val="121"/>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Izvedene prakse.</w:t>
            </w:r>
          </w:p>
          <w:p w14:paraId="3F9E7C74" w14:textId="77777777" w:rsidR="008E58DA" w:rsidRPr="008E58DA" w:rsidRDefault="008E58DA" w:rsidP="00BA7586">
            <w:pPr>
              <w:widowControl w:val="0"/>
              <w:numPr>
                <w:ilvl w:val="1"/>
                <w:numId w:val="121"/>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Pruzena podrška i ispracen rad studenata tokom praksi.</w:t>
            </w:r>
          </w:p>
          <w:p w14:paraId="3E193699" w14:textId="77777777" w:rsidR="008E58DA" w:rsidRPr="008E58DA" w:rsidRDefault="008E58DA" w:rsidP="00BA7586">
            <w:pPr>
              <w:widowControl w:val="0"/>
              <w:numPr>
                <w:ilvl w:val="1"/>
                <w:numId w:val="121"/>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Izvrsena evaluacija i ocenjivanje uspešnosti praksi.</w:t>
            </w:r>
          </w:p>
          <w:p w14:paraId="685057DB" w14:textId="77777777" w:rsidR="008E58DA" w:rsidRPr="008E58DA" w:rsidRDefault="008E58DA" w:rsidP="00BA7586">
            <w:pPr>
              <w:widowControl w:val="0"/>
              <w:numPr>
                <w:ilvl w:val="1"/>
                <w:numId w:val="121"/>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Realizovane prakse sa praktičnim rešenjima.</w:t>
            </w:r>
          </w:p>
          <w:p w14:paraId="6D476950" w14:textId="77777777" w:rsidR="008E58DA" w:rsidRPr="008E58DA" w:rsidRDefault="008E58DA" w:rsidP="00BA7586">
            <w:pPr>
              <w:widowControl w:val="0"/>
              <w:numPr>
                <w:ilvl w:val="1"/>
                <w:numId w:val="121"/>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Poboljšane profesionalne veštine studenata.</w:t>
            </w:r>
          </w:p>
          <w:p w14:paraId="67A00C75"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RP10</w:t>
            </w:r>
            <w:r w:rsidRPr="008E58DA">
              <w:rPr>
                <w:rFonts w:asciiTheme="majorHAnsi" w:eastAsia="Times New Roman" w:hAnsiTheme="majorHAnsi" w:cstheme="majorHAnsi"/>
                <w:bCs/>
                <w:noProof w:val="0"/>
                <w:color w:val="000000"/>
                <w:sz w:val="20"/>
                <w:szCs w:val="20"/>
                <w:lang w:val="sr-Latn-RS" w:eastAsia="en-GB"/>
              </w:rPr>
              <w:t>: Analizirani i diseminirani rezultati praksi</w:t>
            </w:r>
          </w:p>
          <w:p w14:paraId="020AE203"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Izvrsena analiza rezultata praksi.</w:t>
            </w:r>
          </w:p>
          <w:p w14:paraId="768D4A1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Pripremljeni izveštaji o rezultatima.</w:t>
            </w:r>
          </w:p>
          <w:p w14:paraId="255FDBE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6984EAD6"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 xml:space="preserve">Identifikovane </w:t>
            </w:r>
            <w:r w:rsidRPr="008E58DA">
              <w:rPr>
                <w:rFonts w:asciiTheme="majorHAnsi" w:eastAsia="Times New Roman" w:hAnsiTheme="majorHAnsi" w:cstheme="majorHAnsi"/>
                <w:bCs/>
                <w:noProof w:val="0"/>
                <w:color w:val="000000"/>
                <w:sz w:val="20"/>
                <w:szCs w:val="20"/>
                <w:lang w:val="sr-Latn-RS" w:eastAsia="en-GB"/>
              </w:rPr>
              <w:lastRenderedPageBreak/>
              <w:t>najuspešnije prakse.</w:t>
            </w:r>
          </w:p>
          <w:p w14:paraId="2B32087B"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Širenje znanja i rezultata na širu zajednicu.</w:t>
            </w:r>
          </w:p>
          <w:p w14:paraId="397C3060"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RP11:</w:t>
            </w:r>
            <w:r w:rsidRPr="008E58DA">
              <w:rPr>
                <w:rFonts w:asciiTheme="majorHAnsi" w:eastAsia="Times New Roman" w:hAnsiTheme="majorHAnsi" w:cstheme="majorHAnsi"/>
                <w:bCs/>
                <w:noProof w:val="0"/>
                <w:color w:val="000000"/>
                <w:sz w:val="20"/>
                <w:szCs w:val="20"/>
                <w:lang w:val="sr-Latn-RS" w:eastAsia="en-GB"/>
              </w:rPr>
              <w:t xml:space="preserve"> Pripremljeni kooperativni programi</w:t>
            </w:r>
          </w:p>
          <w:p w14:paraId="6C58969C"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Definisane potrebe za kooperativnim programima.</w:t>
            </w:r>
          </w:p>
          <w:p w14:paraId="1D96C04E"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Izvrsena identifikacija i angažovanje partnera i mentora.</w:t>
            </w:r>
          </w:p>
          <w:p w14:paraId="3B5C3DE3"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Pripremljni logistički detalji za kooperativne programe.</w:t>
            </w:r>
          </w:p>
          <w:p w14:paraId="5CBF073A"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Povećana spremnost i organizovanost za sprovođenje kooperativnih programa.</w:t>
            </w:r>
          </w:p>
          <w:p w14:paraId="27852D2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Uspostavljena mreža partnera i mentora za kooperativne programe.</w:t>
            </w:r>
          </w:p>
          <w:p w14:paraId="3B21753A"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RP12:</w:t>
            </w:r>
            <w:r w:rsidRPr="008E58DA">
              <w:rPr>
                <w:rFonts w:asciiTheme="majorHAnsi" w:eastAsia="Times New Roman" w:hAnsiTheme="majorHAnsi" w:cstheme="majorHAnsi"/>
                <w:bCs/>
                <w:noProof w:val="0"/>
                <w:color w:val="000000"/>
                <w:sz w:val="20"/>
                <w:szCs w:val="20"/>
                <w:lang w:val="sr-Latn-RS" w:eastAsia="en-GB"/>
              </w:rPr>
              <w:t xml:space="preserve"> Izvrsena promocija i selekcija učesnika za kooperativne programe</w:t>
            </w:r>
          </w:p>
          <w:p w14:paraId="0D9AFFED"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Sprovedena marketing kampanja za promociju kooperativnih programa.</w:t>
            </w:r>
          </w:p>
          <w:p w14:paraId="0E58D003"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Registrovani i selektovani učesnici.</w:t>
            </w:r>
          </w:p>
          <w:p w14:paraId="0030BD50"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Organizovane informacione sesije i radionice za pripremu učesnika.</w:t>
            </w:r>
          </w:p>
          <w:p w14:paraId="68DB5EB5"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Povećana svest i interesovanje za učešće u kooperativnim programima.</w:t>
            </w:r>
          </w:p>
          <w:p w14:paraId="42CD2BE2"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Bolje pripremljeni učesnici za aktivno učešće u kooperativnim programima.</w:t>
            </w:r>
          </w:p>
          <w:p w14:paraId="54195511"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RP13:</w:t>
            </w:r>
            <w:r w:rsidRPr="008E58DA">
              <w:rPr>
                <w:rFonts w:asciiTheme="majorHAnsi" w:eastAsia="Times New Roman" w:hAnsiTheme="majorHAnsi" w:cstheme="majorHAnsi"/>
                <w:bCs/>
                <w:noProof w:val="0"/>
                <w:color w:val="000000"/>
                <w:sz w:val="20"/>
                <w:szCs w:val="20"/>
                <w:lang w:val="sr-Latn-RS" w:eastAsia="en-GB"/>
              </w:rPr>
              <w:t xml:space="preserve"> Implementirani kooperativni programi</w:t>
            </w:r>
          </w:p>
          <w:p w14:paraId="6AE1507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Obavljeni kooperativni programi.</w:t>
            </w:r>
          </w:p>
          <w:p w14:paraId="60D865D4"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 xml:space="preserve">Pruzena podrška i ispracen rad studenata tokom </w:t>
            </w:r>
            <w:r w:rsidRPr="008E58DA">
              <w:rPr>
                <w:rFonts w:asciiTheme="majorHAnsi" w:eastAsia="Times New Roman" w:hAnsiTheme="majorHAnsi" w:cstheme="majorHAnsi"/>
                <w:bCs/>
                <w:noProof w:val="0"/>
                <w:color w:val="000000"/>
                <w:sz w:val="20"/>
                <w:szCs w:val="20"/>
                <w:lang w:val="sr-Latn-RS" w:eastAsia="en-GB"/>
              </w:rPr>
              <w:lastRenderedPageBreak/>
              <w:t>kooperativnih programa.</w:t>
            </w:r>
          </w:p>
          <w:p w14:paraId="68C7613C"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Izvršena evaluacija i ocenjivanje uspešnosti kooperativnih programa.</w:t>
            </w:r>
          </w:p>
          <w:p w14:paraId="43EA383A"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Realizovani kooperativni programi sa praktičnim rešenjima.</w:t>
            </w:r>
          </w:p>
          <w:p w14:paraId="0B7BE576"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Poboljšane profesionalne veštine studenata.</w:t>
            </w:r>
          </w:p>
          <w:p w14:paraId="2B1E91EC"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noProof w:val="0"/>
                <w:color w:val="000000"/>
                <w:sz w:val="20"/>
                <w:szCs w:val="20"/>
                <w:lang w:val="sr-Latn-RS" w:eastAsia="en-GB"/>
              </w:rPr>
              <w:t>RP14</w:t>
            </w:r>
            <w:r w:rsidRPr="008E58DA">
              <w:rPr>
                <w:rFonts w:asciiTheme="majorHAnsi" w:eastAsia="Times New Roman" w:hAnsiTheme="majorHAnsi" w:cstheme="majorHAnsi"/>
                <w:bCs/>
                <w:noProof w:val="0"/>
                <w:color w:val="000000"/>
                <w:sz w:val="20"/>
                <w:szCs w:val="20"/>
                <w:lang w:val="sr-Latn-RS" w:eastAsia="en-GB"/>
              </w:rPr>
              <w:t>: Analizirani i diseminirani rezultati kooperativnih programa</w:t>
            </w:r>
          </w:p>
          <w:p w14:paraId="4ED0CB19"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Analizirani rezultati kooperativnih programa.</w:t>
            </w:r>
          </w:p>
          <w:p w14:paraId="3B0C590C"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Pripremljen izveštaj o rezultatima.</w:t>
            </w:r>
          </w:p>
          <w:p w14:paraId="63C0E877"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Diseminirani rezultati putem konferencija, publikacija i online platformi.</w:t>
            </w:r>
          </w:p>
          <w:p w14:paraId="7AA30587"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Identifikovani najuspešniji kooperativni programi.</w:t>
            </w:r>
          </w:p>
          <w:p w14:paraId="5B180640"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Prošireno znanje i rezultati na širu zajednicu.</w:t>
            </w:r>
            <w:r w:rsidRPr="008E58DA">
              <w:rPr>
                <w:rFonts w:asciiTheme="majorHAnsi" w:eastAsia="Times New Roman" w:hAnsiTheme="majorHAnsi" w:cstheme="majorHAnsi"/>
                <w:b/>
                <w:bCs/>
                <w:sz w:val="20"/>
                <w:szCs w:val="20"/>
                <w:lang w:val="sr-Latn-RS"/>
              </w:rPr>
              <w:t xml:space="preserve"> </w:t>
            </w:r>
          </w:p>
          <w:p w14:paraId="43B4A8FB"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
                <w:bCs/>
                <w:noProof w:val="0"/>
                <w:color w:val="000000"/>
                <w:sz w:val="20"/>
                <w:szCs w:val="20"/>
                <w:lang w:val="sr-Latn-RS" w:eastAsia="en-GB"/>
              </w:rPr>
            </w:pPr>
            <w:r w:rsidRPr="008E58DA">
              <w:rPr>
                <w:rFonts w:asciiTheme="majorHAnsi" w:eastAsia="Times New Roman" w:hAnsiTheme="majorHAnsi" w:cstheme="majorHAnsi"/>
                <w:b/>
                <w:bCs/>
                <w:noProof w:val="0"/>
                <w:color w:val="000000"/>
                <w:sz w:val="20"/>
                <w:szCs w:val="20"/>
                <w:lang w:val="sr-Latn-RS" w:eastAsia="en-GB"/>
              </w:rPr>
              <w:t xml:space="preserve">RP15: </w:t>
            </w:r>
            <w:r w:rsidRPr="008E58DA">
              <w:rPr>
                <w:rFonts w:asciiTheme="majorHAnsi" w:eastAsia="Times New Roman" w:hAnsiTheme="majorHAnsi" w:cstheme="majorHAnsi"/>
                <w:bCs/>
                <w:noProof w:val="0"/>
                <w:color w:val="000000"/>
                <w:sz w:val="20"/>
                <w:szCs w:val="20"/>
                <w:lang w:val="sr-Latn-RS" w:eastAsia="en-GB"/>
              </w:rPr>
              <w:t>Odrađen plan kvaliteta.</w:t>
            </w:r>
          </w:p>
          <w:p w14:paraId="04C375F6"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Uspešno izrađen plan kvaliteta.</w:t>
            </w:r>
          </w:p>
          <w:p w14:paraId="59910A80"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Uspešno izvršena interna evaluacija kvaliteta.</w:t>
            </w:r>
          </w:p>
          <w:p w14:paraId="2C4CA9D1"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Uspešno izvršena eksterna evaluacija kvaliteta.</w:t>
            </w:r>
          </w:p>
          <w:p w14:paraId="141B7E30"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bCs/>
                <w:noProof w:val="0"/>
                <w:color w:val="000000"/>
                <w:sz w:val="20"/>
                <w:szCs w:val="20"/>
                <w:lang w:val="sr-Latn-RS" w:eastAsia="en-GB"/>
              </w:rPr>
              <w:t>RP16:</w:t>
            </w:r>
            <w:r w:rsidRPr="008E58DA">
              <w:rPr>
                <w:rFonts w:asciiTheme="majorHAnsi" w:eastAsia="Times New Roman" w:hAnsiTheme="majorHAnsi" w:cstheme="majorHAnsi"/>
                <w:bCs/>
                <w:noProof w:val="0"/>
                <w:color w:val="000000"/>
                <w:sz w:val="20"/>
                <w:szCs w:val="20"/>
                <w:lang w:val="sr-Latn-RS" w:eastAsia="en-GB"/>
              </w:rPr>
              <w:t xml:space="preserve"> Uspešno izvršeno reklamiranje putem kanala promocije.</w:t>
            </w:r>
          </w:p>
          <w:p w14:paraId="7DC4A0F2"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iCs/>
                <w:noProof w:val="0"/>
                <w:color w:val="000000"/>
                <w:sz w:val="20"/>
                <w:szCs w:val="20"/>
                <w:lang w:val="sr-Latn-RS" w:eastAsia="en-GB"/>
              </w:rPr>
              <w:t>Uspešno reklamiranje putem medija.</w:t>
            </w:r>
          </w:p>
          <w:p w14:paraId="7B5F55E0"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iCs/>
                <w:noProof w:val="0"/>
                <w:color w:val="000000"/>
                <w:sz w:val="20"/>
                <w:szCs w:val="20"/>
                <w:lang w:val="sr-Latn-RS" w:eastAsia="en-GB"/>
              </w:rPr>
            </w:pPr>
            <w:r w:rsidRPr="008E58DA">
              <w:rPr>
                <w:rFonts w:asciiTheme="majorHAnsi" w:eastAsia="Times New Roman" w:hAnsiTheme="majorHAnsi" w:cstheme="majorHAnsi"/>
                <w:bCs/>
                <w:iCs/>
                <w:noProof w:val="0"/>
                <w:color w:val="000000"/>
                <w:sz w:val="20"/>
                <w:szCs w:val="20"/>
                <w:lang w:val="sr-Latn-RS" w:eastAsia="en-GB"/>
              </w:rPr>
              <w:t>Uspešna promocija putem društvenih mreža.</w:t>
            </w:r>
          </w:p>
          <w:p w14:paraId="136E7D38" w14:textId="77777777" w:rsidR="008E58DA" w:rsidRPr="008E58DA" w:rsidRDefault="008E58DA" w:rsidP="00BA7586">
            <w:pPr>
              <w:widowControl w:val="0"/>
              <w:numPr>
                <w:ilvl w:val="1"/>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Uspešna promocija putem internet reklama.</w:t>
            </w:r>
          </w:p>
          <w:p w14:paraId="10C69727" w14:textId="77777777" w:rsidR="008E58DA" w:rsidRPr="008E58DA" w:rsidRDefault="008E58DA" w:rsidP="00BA7586">
            <w:pPr>
              <w:widowControl w:val="0"/>
              <w:numPr>
                <w:ilvl w:val="0"/>
                <w:numId w:val="128"/>
              </w:numPr>
              <w:tabs>
                <w:tab w:val="left" w:pos="228"/>
              </w:tabs>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
                <w:bCs/>
                <w:noProof w:val="0"/>
                <w:color w:val="000000"/>
                <w:sz w:val="20"/>
                <w:szCs w:val="20"/>
                <w:lang w:val="sr-Latn-RS" w:eastAsia="en-GB"/>
              </w:rPr>
              <w:t>RP17:</w:t>
            </w:r>
            <w:r w:rsidRPr="008E58DA">
              <w:rPr>
                <w:rFonts w:asciiTheme="majorHAnsi" w:eastAsia="Times New Roman" w:hAnsiTheme="majorHAnsi" w:cstheme="majorHAnsi"/>
                <w:bCs/>
                <w:noProof w:val="0"/>
                <w:color w:val="000000"/>
                <w:sz w:val="20"/>
                <w:szCs w:val="20"/>
                <w:lang w:val="sr-Latn-RS" w:eastAsia="en-GB"/>
              </w:rPr>
              <w:t xml:space="preserve"> Izvršeno upravljanje projektom.</w:t>
            </w:r>
          </w:p>
          <w:p w14:paraId="2DA1636C" w14:textId="77777777" w:rsidR="008E58DA" w:rsidRPr="008E58DA" w:rsidRDefault="008E58DA" w:rsidP="00BA7586">
            <w:pPr>
              <w:numPr>
                <w:ilvl w:val="1"/>
                <w:numId w:val="128"/>
              </w:numPr>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t>Održan sastanak sa upravnim odborom.</w:t>
            </w:r>
          </w:p>
          <w:p w14:paraId="236FFF2D" w14:textId="77777777" w:rsidR="008E58DA" w:rsidRPr="008E58DA" w:rsidRDefault="008E58DA" w:rsidP="00BA7586">
            <w:pPr>
              <w:numPr>
                <w:ilvl w:val="1"/>
                <w:numId w:val="128"/>
              </w:numPr>
              <w:rPr>
                <w:rFonts w:asciiTheme="majorHAnsi" w:eastAsia="Times New Roman" w:hAnsiTheme="majorHAnsi" w:cstheme="majorHAnsi"/>
                <w:bCs/>
                <w:noProof w:val="0"/>
                <w:color w:val="000000"/>
                <w:sz w:val="20"/>
                <w:szCs w:val="20"/>
                <w:lang w:val="sr-Latn-RS" w:eastAsia="en-GB"/>
              </w:rPr>
            </w:pPr>
            <w:r w:rsidRPr="008E58DA">
              <w:rPr>
                <w:rFonts w:asciiTheme="majorHAnsi" w:eastAsia="Times New Roman" w:hAnsiTheme="majorHAnsi" w:cstheme="majorHAnsi"/>
                <w:bCs/>
                <w:noProof w:val="0"/>
                <w:color w:val="000000"/>
                <w:sz w:val="20"/>
                <w:szCs w:val="20"/>
                <w:lang w:val="sr-Latn-RS" w:eastAsia="en-GB"/>
              </w:rPr>
              <w:lastRenderedPageBreak/>
              <w:t>Izvršeno sveukupno upravljanje projekotm.</w:t>
            </w:r>
          </w:p>
          <w:p w14:paraId="63F21BD7" w14:textId="1A9D2C21" w:rsidR="00A3742B" w:rsidRPr="00D1799F" w:rsidRDefault="008E58DA" w:rsidP="008E58DA">
            <w:pPr>
              <w:rPr>
                <w:rFonts w:asciiTheme="majorHAnsi" w:hAnsiTheme="majorHAnsi" w:cstheme="majorHAnsi"/>
                <w:sz w:val="20"/>
                <w:szCs w:val="20"/>
              </w:rPr>
            </w:pPr>
            <w:r w:rsidRPr="00D1799F">
              <w:rPr>
                <w:rFonts w:asciiTheme="majorHAnsi" w:eastAsia="Times New Roman" w:hAnsiTheme="majorHAnsi" w:cstheme="majorHAnsi"/>
                <w:bCs/>
                <w:noProof w:val="0"/>
                <w:color w:val="000000"/>
                <w:sz w:val="20"/>
                <w:szCs w:val="20"/>
                <w:lang w:val="sr-Latn-RS" w:eastAsia="en-GB"/>
              </w:rPr>
              <w:t>Izvršeno lokalno upravljanje projektom.</w:t>
            </w:r>
          </w:p>
          <w:p w14:paraId="5A22E584" w14:textId="77777777" w:rsidR="00A3742B" w:rsidRPr="00D1799F" w:rsidRDefault="00A3742B" w:rsidP="0011141D">
            <w:pPr>
              <w:rPr>
                <w:rFonts w:asciiTheme="majorHAnsi" w:hAnsiTheme="majorHAnsi" w:cstheme="majorHAnsi"/>
                <w:sz w:val="20"/>
                <w:szCs w:val="20"/>
              </w:rPr>
            </w:pPr>
          </w:p>
          <w:p w14:paraId="07CBCDB3" w14:textId="77777777" w:rsidR="00A3742B" w:rsidRPr="00D1799F" w:rsidRDefault="00A3742B" w:rsidP="0011141D">
            <w:pPr>
              <w:rPr>
                <w:rFonts w:asciiTheme="majorHAnsi" w:hAnsiTheme="majorHAnsi" w:cstheme="majorHAnsi"/>
                <w:sz w:val="20"/>
                <w:szCs w:val="20"/>
              </w:rPr>
            </w:pPr>
          </w:p>
          <w:p w14:paraId="309F1037" w14:textId="77777777" w:rsidR="00A3742B" w:rsidRPr="00D1799F" w:rsidRDefault="00A3742B" w:rsidP="0011141D">
            <w:pPr>
              <w:widowControl w:val="0"/>
              <w:tabs>
                <w:tab w:val="left" w:pos="228"/>
              </w:tabs>
              <w:rPr>
                <w:rFonts w:asciiTheme="majorHAnsi" w:hAnsiTheme="majorHAnsi" w:cstheme="majorHAnsi"/>
                <w:bCs/>
                <w:color w:val="000000"/>
                <w:sz w:val="20"/>
                <w:szCs w:val="20"/>
              </w:rPr>
            </w:pPr>
          </w:p>
        </w:tc>
        <w:tc>
          <w:tcPr>
            <w:tcW w:w="3686" w:type="dxa"/>
          </w:tcPr>
          <w:p w14:paraId="613DCCB2" w14:textId="77777777" w:rsidR="00A3742B" w:rsidRPr="00D1799F" w:rsidRDefault="00722CCA" w:rsidP="0011141D">
            <w:pPr>
              <w:numPr>
                <w:ilvl w:val="12"/>
                <w:numId w:val="0"/>
              </w:numPr>
              <w:tabs>
                <w:tab w:val="left" w:pos="170"/>
              </w:tabs>
              <w:rPr>
                <w:rFonts w:asciiTheme="majorHAnsi" w:hAnsiTheme="majorHAnsi" w:cstheme="majorHAnsi"/>
                <w:sz w:val="20"/>
                <w:szCs w:val="20"/>
              </w:rPr>
            </w:pPr>
            <w:r w:rsidRPr="00D1799F">
              <w:rPr>
                <w:rFonts w:asciiTheme="majorHAnsi" w:hAnsiTheme="majorHAnsi" w:cstheme="majorHAnsi"/>
                <w:b/>
                <w:bCs/>
                <w:iCs/>
                <w:color w:val="000000"/>
                <w:sz w:val="20"/>
                <w:szCs w:val="20"/>
              </w:rPr>
              <w:lastRenderedPageBreak/>
              <w:t>Indicators of progress:</w:t>
            </w:r>
          </w:p>
          <w:p w14:paraId="03B1DE57" w14:textId="1D02F2E1" w:rsidR="00A3742B" w:rsidRPr="00CE1462" w:rsidRDefault="00722CCA" w:rsidP="0011141D">
            <w:pPr>
              <w:numPr>
                <w:ilvl w:val="12"/>
                <w:numId w:val="0"/>
              </w:numPr>
              <w:tabs>
                <w:tab w:val="left" w:pos="170"/>
              </w:tabs>
              <w:rPr>
                <w:rFonts w:asciiTheme="majorHAnsi" w:hAnsiTheme="majorHAnsi" w:cstheme="majorHAnsi"/>
                <w:sz w:val="16"/>
                <w:szCs w:val="20"/>
              </w:rPr>
            </w:pPr>
            <w:r w:rsidRPr="00CE1462">
              <w:rPr>
                <w:rFonts w:asciiTheme="majorHAnsi" w:hAnsiTheme="majorHAnsi" w:cstheme="majorHAnsi"/>
                <w:i/>
                <w:iCs/>
                <w:sz w:val="16"/>
                <w:szCs w:val="20"/>
              </w:rPr>
              <w:t>What are the indicators to measure whether and to what extent the project achieves the envisaged results and effects?</w:t>
            </w:r>
          </w:p>
          <w:p w14:paraId="584B9183" w14:textId="77777777" w:rsidR="00CA37FC" w:rsidRPr="00D1799F" w:rsidRDefault="00CA37FC" w:rsidP="00BA7586">
            <w:pPr>
              <w:pStyle w:val="BulletBox"/>
              <w:numPr>
                <w:ilvl w:val="0"/>
                <w:numId w:val="123"/>
              </w:numPr>
              <w:ind w:left="229"/>
              <w:rPr>
                <w:rFonts w:asciiTheme="majorHAnsi" w:hAnsiTheme="majorHAnsi" w:cstheme="majorHAnsi"/>
                <w:b/>
                <w:bCs/>
              </w:rPr>
            </w:pPr>
            <w:r w:rsidRPr="00D1799F">
              <w:rPr>
                <w:rFonts w:asciiTheme="majorHAnsi" w:hAnsiTheme="majorHAnsi" w:cstheme="majorHAnsi"/>
                <w:b/>
                <w:bCs/>
              </w:rPr>
              <w:t>Povećanje angažovanosti i motivacije učenika kroz PBL:</w:t>
            </w:r>
          </w:p>
          <w:p w14:paraId="661A43A0"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Stepen angažovanosti učenika u projektima: 20% povećanje angažovanosti godišnje</w:t>
            </w:r>
          </w:p>
          <w:p w14:paraId="18A146B1"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Povećanje interesa i motivacije za nastavu: 15% povećanje interesa godišnje</w:t>
            </w:r>
          </w:p>
          <w:p w14:paraId="7E21A78C" w14:textId="77777777" w:rsidR="00CA37FC" w:rsidRPr="00D1799F" w:rsidRDefault="00CA37FC" w:rsidP="00CA37FC">
            <w:pPr>
              <w:pStyle w:val="BulletBox"/>
              <w:numPr>
                <w:ilvl w:val="0"/>
                <w:numId w:val="0"/>
              </w:numPr>
              <w:ind w:left="376"/>
              <w:rPr>
                <w:rFonts w:asciiTheme="majorHAnsi" w:hAnsiTheme="majorHAnsi" w:cstheme="majorHAnsi"/>
                <w:b/>
                <w:bCs/>
              </w:rPr>
            </w:pPr>
            <w:r w:rsidRPr="00D1799F">
              <w:rPr>
                <w:rFonts w:asciiTheme="majorHAnsi" w:hAnsiTheme="majorHAnsi" w:cstheme="majorHAnsi"/>
                <w:b/>
                <w:bCs/>
              </w:rPr>
              <w:t>Razvijanje kritičkog mišljenja i veština rešavanja problema kroz PBL:</w:t>
            </w:r>
          </w:p>
          <w:p w14:paraId="6C25AF5A"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Poboljšanje veština kritičkog mišljenja i saradnje među učenicima: 10% poboljšanje veština godišnje</w:t>
            </w:r>
          </w:p>
          <w:p w14:paraId="7CC4F585" w14:textId="77777777" w:rsidR="00CA37FC" w:rsidRPr="00D1799F" w:rsidRDefault="00CA37FC" w:rsidP="00CA37FC">
            <w:pPr>
              <w:pStyle w:val="BulletBox"/>
              <w:numPr>
                <w:ilvl w:val="0"/>
                <w:numId w:val="0"/>
              </w:numPr>
              <w:ind w:left="376"/>
              <w:rPr>
                <w:rFonts w:asciiTheme="majorHAnsi" w:hAnsiTheme="majorHAnsi" w:cstheme="majorHAnsi"/>
                <w:b/>
                <w:bCs/>
              </w:rPr>
            </w:pPr>
            <w:r w:rsidRPr="00D1799F">
              <w:rPr>
                <w:rFonts w:asciiTheme="majorHAnsi" w:hAnsiTheme="majorHAnsi" w:cstheme="majorHAnsi"/>
                <w:b/>
                <w:bCs/>
              </w:rPr>
              <w:t>Promocija interdisciplinarne saradnje i inovacija kroz hakatone:</w:t>
            </w:r>
          </w:p>
          <w:p w14:paraId="2B0BE9D3"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Broj razvijenih inovativnih rešenja: 5 rešenja godišnje</w:t>
            </w:r>
          </w:p>
          <w:p w14:paraId="03161CE5"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Stepen saradnje među studentima različitih disciplina: 10% povećanje saradnje godišnje</w:t>
            </w:r>
          </w:p>
          <w:p w14:paraId="025F3D7C" w14:textId="77777777" w:rsidR="00CA37FC" w:rsidRPr="00D1799F" w:rsidRDefault="00CA37FC" w:rsidP="00CA37FC">
            <w:pPr>
              <w:pStyle w:val="BulletBox"/>
              <w:numPr>
                <w:ilvl w:val="0"/>
                <w:numId w:val="0"/>
              </w:numPr>
              <w:ind w:left="376"/>
              <w:rPr>
                <w:rFonts w:asciiTheme="majorHAnsi" w:hAnsiTheme="majorHAnsi" w:cstheme="majorHAnsi"/>
                <w:b/>
                <w:bCs/>
              </w:rPr>
            </w:pPr>
            <w:r w:rsidRPr="00D1799F">
              <w:rPr>
                <w:rFonts w:asciiTheme="majorHAnsi" w:hAnsiTheme="majorHAnsi" w:cstheme="majorHAnsi"/>
                <w:b/>
                <w:bCs/>
              </w:rPr>
              <w:t>Poboljšanje akademskih performansi na standardizovanim testovima kroz PBL:</w:t>
            </w:r>
          </w:p>
          <w:p w14:paraId="1AC66BAF"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Poboljšani rezultati na testovima: 15% poboljšanje rezultata godišnje</w:t>
            </w:r>
          </w:p>
          <w:p w14:paraId="491DD470" w14:textId="77777777" w:rsidR="00CA37FC" w:rsidRPr="00D1799F" w:rsidRDefault="00CA37FC" w:rsidP="00CA37FC">
            <w:pPr>
              <w:pStyle w:val="BulletBox"/>
              <w:numPr>
                <w:ilvl w:val="0"/>
                <w:numId w:val="0"/>
              </w:numPr>
              <w:ind w:left="376"/>
              <w:rPr>
                <w:rFonts w:asciiTheme="majorHAnsi" w:hAnsiTheme="majorHAnsi" w:cstheme="majorHAnsi"/>
                <w:b/>
                <w:bCs/>
              </w:rPr>
            </w:pPr>
            <w:r w:rsidRPr="00D1799F">
              <w:rPr>
                <w:rFonts w:asciiTheme="majorHAnsi" w:hAnsiTheme="majorHAnsi" w:cstheme="majorHAnsi"/>
                <w:b/>
                <w:bCs/>
              </w:rPr>
              <w:t>Unapređenje profesionalnih veština učenika kroz prakse i kooperativne programe:</w:t>
            </w:r>
          </w:p>
          <w:p w14:paraId="186BA3E8"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Broj uspešno završenih praksi i kooperativnih programa: 30 praksi godišnje</w:t>
            </w:r>
          </w:p>
          <w:p w14:paraId="747BBF3D"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 xml:space="preserve">Stepen zadovoljstva poslodavaca sa radom studenata: 80% </w:t>
            </w:r>
            <w:r w:rsidRPr="00D1799F">
              <w:rPr>
                <w:rFonts w:asciiTheme="majorHAnsi" w:hAnsiTheme="majorHAnsi" w:cstheme="majorHAnsi"/>
              </w:rPr>
              <w:lastRenderedPageBreak/>
              <w:t>zadovoljnih poslodavaca godišnje</w:t>
            </w:r>
          </w:p>
          <w:p w14:paraId="4A647DB2" w14:textId="77777777" w:rsidR="00CA37FC" w:rsidRPr="00D1799F" w:rsidRDefault="00CA37FC" w:rsidP="00CA37FC">
            <w:pPr>
              <w:pStyle w:val="BulletBox"/>
              <w:numPr>
                <w:ilvl w:val="0"/>
                <w:numId w:val="0"/>
              </w:numPr>
              <w:ind w:left="376"/>
              <w:rPr>
                <w:rFonts w:asciiTheme="majorHAnsi" w:hAnsiTheme="majorHAnsi" w:cstheme="majorHAnsi"/>
                <w:b/>
                <w:bCs/>
              </w:rPr>
            </w:pPr>
            <w:r w:rsidRPr="00D1799F">
              <w:rPr>
                <w:rFonts w:asciiTheme="majorHAnsi" w:hAnsiTheme="majorHAnsi" w:cstheme="majorHAnsi"/>
                <w:b/>
                <w:bCs/>
              </w:rPr>
              <w:t>Razvijanje društveno odgovornih učenika kroz servisne programe:</w:t>
            </w:r>
          </w:p>
          <w:p w14:paraId="2D6BD624" w14:textId="77777777" w:rsidR="00CA37FC"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Broj sprovedenih servisnih projekata: 10 projekata godišnje</w:t>
            </w:r>
          </w:p>
          <w:p w14:paraId="57D3783E" w14:textId="5C4A675A" w:rsidR="00A3742B" w:rsidRPr="00D1799F" w:rsidRDefault="00CA37FC" w:rsidP="00BA7586">
            <w:pPr>
              <w:pStyle w:val="BulletBox"/>
              <w:numPr>
                <w:ilvl w:val="0"/>
                <w:numId w:val="124"/>
              </w:numPr>
              <w:ind w:left="736"/>
              <w:rPr>
                <w:rFonts w:asciiTheme="majorHAnsi" w:hAnsiTheme="majorHAnsi" w:cstheme="majorHAnsi"/>
              </w:rPr>
            </w:pPr>
            <w:r w:rsidRPr="00D1799F">
              <w:rPr>
                <w:rFonts w:asciiTheme="majorHAnsi" w:hAnsiTheme="majorHAnsi" w:cstheme="majorHAnsi"/>
              </w:rPr>
              <w:t>Povratne informacije zajednice o uticaju servisnih projekata: 80% pozitivnih povratnih informacija godišnje</w:t>
            </w:r>
          </w:p>
        </w:tc>
        <w:tc>
          <w:tcPr>
            <w:tcW w:w="3685" w:type="dxa"/>
          </w:tcPr>
          <w:p w14:paraId="66B8C401" w14:textId="77777777" w:rsidR="00A3742B" w:rsidRPr="00D1799F" w:rsidRDefault="00722CCA" w:rsidP="00DA41ED">
            <w:pPr>
              <w:numPr>
                <w:ilvl w:val="12"/>
                <w:numId w:val="0"/>
              </w:numPr>
              <w:tabs>
                <w:tab w:val="left" w:pos="93"/>
              </w:tabs>
              <w:rPr>
                <w:rFonts w:asciiTheme="majorHAnsi" w:hAnsiTheme="majorHAnsi" w:cstheme="majorHAnsi"/>
                <w:sz w:val="20"/>
                <w:szCs w:val="20"/>
              </w:rPr>
            </w:pPr>
            <w:r w:rsidRPr="00D1799F">
              <w:rPr>
                <w:rFonts w:asciiTheme="majorHAnsi" w:hAnsiTheme="majorHAnsi" w:cstheme="majorHAnsi"/>
                <w:b/>
                <w:bCs/>
                <w:iCs/>
                <w:color w:val="000000"/>
                <w:sz w:val="20"/>
                <w:szCs w:val="20"/>
              </w:rPr>
              <w:lastRenderedPageBreak/>
              <w:t>How indicators will be measured:</w:t>
            </w:r>
          </w:p>
          <w:p w14:paraId="2A624BBE" w14:textId="12F116B9" w:rsidR="00A3742B" w:rsidRPr="00953FB2" w:rsidRDefault="00722CCA" w:rsidP="00953FB2">
            <w:pPr>
              <w:numPr>
                <w:ilvl w:val="12"/>
                <w:numId w:val="0"/>
              </w:numPr>
              <w:tabs>
                <w:tab w:val="left" w:pos="93"/>
              </w:tabs>
              <w:rPr>
                <w:rFonts w:asciiTheme="majorHAnsi" w:hAnsiTheme="majorHAnsi" w:cstheme="majorHAnsi"/>
                <w:sz w:val="16"/>
                <w:szCs w:val="20"/>
              </w:rPr>
            </w:pPr>
            <w:r w:rsidRPr="00CE1462">
              <w:rPr>
                <w:rFonts w:asciiTheme="majorHAnsi" w:hAnsiTheme="majorHAnsi" w:cstheme="majorHAnsi"/>
                <w:i/>
                <w:iCs/>
                <w:sz w:val="16"/>
                <w:szCs w:val="20"/>
              </w:rPr>
              <w:t>What are the sources of information on these indicators?</w:t>
            </w:r>
          </w:p>
          <w:p w14:paraId="24ABD961"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Stepen angažovanosti učenika u projektima:</w:t>
            </w:r>
          </w:p>
          <w:p w14:paraId="6FBF1742" w14:textId="2CD7C4B1"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Upitnici za učenike i nastavnike, analiza učeničkih projekata (100 učenika godišnje)</w:t>
            </w:r>
          </w:p>
          <w:p w14:paraId="10EC2196"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Povećanje interesa i motivacije za nastavu:</w:t>
            </w:r>
          </w:p>
          <w:p w14:paraId="4DD12C77"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Rezultati anketa i feedback-a učesnika, evaluacije nastavnika (100 učenika godišnje)</w:t>
            </w:r>
          </w:p>
          <w:p w14:paraId="6CA3BB2D"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Poboljšanje veština kritičkog mišljenja i saradnje među učenicima:</w:t>
            </w:r>
          </w:p>
          <w:p w14:paraId="6050A767"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Evaluacija rubrika za projekte, povratne informacije mentora (100 učenika godišnje)</w:t>
            </w:r>
          </w:p>
          <w:p w14:paraId="11331694"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b/>
                <w:bCs/>
                <w:sz w:val="20"/>
                <w:szCs w:val="20"/>
                <w:lang w:val="sr-Latn-RS"/>
              </w:rPr>
              <w:t>Broj razvijenih inovativnih rešenja</w:t>
            </w:r>
            <w:r w:rsidRPr="00CE1462">
              <w:rPr>
                <w:rFonts w:asciiTheme="majorHAnsi" w:hAnsiTheme="majorHAnsi" w:cstheme="majorHAnsi"/>
                <w:sz w:val="20"/>
                <w:szCs w:val="20"/>
                <w:lang w:val="sr-Latn-RS"/>
              </w:rPr>
              <w:t>:</w:t>
            </w:r>
          </w:p>
          <w:p w14:paraId="6FF5DE6A"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Izveštaji sa hakatona, dokumentacija projekata, evaluacija i ocenjivanje predloženih rešenja</w:t>
            </w:r>
          </w:p>
          <w:p w14:paraId="4662809E"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Stepen saradnje među studentima različitih disciplina:</w:t>
            </w:r>
          </w:p>
          <w:p w14:paraId="4BED0DD5"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Upitnici za učesnike, analize zajedničkih radova, kvalitativni intervjui (100 studenata godišnje)</w:t>
            </w:r>
          </w:p>
          <w:p w14:paraId="60387573"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Poboljšani rezultati na testovima:</w:t>
            </w:r>
          </w:p>
          <w:p w14:paraId="70FEAB25"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Standardizovani testovi pre i posle implementacije PBL-a, statistička analiza rezultata testiranja (100 učenika godišnje)</w:t>
            </w:r>
          </w:p>
          <w:p w14:paraId="74F899A2"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Broj uspešno završenih praksi i kooperativnih programa:</w:t>
            </w:r>
          </w:p>
          <w:p w14:paraId="002ACAF9"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Izveštaji mentora, evaluacije poslodavaca, kvantitativna analiza broja učesnika (30 praksi godišnje)</w:t>
            </w:r>
          </w:p>
          <w:p w14:paraId="04B97453"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Stepen zadovoljstva poslodavaca sa radom studenata:</w:t>
            </w:r>
          </w:p>
          <w:p w14:paraId="59B03AAA"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lastRenderedPageBreak/>
              <w:t>Upitnici za poslodavce, evaluacije učesnika praksi, analiza povratnih informacija poslodavaca</w:t>
            </w:r>
          </w:p>
          <w:p w14:paraId="58C781E8"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Broj sprovedenih servisnih projekata:</w:t>
            </w:r>
          </w:p>
          <w:p w14:paraId="78CF756C" w14:textId="77777777" w:rsidR="00CE1462" w:rsidRPr="00CE1462" w:rsidRDefault="00CE1462" w:rsidP="00DA41ED">
            <w:pPr>
              <w:widowControl w:val="0"/>
              <w:tabs>
                <w:tab w:val="left" w:pos="228"/>
              </w:tabs>
              <w:ind w:left="235"/>
              <w:rPr>
                <w:rFonts w:asciiTheme="majorHAnsi" w:hAnsiTheme="majorHAnsi" w:cstheme="majorHAnsi"/>
                <w:sz w:val="20"/>
                <w:szCs w:val="20"/>
                <w:lang w:val="sr-Latn-RS"/>
              </w:rPr>
            </w:pPr>
            <w:r w:rsidRPr="00CE1462">
              <w:rPr>
                <w:rFonts w:asciiTheme="majorHAnsi" w:hAnsiTheme="majorHAnsi" w:cstheme="majorHAnsi"/>
                <w:sz w:val="20"/>
                <w:szCs w:val="20"/>
                <w:lang w:val="sr-Latn-RS"/>
              </w:rPr>
              <w:t>Dokumentacija projekata, evaluacije učesnika, kvantitativna analiza broja projekata, kvalitativni intervjui sa učesnicima</w:t>
            </w:r>
          </w:p>
          <w:p w14:paraId="49D8AFC3" w14:textId="77777777" w:rsidR="00CE1462" w:rsidRPr="00CE1462" w:rsidRDefault="00CE1462" w:rsidP="00DA41ED">
            <w:pPr>
              <w:widowControl w:val="0"/>
              <w:tabs>
                <w:tab w:val="left" w:pos="228"/>
              </w:tabs>
              <w:ind w:left="235"/>
              <w:rPr>
                <w:rFonts w:asciiTheme="majorHAnsi" w:hAnsiTheme="majorHAnsi" w:cstheme="majorHAnsi"/>
                <w:b/>
                <w:bCs/>
                <w:sz w:val="20"/>
                <w:szCs w:val="20"/>
                <w:lang w:val="sr-Latn-RS"/>
              </w:rPr>
            </w:pPr>
            <w:r w:rsidRPr="00CE1462">
              <w:rPr>
                <w:rFonts w:asciiTheme="majorHAnsi" w:hAnsiTheme="majorHAnsi" w:cstheme="majorHAnsi"/>
                <w:b/>
                <w:bCs/>
                <w:sz w:val="20"/>
                <w:szCs w:val="20"/>
                <w:lang w:val="sr-Latn-RS"/>
              </w:rPr>
              <w:t>Povratne informacije zajednice o uticaju servisnih projekata:</w:t>
            </w:r>
          </w:p>
          <w:p w14:paraId="4F7E8D15" w14:textId="18DBABAD" w:rsidR="00A3742B" w:rsidRPr="00D1799F" w:rsidRDefault="00CE1462" w:rsidP="00DA41ED">
            <w:pPr>
              <w:widowControl w:val="0"/>
              <w:tabs>
                <w:tab w:val="left" w:pos="228"/>
              </w:tabs>
              <w:ind w:left="235"/>
              <w:rPr>
                <w:rFonts w:asciiTheme="majorHAnsi" w:hAnsiTheme="majorHAnsi" w:cstheme="majorHAnsi"/>
                <w:sz w:val="20"/>
                <w:szCs w:val="20"/>
              </w:rPr>
            </w:pPr>
            <w:r w:rsidRPr="00CE1462">
              <w:rPr>
                <w:rFonts w:asciiTheme="majorHAnsi" w:hAnsiTheme="majorHAnsi" w:cstheme="majorHAnsi"/>
                <w:sz w:val="20"/>
                <w:szCs w:val="20"/>
                <w:lang w:val="sr-Latn-RS"/>
              </w:rPr>
              <w:t>Anketa među članovima zajednice, izveštaji sa servisnih projekata, kvalitativna analiza povratnih informacija, evaluacija uticaja projekata na zajednicu</w:t>
            </w:r>
          </w:p>
          <w:p w14:paraId="44F73A31"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5B80424A"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627BFE93"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49E24A9B"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09550A28"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1E735EF3"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4B0E4F84"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7F0D607A"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3F3B2D3E"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5C43865A"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25861AF1"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24C446C6" w14:textId="77777777" w:rsidR="00A3742B" w:rsidRPr="00D1799F" w:rsidRDefault="00A3742B" w:rsidP="00DA41ED">
            <w:pPr>
              <w:widowControl w:val="0"/>
              <w:tabs>
                <w:tab w:val="left" w:pos="228"/>
              </w:tabs>
              <w:ind w:left="235"/>
              <w:rPr>
                <w:rFonts w:asciiTheme="majorHAnsi" w:hAnsiTheme="majorHAnsi" w:cstheme="majorHAnsi"/>
                <w:sz w:val="20"/>
                <w:szCs w:val="20"/>
              </w:rPr>
            </w:pPr>
          </w:p>
          <w:p w14:paraId="18DBEEC0" w14:textId="77777777" w:rsidR="00A3742B" w:rsidRPr="00D1799F" w:rsidRDefault="00A3742B" w:rsidP="00DA41ED">
            <w:pPr>
              <w:widowControl w:val="0"/>
              <w:tabs>
                <w:tab w:val="left" w:pos="228"/>
              </w:tabs>
              <w:ind w:left="235"/>
              <w:rPr>
                <w:rFonts w:asciiTheme="majorHAnsi" w:hAnsiTheme="majorHAnsi" w:cstheme="majorHAnsi"/>
                <w:bCs/>
                <w:color w:val="000000"/>
                <w:sz w:val="20"/>
                <w:szCs w:val="20"/>
              </w:rPr>
            </w:pPr>
          </w:p>
        </w:tc>
        <w:tc>
          <w:tcPr>
            <w:tcW w:w="3686" w:type="dxa"/>
          </w:tcPr>
          <w:p w14:paraId="1A0CACE1" w14:textId="77777777" w:rsidR="00A3742B" w:rsidRPr="00D1799F" w:rsidRDefault="00722CCA" w:rsidP="0011141D">
            <w:pPr>
              <w:numPr>
                <w:ilvl w:val="12"/>
                <w:numId w:val="0"/>
              </w:numPr>
              <w:tabs>
                <w:tab w:val="left" w:pos="170"/>
              </w:tabs>
              <w:rPr>
                <w:rFonts w:asciiTheme="majorHAnsi" w:hAnsiTheme="majorHAnsi" w:cstheme="majorHAnsi"/>
                <w:sz w:val="20"/>
                <w:szCs w:val="20"/>
              </w:rPr>
            </w:pPr>
            <w:r w:rsidRPr="00D1799F">
              <w:rPr>
                <w:rFonts w:asciiTheme="majorHAnsi" w:hAnsiTheme="majorHAnsi" w:cstheme="majorHAnsi"/>
                <w:b/>
                <w:bCs/>
                <w:iCs/>
                <w:color w:val="000000"/>
                <w:sz w:val="20"/>
                <w:szCs w:val="20"/>
              </w:rPr>
              <w:lastRenderedPageBreak/>
              <w:t>Assumptions &amp; risks:</w:t>
            </w:r>
          </w:p>
          <w:p w14:paraId="2E733CE0" w14:textId="240C9D09" w:rsidR="00DA41ED" w:rsidRPr="00953FB2" w:rsidRDefault="00722CCA" w:rsidP="00DA41ED">
            <w:pPr>
              <w:numPr>
                <w:ilvl w:val="12"/>
                <w:numId w:val="0"/>
              </w:numPr>
              <w:tabs>
                <w:tab w:val="left" w:pos="170"/>
              </w:tabs>
              <w:rPr>
                <w:rFonts w:asciiTheme="majorHAnsi" w:hAnsiTheme="majorHAnsi" w:cstheme="majorHAnsi"/>
                <w:i/>
                <w:color w:val="000000"/>
                <w:sz w:val="16"/>
                <w:szCs w:val="20"/>
              </w:rPr>
            </w:pPr>
            <w:r w:rsidRPr="00DA41ED">
              <w:rPr>
                <w:rFonts w:asciiTheme="majorHAnsi" w:hAnsiTheme="majorHAnsi" w:cstheme="majorHAnsi"/>
                <w:i/>
                <w:color w:val="000000"/>
                <w:sz w:val="16"/>
                <w:szCs w:val="20"/>
              </w:rPr>
              <w:t xml:space="preserve">What external factors and conditions must be realised to obtain the expected outcomes and results on schedule? </w:t>
            </w:r>
          </w:p>
          <w:p w14:paraId="32500555" w14:textId="77777777" w:rsidR="00DA41ED" w:rsidRPr="00953FB2" w:rsidRDefault="00DA41ED" w:rsidP="00DA41ED">
            <w:pPr>
              <w:pStyle w:val="BulletBox"/>
              <w:numPr>
                <w:ilvl w:val="0"/>
                <w:numId w:val="0"/>
              </w:numPr>
              <w:rPr>
                <w:rFonts w:asciiTheme="majorHAnsi" w:hAnsiTheme="majorHAnsi" w:cstheme="majorHAnsi"/>
                <w:b/>
                <w:bCs/>
                <w:szCs w:val="18"/>
              </w:rPr>
            </w:pPr>
            <w:r w:rsidRPr="00953FB2">
              <w:rPr>
                <w:rFonts w:asciiTheme="majorHAnsi" w:hAnsiTheme="majorHAnsi" w:cstheme="majorHAnsi"/>
                <w:b/>
                <w:bCs/>
                <w:szCs w:val="18"/>
              </w:rPr>
              <w:t>Radni paket 1-2 (Inicijalizacija projekta):</w:t>
            </w:r>
          </w:p>
          <w:p w14:paraId="42E9597B"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Pretpostavke: Pravovremena administrativna priprema, dostupnost osoblja, početna podrška partnera.</w:t>
            </w:r>
          </w:p>
          <w:p w14:paraId="0D1AA817"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Rizici: Kašnjenja u administraciji, nedostatak ključnog osoblja, slaba angažovanost partnera.</w:t>
            </w:r>
          </w:p>
          <w:p w14:paraId="52AF3D1E" w14:textId="77777777" w:rsidR="00DA41ED" w:rsidRPr="00953FB2" w:rsidRDefault="00DA41ED" w:rsidP="00DA41ED">
            <w:pPr>
              <w:pStyle w:val="BulletBox"/>
              <w:numPr>
                <w:ilvl w:val="0"/>
                <w:numId w:val="0"/>
              </w:numPr>
              <w:rPr>
                <w:rFonts w:asciiTheme="majorHAnsi" w:hAnsiTheme="majorHAnsi" w:cstheme="majorHAnsi"/>
                <w:b/>
                <w:bCs/>
                <w:szCs w:val="18"/>
              </w:rPr>
            </w:pPr>
            <w:r w:rsidRPr="00953FB2">
              <w:rPr>
                <w:rFonts w:asciiTheme="majorHAnsi" w:hAnsiTheme="majorHAnsi" w:cstheme="majorHAnsi"/>
                <w:b/>
                <w:bCs/>
                <w:szCs w:val="18"/>
              </w:rPr>
              <w:t>Radni paket 3-6 (PBL projekti):</w:t>
            </w:r>
          </w:p>
          <w:p w14:paraId="27C87BAC"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Pretpostavke: Pristupačnost i motivacija mentora, podrška institucija.</w:t>
            </w:r>
          </w:p>
          <w:p w14:paraId="513D2BCF"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Rizici: Nedostatak angažmana učenika, tehnički problemi.</w:t>
            </w:r>
          </w:p>
          <w:p w14:paraId="32C67220" w14:textId="77777777" w:rsidR="00DA41ED" w:rsidRPr="00953FB2" w:rsidRDefault="00DA41ED" w:rsidP="00DA41ED">
            <w:pPr>
              <w:pStyle w:val="BulletBox"/>
              <w:numPr>
                <w:ilvl w:val="0"/>
                <w:numId w:val="0"/>
              </w:numPr>
              <w:rPr>
                <w:rFonts w:asciiTheme="majorHAnsi" w:hAnsiTheme="majorHAnsi" w:cstheme="majorHAnsi"/>
                <w:b/>
                <w:bCs/>
                <w:szCs w:val="18"/>
              </w:rPr>
            </w:pPr>
            <w:r w:rsidRPr="00953FB2">
              <w:rPr>
                <w:rFonts w:asciiTheme="majorHAnsi" w:hAnsiTheme="majorHAnsi" w:cstheme="majorHAnsi"/>
                <w:b/>
                <w:bCs/>
                <w:szCs w:val="18"/>
              </w:rPr>
              <w:t>Radni paket 7-10 (Prakse):</w:t>
            </w:r>
          </w:p>
          <w:p w14:paraId="02150BDF"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Pretpostavke: Spremnost partnera za saradnju, kvalitet mentorstva.</w:t>
            </w:r>
          </w:p>
          <w:p w14:paraId="7C75201B"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Rizici: Nedostatak resursa, varijabilnost u kvalitetu mentorstva.</w:t>
            </w:r>
          </w:p>
          <w:p w14:paraId="345DB18F" w14:textId="77777777" w:rsidR="00DA41ED" w:rsidRPr="00953FB2" w:rsidRDefault="00DA41ED" w:rsidP="00DA41ED">
            <w:pPr>
              <w:pStyle w:val="BulletBox"/>
              <w:numPr>
                <w:ilvl w:val="0"/>
                <w:numId w:val="0"/>
              </w:numPr>
              <w:rPr>
                <w:rFonts w:asciiTheme="majorHAnsi" w:hAnsiTheme="majorHAnsi" w:cstheme="majorHAnsi"/>
                <w:b/>
                <w:bCs/>
                <w:szCs w:val="18"/>
              </w:rPr>
            </w:pPr>
            <w:r w:rsidRPr="00953FB2">
              <w:rPr>
                <w:rFonts w:asciiTheme="majorHAnsi" w:hAnsiTheme="majorHAnsi" w:cstheme="majorHAnsi"/>
                <w:b/>
                <w:bCs/>
                <w:szCs w:val="18"/>
              </w:rPr>
              <w:t>Radni paket 11-14 (Kooperativni programi):</w:t>
            </w:r>
          </w:p>
          <w:p w14:paraId="09718E33"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Pretpostavke: Podrška industrije, kvalitetna koordinacija.</w:t>
            </w:r>
          </w:p>
          <w:p w14:paraId="6468E66F"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Rizici: Promene u poslovnom okruženju, nesigurnost u logistici.</w:t>
            </w:r>
          </w:p>
          <w:p w14:paraId="275D1B19" w14:textId="77777777" w:rsidR="00DA41ED" w:rsidRPr="00953FB2" w:rsidRDefault="00DA41ED" w:rsidP="00DA41ED">
            <w:pPr>
              <w:pStyle w:val="BulletBox"/>
              <w:numPr>
                <w:ilvl w:val="0"/>
                <w:numId w:val="0"/>
              </w:numPr>
              <w:rPr>
                <w:rFonts w:asciiTheme="majorHAnsi" w:hAnsiTheme="majorHAnsi" w:cstheme="majorHAnsi"/>
                <w:b/>
                <w:szCs w:val="18"/>
              </w:rPr>
            </w:pPr>
            <w:r w:rsidRPr="00953FB2">
              <w:rPr>
                <w:rFonts w:asciiTheme="majorHAnsi" w:hAnsiTheme="majorHAnsi" w:cstheme="majorHAnsi"/>
                <w:b/>
                <w:szCs w:val="18"/>
              </w:rPr>
              <w:t>Radni paket 15-17 (Zavrsne faze projekta):</w:t>
            </w:r>
          </w:p>
          <w:p w14:paraId="39E561B4" w14:textId="77777777" w:rsidR="00DA41ED" w:rsidRPr="00953FB2" w:rsidRDefault="00DA41ED" w:rsidP="00BA7586">
            <w:pPr>
              <w:pStyle w:val="BulletBox"/>
              <w:numPr>
                <w:ilvl w:val="0"/>
                <w:numId w:val="123"/>
              </w:numPr>
              <w:rPr>
                <w:rFonts w:asciiTheme="majorHAnsi" w:hAnsiTheme="majorHAnsi" w:cstheme="majorHAnsi"/>
                <w:szCs w:val="18"/>
              </w:rPr>
            </w:pPr>
            <w:r w:rsidRPr="00953FB2">
              <w:rPr>
                <w:rFonts w:asciiTheme="majorHAnsi" w:hAnsiTheme="majorHAnsi" w:cstheme="majorHAnsi"/>
                <w:szCs w:val="18"/>
              </w:rPr>
              <w:t>Pretpostavke: Završetak svih aktivnosti na vreme, aktivno učešće partnera, podrška za evaluaciju.</w:t>
            </w:r>
          </w:p>
          <w:p w14:paraId="4D430FE0" w14:textId="50BE7726" w:rsidR="00DA41ED" w:rsidRPr="00DA41ED" w:rsidRDefault="00DA41ED" w:rsidP="00BA7586">
            <w:pPr>
              <w:pStyle w:val="BulletBox"/>
              <w:numPr>
                <w:ilvl w:val="0"/>
                <w:numId w:val="123"/>
              </w:numPr>
              <w:rPr>
                <w:rFonts w:asciiTheme="minorHAnsi" w:hAnsiTheme="minorHAnsi" w:cs="Calibri"/>
                <w:sz w:val="18"/>
                <w:szCs w:val="18"/>
              </w:rPr>
            </w:pPr>
            <w:r w:rsidRPr="00953FB2">
              <w:rPr>
                <w:rFonts w:asciiTheme="majorHAnsi" w:hAnsiTheme="majorHAnsi" w:cstheme="majorHAnsi"/>
                <w:szCs w:val="18"/>
              </w:rPr>
              <w:lastRenderedPageBreak/>
              <w:t>Rizici: Kašnjenja u završnim aktivnostima, slab interes partnera za završne faze, problemi sa prikupljanjem podataka.</w:t>
            </w:r>
          </w:p>
        </w:tc>
      </w:tr>
      <w:tr w:rsidR="00A3742B" w:rsidRPr="00D1799F" w14:paraId="4D4AE6AF" w14:textId="77777777">
        <w:trPr>
          <w:trHeight w:val="2815"/>
        </w:trPr>
        <w:tc>
          <w:tcPr>
            <w:tcW w:w="3685" w:type="dxa"/>
          </w:tcPr>
          <w:p w14:paraId="3C00B07B" w14:textId="77777777" w:rsidR="00A3742B" w:rsidRPr="00D1799F" w:rsidRDefault="00722CCA" w:rsidP="0011141D">
            <w:pPr>
              <w:rPr>
                <w:rFonts w:asciiTheme="majorHAnsi" w:hAnsiTheme="majorHAnsi" w:cstheme="majorHAnsi"/>
                <w:sz w:val="20"/>
                <w:szCs w:val="20"/>
              </w:rPr>
            </w:pPr>
            <w:bookmarkStart w:id="1" w:name="undefined"/>
            <w:r w:rsidRPr="00D1799F">
              <w:rPr>
                <w:rFonts w:asciiTheme="majorHAnsi" w:hAnsiTheme="majorHAnsi" w:cstheme="majorHAnsi"/>
                <w:b/>
                <w:color w:val="000000"/>
                <w:sz w:val="20"/>
                <w:szCs w:val="20"/>
              </w:rPr>
              <w:lastRenderedPageBreak/>
              <w:t>Activities:</w:t>
            </w:r>
          </w:p>
          <w:p w14:paraId="017F2CB0" w14:textId="77777777" w:rsidR="00A3742B" w:rsidRPr="00F80E54" w:rsidRDefault="00722CCA" w:rsidP="0011141D">
            <w:pPr>
              <w:rPr>
                <w:rFonts w:asciiTheme="majorHAnsi" w:hAnsiTheme="majorHAnsi" w:cstheme="majorHAnsi"/>
                <w:sz w:val="16"/>
                <w:szCs w:val="20"/>
              </w:rPr>
            </w:pPr>
            <w:r w:rsidRPr="00F80E54">
              <w:rPr>
                <w:rFonts w:asciiTheme="majorHAnsi" w:hAnsiTheme="majorHAnsi" w:cstheme="majorHAnsi"/>
                <w:bCs/>
                <w:i/>
                <w:iCs/>
                <w:color w:val="000000"/>
                <w:sz w:val="16"/>
                <w:szCs w:val="20"/>
              </w:rPr>
              <w:t xml:space="preserve">What are the key activities to be carried out </w:t>
            </w:r>
            <w:r w:rsidRPr="00F80E54">
              <w:rPr>
                <w:rFonts w:asciiTheme="majorHAnsi" w:hAnsiTheme="majorHAnsi" w:cstheme="majorHAnsi"/>
                <w:bCs/>
                <w:i/>
                <w:iCs/>
                <w:sz w:val="16"/>
                <w:szCs w:val="20"/>
              </w:rPr>
              <w:t>(</w:t>
            </w:r>
            <w:r w:rsidRPr="00F80E54">
              <w:rPr>
                <w:rFonts w:asciiTheme="majorHAnsi" w:hAnsiTheme="majorHAnsi" w:cstheme="majorHAnsi"/>
                <w:b/>
                <w:bCs/>
                <w:i/>
                <w:iCs/>
                <w:sz w:val="16"/>
                <w:szCs w:val="20"/>
                <w:u w:val="single"/>
              </w:rPr>
              <w:t>grouped in Workpackages</w:t>
            </w:r>
            <w:r w:rsidRPr="00F80E54">
              <w:rPr>
                <w:rFonts w:asciiTheme="majorHAnsi" w:hAnsiTheme="majorHAnsi" w:cstheme="majorHAnsi"/>
                <w:b/>
                <w:bCs/>
                <w:i/>
                <w:iCs/>
                <w:sz w:val="16"/>
                <w:szCs w:val="20"/>
              </w:rPr>
              <w:t>)</w:t>
            </w:r>
            <w:r w:rsidRPr="00F80E54">
              <w:rPr>
                <w:rFonts w:asciiTheme="majorHAnsi" w:hAnsiTheme="majorHAnsi" w:cstheme="majorHAnsi"/>
                <w:bCs/>
                <w:i/>
                <w:iCs/>
                <w:color w:val="000000"/>
                <w:sz w:val="16"/>
                <w:szCs w:val="20"/>
              </w:rPr>
              <w:t xml:space="preserve"> and in what sequence in order to produce the expected results?</w:t>
            </w:r>
          </w:p>
          <w:bookmarkEnd w:id="1"/>
          <w:p w14:paraId="28193988" w14:textId="77777777" w:rsidR="00F80E54" w:rsidRPr="00F80E54" w:rsidRDefault="00F80E54" w:rsidP="00BA7586">
            <w:pPr>
              <w:widowControl w:val="0"/>
              <w:numPr>
                <w:ilvl w:val="0"/>
                <w:numId w:val="125"/>
              </w:numPr>
              <w:tabs>
                <w:tab w:val="left" w:pos="447"/>
              </w:tabs>
              <w:ind w:left="306" w:hanging="306"/>
              <w:rPr>
                <w:rFonts w:asciiTheme="majorHAnsi" w:eastAsia="Times New Roman" w:hAnsiTheme="majorHAnsi" w:cstheme="majorHAnsi"/>
                <w:b/>
                <w:noProof w:val="0"/>
                <w:sz w:val="20"/>
                <w:szCs w:val="20"/>
                <w:lang w:val="sr-Latn-RS" w:eastAsia="en-GB"/>
              </w:rPr>
            </w:pPr>
            <w:r w:rsidRPr="00F80E54">
              <w:rPr>
                <w:rFonts w:asciiTheme="majorHAnsi" w:eastAsia="Times New Roman" w:hAnsiTheme="majorHAnsi" w:cstheme="majorHAnsi"/>
                <w:b/>
                <w:noProof w:val="0"/>
                <w:sz w:val="20"/>
                <w:szCs w:val="20"/>
                <w:lang w:val="sr-Latn-RS" w:eastAsia="en-GB"/>
              </w:rPr>
              <w:t xml:space="preserve">RP1: </w:t>
            </w:r>
            <w:r w:rsidRPr="00F80E54">
              <w:rPr>
                <w:rFonts w:asciiTheme="majorHAnsi" w:eastAsia="Times New Roman" w:hAnsiTheme="majorHAnsi" w:cstheme="majorHAnsi"/>
                <w:noProof w:val="0"/>
                <w:sz w:val="20"/>
                <w:szCs w:val="20"/>
                <w:lang w:val="sr-Latn-RS" w:eastAsia="en-GB"/>
              </w:rPr>
              <w:t>Analiziranje postojećeg stanja kapaciteta partnerskih organizacija.</w:t>
            </w:r>
          </w:p>
          <w:p w14:paraId="6AC0E7C7" w14:textId="77777777" w:rsidR="00F80E54" w:rsidRPr="00F80E54"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F80E54">
              <w:rPr>
                <w:rFonts w:asciiTheme="majorHAnsi" w:eastAsia="Times New Roman" w:hAnsiTheme="majorHAnsi" w:cstheme="majorHAnsi"/>
                <w:noProof w:val="0"/>
                <w:sz w:val="20"/>
                <w:szCs w:val="20"/>
                <w:lang w:val="sr-Latn-RS" w:eastAsia="en-GB"/>
              </w:rPr>
              <w:t xml:space="preserve">Odrzavanje intervjua sa članovima partnerskih organizacija o organizacionim kapacitetima. </w:t>
            </w:r>
          </w:p>
          <w:p w14:paraId="0588A12D" w14:textId="77777777" w:rsidR="00F80E54" w:rsidRPr="00F80E54"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F80E54">
              <w:rPr>
                <w:rFonts w:asciiTheme="majorHAnsi" w:eastAsia="Times New Roman" w:hAnsiTheme="majorHAnsi" w:cstheme="majorHAnsi"/>
                <w:noProof w:val="0"/>
                <w:sz w:val="20"/>
                <w:szCs w:val="20"/>
                <w:lang w:val="sr-Latn-RS" w:eastAsia="en-GB"/>
              </w:rPr>
              <w:t>Popunjavanje anketa o iskustvima i dobrim praksama partnerskih organizacija.</w:t>
            </w:r>
          </w:p>
          <w:p w14:paraId="659BF3B1" w14:textId="77777777" w:rsidR="00F80E54" w:rsidRPr="00F80E54"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F80E54">
              <w:rPr>
                <w:rFonts w:asciiTheme="majorHAnsi" w:eastAsia="Times New Roman" w:hAnsiTheme="majorHAnsi" w:cstheme="majorHAnsi"/>
                <w:noProof w:val="0"/>
                <w:sz w:val="20"/>
                <w:szCs w:val="20"/>
                <w:lang w:val="sr-Latn-RS" w:eastAsia="en-GB"/>
              </w:rPr>
              <w:t>Pisanje izveštaja o postojećem stanju kapaciteta partnerskih organizacija.</w:t>
            </w:r>
          </w:p>
          <w:p w14:paraId="2AE0BDEB" w14:textId="77777777" w:rsidR="00F80E54" w:rsidRPr="00F80E54" w:rsidRDefault="00F80E54" w:rsidP="00BA7586">
            <w:pPr>
              <w:widowControl w:val="0"/>
              <w:numPr>
                <w:ilvl w:val="0"/>
                <w:numId w:val="126"/>
              </w:numPr>
              <w:tabs>
                <w:tab w:val="left" w:pos="731"/>
              </w:tabs>
              <w:rPr>
                <w:rFonts w:asciiTheme="majorHAnsi" w:eastAsia="Times New Roman" w:hAnsiTheme="majorHAnsi" w:cstheme="majorHAnsi"/>
                <w:noProof w:val="0"/>
                <w:sz w:val="20"/>
                <w:szCs w:val="20"/>
                <w:lang w:val="sr-Latn-RS" w:eastAsia="en-GB"/>
              </w:rPr>
            </w:pPr>
            <w:r w:rsidRPr="00F80E54">
              <w:rPr>
                <w:rFonts w:asciiTheme="majorHAnsi" w:eastAsia="Times New Roman" w:hAnsiTheme="majorHAnsi" w:cstheme="majorHAnsi"/>
                <w:b/>
                <w:noProof w:val="0"/>
                <w:sz w:val="20"/>
                <w:szCs w:val="20"/>
                <w:lang w:val="sr-Latn-RS" w:eastAsia="en-GB"/>
              </w:rPr>
              <w:t>RP2:</w:t>
            </w:r>
            <w:r w:rsidRPr="00F80E54">
              <w:rPr>
                <w:rFonts w:asciiTheme="majorHAnsi" w:eastAsia="Times New Roman" w:hAnsiTheme="majorHAnsi" w:cstheme="majorHAnsi"/>
                <w:noProof w:val="0"/>
                <w:sz w:val="20"/>
                <w:szCs w:val="20"/>
                <w:lang w:val="sr-Latn-RS" w:eastAsia="en-GB"/>
              </w:rPr>
              <w:t xml:space="preserve"> Analiziranje pristupa infrastrukture zemlje organizatora.</w:t>
            </w:r>
          </w:p>
          <w:p w14:paraId="0AE2BA70" w14:textId="77777777" w:rsidR="00F80E54" w:rsidRPr="00F80E54"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F80E54">
              <w:rPr>
                <w:rFonts w:asciiTheme="majorHAnsi" w:eastAsia="Times New Roman" w:hAnsiTheme="majorHAnsi" w:cstheme="majorHAnsi"/>
                <w:noProof w:val="0"/>
                <w:sz w:val="20"/>
                <w:szCs w:val="20"/>
                <w:lang w:val="sr-Latn-RS" w:eastAsia="en-GB"/>
              </w:rPr>
              <w:t>Analiziranje postojećeg stanja pristupa infrastrukturi.</w:t>
            </w:r>
          </w:p>
          <w:p w14:paraId="37171AE7" w14:textId="77777777" w:rsidR="00F80E54" w:rsidRPr="00F80E54"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F80E54">
              <w:rPr>
                <w:rFonts w:asciiTheme="majorHAnsi" w:eastAsia="Times New Roman" w:hAnsiTheme="majorHAnsi" w:cstheme="majorHAnsi"/>
                <w:noProof w:val="0"/>
                <w:sz w:val="20"/>
                <w:szCs w:val="20"/>
                <w:lang w:val="sr-Latn-RS" w:eastAsia="en-GB"/>
              </w:rPr>
              <w:t>Popunjavanje anketa o iskustvima partnera i njihovom znanju o implementaciji metoda za napredno ucenje.</w:t>
            </w:r>
          </w:p>
          <w:p w14:paraId="3A7BFF44" w14:textId="1E17CE4A" w:rsidR="00F80E54" w:rsidRPr="00F80E54" w:rsidRDefault="00F80E54" w:rsidP="00BA7586">
            <w:pPr>
              <w:widowControl w:val="0"/>
              <w:numPr>
                <w:ilvl w:val="1"/>
                <w:numId w:val="126"/>
              </w:numPr>
              <w:tabs>
                <w:tab w:val="left" w:pos="228"/>
              </w:tabs>
              <w:rPr>
                <w:rFonts w:asciiTheme="majorHAnsi" w:eastAsia="Times New Roman" w:hAnsiTheme="majorHAnsi" w:cstheme="majorHAnsi"/>
                <w:noProof w:val="0"/>
                <w:sz w:val="20"/>
                <w:szCs w:val="20"/>
                <w:lang w:val="sr-Latn-RS" w:eastAsia="en-GB"/>
              </w:rPr>
            </w:pPr>
            <w:r w:rsidRPr="00F80E54">
              <w:rPr>
                <w:rFonts w:asciiTheme="majorHAnsi" w:eastAsia="Times New Roman" w:hAnsiTheme="majorHAnsi" w:cstheme="majorHAnsi"/>
                <w:noProof w:val="0"/>
                <w:sz w:val="20"/>
                <w:szCs w:val="20"/>
                <w:lang w:val="sr-Latn-RS" w:eastAsia="en-GB"/>
              </w:rPr>
              <w:t>Pisanje izveštaja o analiziranom stanju infrastrukture.</w:t>
            </w:r>
          </w:p>
          <w:p w14:paraId="41FC94E4"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RP3: </w:t>
            </w:r>
            <w:r w:rsidRPr="00F80E54">
              <w:rPr>
                <w:rFonts w:asciiTheme="majorHAnsi" w:eastAsia="Times New Roman" w:hAnsiTheme="majorHAnsi" w:cstheme="majorHAnsi"/>
                <w:bCs/>
                <w:noProof w:val="0"/>
                <w:color w:val="000000"/>
                <w:sz w:val="20"/>
                <w:szCs w:val="20"/>
                <w:lang w:val="sr-Latn-RS" w:eastAsia="en-GB"/>
              </w:rPr>
              <w:t>Priprema PBL projekata</w:t>
            </w:r>
          </w:p>
          <w:p w14:paraId="11E8C9B8" w14:textId="77777777" w:rsidR="00F80E54" w:rsidRPr="00F80E54"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Definisanje tema i izazova.</w:t>
            </w:r>
          </w:p>
          <w:p w14:paraId="2A8F57FC" w14:textId="77777777" w:rsidR="00F80E54" w:rsidRPr="00F80E54"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lastRenderedPageBreak/>
              <w:t>Identifikacija i angažovanje mentora.</w:t>
            </w:r>
          </w:p>
          <w:p w14:paraId="582F249B" w14:textId="77777777" w:rsidR="00F80E54" w:rsidRPr="00F80E54"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Priprema logističkih detalja.</w:t>
            </w:r>
          </w:p>
          <w:p w14:paraId="239C21C8"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RP4:</w:t>
            </w:r>
            <w:r w:rsidRPr="00F80E54">
              <w:rPr>
                <w:rFonts w:asciiTheme="majorHAnsi" w:eastAsia="Times New Roman" w:hAnsiTheme="majorHAnsi" w:cstheme="majorHAnsi"/>
                <w:bCs/>
                <w:noProof w:val="0"/>
                <w:color w:val="000000"/>
                <w:sz w:val="20"/>
                <w:szCs w:val="20"/>
                <w:lang w:val="sr-Latn-RS" w:eastAsia="en-GB"/>
              </w:rPr>
              <w:t xml:space="preserve"> Promocija i selekcija učesnika za PBL projekte</w:t>
            </w:r>
          </w:p>
          <w:p w14:paraId="37C8B678" w14:textId="77777777" w:rsidR="00F80E54" w:rsidRPr="00F80E54"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Sprovođenje marketing kampanja.</w:t>
            </w:r>
          </w:p>
          <w:p w14:paraId="2A0CF801" w14:textId="77777777" w:rsidR="00F80E54" w:rsidRPr="00F80E54"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Registracija i selekcija učesnika.</w:t>
            </w:r>
          </w:p>
          <w:p w14:paraId="4E93131B" w14:textId="77777777" w:rsidR="00F80E54" w:rsidRPr="00F80E54"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Organizacija informacionih sesija i radionica.</w:t>
            </w:r>
          </w:p>
          <w:p w14:paraId="7B50DD5A"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RP5: </w:t>
            </w:r>
            <w:r w:rsidRPr="00F80E54">
              <w:rPr>
                <w:rFonts w:asciiTheme="majorHAnsi" w:eastAsia="Times New Roman" w:hAnsiTheme="majorHAnsi" w:cstheme="majorHAnsi"/>
                <w:bCs/>
                <w:noProof w:val="0"/>
                <w:color w:val="000000"/>
                <w:sz w:val="20"/>
                <w:szCs w:val="20"/>
                <w:lang w:val="sr-Latn-RS" w:eastAsia="en-GB"/>
              </w:rPr>
              <w:t>Implementacija PBL projekata</w:t>
            </w:r>
          </w:p>
          <w:p w14:paraId="6848D122" w14:textId="77777777" w:rsidR="00F80E54" w:rsidRPr="00F80E54" w:rsidRDefault="00F80E54" w:rsidP="00BA7586">
            <w:pPr>
              <w:numPr>
                <w:ilvl w:val="1"/>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Vođenje PBL projekata.</w:t>
            </w:r>
          </w:p>
          <w:p w14:paraId="4C8C06E7" w14:textId="77777777" w:rsidR="00F80E54" w:rsidRPr="00F80E54" w:rsidRDefault="00F80E54" w:rsidP="00BA7586">
            <w:pPr>
              <w:numPr>
                <w:ilvl w:val="1"/>
                <w:numId w:val="126"/>
              </w:numPr>
              <w:ind w:left="938"/>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Praćenje i podrška timovima tokom projekata.</w:t>
            </w:r>
          </w:p>
          <w:p w14:paraId="32F1A7EE"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Evaluacija i ocenjivanje predloženih rešenja.</w:t>
            </w:r>
          </w:p>
          <w:p w14:paraId="7BC43165"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RP6: Analiza i diseminacija rezultata PBL projekata</w:t>
            </w:r>
          </w:p>
          <w:p w14:paraId="30A7EB06"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Analiza rezultata PBL projekata.</w:t>
            </w:r>
          </w:p>
          <w:p w14:paraId="34F01E6C"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Priprema izveštaja o rezultatima.</w:t>
            </w:r>
          </w:p>
          <w:p w14:paraId="7ACBD585"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8CB49AC"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RP7: </w:t>
            </w:r>
            <w:r w:rsidRPr="00F80E54">
              <w:rPr>
                <w:rFonts w:asciiTheme="majorHAnsi" w:eastAsia="Times New Roman" w:hAnsiTheme="majorHAnsi" w:cstheme="majorHAnsi"/>
                <w:bCs/>
                <w:noProof w:val="0"/>
                <w:color w:val="000000"/>
                <w:sz w:val="20"/>
                <w:szCs w:val="20"/>
                <w:lang w:val="sr-Latn-RS" w:eastAsia="en-GB"/>
              </w:rPr>
              <w:t>Priprema praksi</w:t>
            </w:r>
          </w:p>
          <w:p w14:paraId="29D63D27"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Definisanje potreba za praksama.</w:t>
            </w:r>
          </w:p>
          <w:p w14:paraId="1AF4C9C7"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Identifikacija i angažovanje partnera i - mentora.</w:t>
            </w:r>
          </w:p>
          <w:p w14:paraId="3BED8B25"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Priprema logističkih detalja za prakse.</w:t>
            </w:r>
          </w:p>
          <w:p w14:paraId="22FFD898"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RP8: </w:t>
            </w:r>
            <w:r w:rsidRPr="00F80E54">
              <w:rPr>
                <w:rFonts w:asciiTheme="majorHAnsi" w:eastAsia="Times New Roman" w:hAnsiTheme="majorHAnsi" w:cstheme="majorHAnsi"/>
                <w:bCs/>
                <w:noProof w:val="0"/>
                <w:color w:val="000000"/>
                <w:sz w:val="20"/>
                <w:szCs w:val="20"/>
                <w:lang w:val="sr-Latn-RS" w:eastAsia="en-GB"/>
              </w:rPr>
              <w:t>Promocija i selekcija učesnika za prakse</w:t>
            </w:r>
          </w:p>
          <w:p w14:paraId="4C250401"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Sprovođenje marketing kampanja za promociju praksi.</w:t>
            </w:r>
          </w:p>
          <w:p w14:paraId="43176A76"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Registracija i selekcija učesnika.</w:t>
            </w:r>
          </w:p>
          <w:p w14:paraId="745C115F"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 xml:space="preserve">Organizacija informacionih sesija i radionica za pripremu </w:t>
            </w:r>
            <w:r w:rsidRPr="00F80E54">
              <w:rPr>
                <w:rFonts w:asciiTheme="majorHAnsi" w:eastAsia="Times New Roman" w:hAnsiTheme="majorHAnsi" w:cstheme="majorHAnsi"/>
                <w:bCs/>
                <w:noProof w:val="0"/>
                <w:color w:val="000000"/>
                <w:sz w:val="20"/>
                <w:szCs w:val="20"/>
                <w:lang w:val="sr-Latn-RS" w:eastAsia="en-GB"/>
              </w:rPr>
              <w:lastRenderedPageBreak/>
              <w:t>učesnika.</w:t>
            </w:r>
          </w:p>
          <w:p w14:paraId="0B1367EB"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RP9: </w:t>
            </w:r>
            <w:r w:rsidRPr="00F80E54">
              <w:rPr>
                <w:rFonts w:asciiTheme="majorHAnsi" w:eastAsia="Times New Roman" w:hAnsiTheme="majorHAnsi" w:cstheme="majorHAnsi"/>
                <w:bCs/>
                <w:noProof w:val="0"/>
                <w:color w:val="000000"/>
                <w:sz w:val="20"/>
                <w:szCs w:val="20"/>
                <w:lang w:val="sr-Latn-RS" w:eastAsia="en-GB"/>
              </w:rPr>
              <w:t>Implementacija praksi</w:t>
            </w:r>
          </w:p>
          <w:p w14:paraId="02866656"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Vođenje praksi.</w:t>
            </w:r>
          </w:p>
          <w:p w14:paraId="79109B0D" w14:textId="77777777" w:rsidR="00F80E54" w:rsidRPr="00F80E54" w:rsidRDefault="00F80E54" w:rsidP="00BA7586">
            <w:pPr>
              <w:numPr>
                <w:ilvl w:val="1"/>
                <w:numId w:val="126"/>
              </w:numPr>
              <w:ind w:left="1017" w:hanging="449"/>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Praćenje i podrška studentima tokom praksi.</w:t>
            </w:r>
          </w:p>
          <w:p w14:paraId="0D192934" w14:textId="77777777" w:rsidR="00F80E54" w:rsidRPr="00F80E54" w:rsidRDefault="00F80E54" w:rsidP="00BA7586">
            <w:pPr>
              <w:numPr>
                <w:ilvl w:val="1"/>
                <w:numId w:val="126"/>
              </w:numPr>
              <w:ind w:left="1017" w:hanging="449"/>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Evaluacija i ocenjivanje uspešnosti praksi.</w:t>
            </w:r>
          </w:p>
          <w:p w14:paraId="194E7474"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RP10: Analiza i diseminacija rezultata praksi</w:t>
            </w:r>
          </w:p>
          <w:p w14:paraId="71D64155"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Analiza rezultata praksi.</w:t>
            </w:r>
          </w:p>
          <w:p w14:paraId="439546C0"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Priprema izveštaja o rezultatima.</w:t>
            </w:r>
          </w:p>
          <w:p w14:paraId="50C80ABE" w14:textId="77777777" w:rsidR="00F80E54" w:rsidRPr="00F80E54" w:rsidRDefault="00F80E54" w:rsidP="00BA7586">
            <w:pPr>
              <w:numPr>
                <w:ilvl w:val="1"/>
                <w:numId w:val="126"/>
              </w:numPr>
              <w:ind w:left="1014" w:hanging="446"/>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2550F072"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RP11: </w:t>
            </w:r>
            <w:r w:rsidRPr="00F80E54">
              <w:rPr>
                <w:rFonts w:asciiTheme="majorHAnsi" w:eastAsia="Times New Roman" w:hAnsiTheme="majorHAnsi" w:cstheme="majorHAnsi"/>
                <w:bCs/>
                <w:noProof w:val="0"/>
                <w:color w:val="000000"/>
                <w:sz w:val="20"/>
                <w:szCs w:val="20"/>
                <w:lang w:val="sr-Latn-RS" w:eastAsia="en-GB"/>
              </w:rPr>
              <w:t>Priprema kooperativnih programa</w:t>
            </w:r>
          </w:p>
          <w:p w14:paraId="2D24FB97"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Definisanje potreba za kooperativnim programima.</w:t>
            </w:r>
          </w:p>
          <w:p w14:paraId="7ED48FD7"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 xml:space="preserve">Identifikacija i angažovanje partnera i mentora. </w:t>
            </w:r>
          </w:p>
          <w:p w14:paraId="3B9F2FF4"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Priprema logističkih detalja za kooperativne programe.</w:t>
            </w:r>
          </w:p>
          <w:p w14:paraId="64FF7F6D"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RP12: </w:t>
            </w:r>
            <w:r w:rsidRPr="00F80E54">
              <w:rPr>
                <w:rFonts w:asciiTheme="majorHAnsi" w:eastAsia="Times New Roman" w:hAnsiTheme="majorHAnsi" w:cstheme="majorHAnsi"/>
                <w:bCs/>
                <w:noProof w:val="0"/>
                <w:color w:val="000000"/>
                <w:sz w:val="20"/>
                <w:szCs w:val="20"/>
                <w:lang w:val="sr-Latn-RS" w:eastAsia="en-GB"/>
              </w:rPr>
              <w:t>Promocija i selekcija učesnika za kooperativne programe</w:t>
            </w:r>
          </w:p>
          <w:p w14:paraId="38C865FE"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Sprovođenje marketing kampanja za promociju kooperativnih programa.</w:t>
            </w:r>
          </w:p>
          <w:p w14:paraId="7AFDA29A"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Registracija i selekcija učesnika.</w:t>
            </w:r>
          </w:p>
          <w:p w14:paraId="6F53EC46"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Organizacija informacionih sesija i radionica za pripremu učesnika.</w:t>
            </w:r>
          </w:p>
          <w:p w14:paraId="019C1CDD"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RP13: </w:t>
            </w:r>
            <w:r w:rsidRPr="00F80E54">
              <w:rPr>
                <w:rFonts w:asciiTheme="majorHAnsi" w:eastAsia="Times New Roman" w:hAnsiTheme="majorHAnsi" w:cstheme="majorHAnsi"/>
                <w:bCs/>
                <w:noProof w:val="0"/>
                <w:color w:val="000000"/>
                <w:sz w:val="20"/>
                <w:szCs w:val="20"/>
                <w:lang w:val="sr-Latn-RS" w:eastAsia="en-GB"/>
              </w:rPr>
              <w:t>Implementacija kooperativnih programa</w:t>
            </w:r>
          </w:p>
          <w:p w14:paraId="5D0BFF42"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Vođenje kooperativnih programa.</w:t>
            </w:r>
          </w:p>
          <w:p w14:paraId="304C70ED"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 xml:space="preserve">Praćenje i podrška studentima tokom kooperativnih </w:t>
            </w:r>
            <w:r w:rsidRPr="00F80E54">
              <w:rPr>
                <w:rFonts w:asciiTheme="majorHAnsi" w:eastAsia="Times New Roman" w:hAnsiTheme="majorHAnsi" w:cstheme="majorHAnsi"/>
                <w:bCs/>
                <w:noProof w:val="0"/>
                <w:color w:val="000000"/>
                <w:sz w:val="20"/>
                <w:szCs w:val="20"/>
                <w:lang w:val="sr-Latn-RS" w:eastAsia="en-GB"/>
              </w:rPr>
              <w:lastRenderedPageBreak/>
              <w:t>programa.</w:t>
            </w:r>
          </w:p>
          <w:p w14:paraId="7F951341"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Evaluacija i ocenjivanje uspešnosti kooperativnih programa.</w:t>
            </w:r>
          </w:p>
          <w:p w14:paraId="151098AE" w14:textId="77777777" w:rsidR="00F80E54" w:rsidRPr="00F80E54" w:rsidRDefault="00F80E54" w:rsidP="00BA7586">
            <w:pPr>
              <w:numPr>
                <w:ilvl w:val="0"/>
                <w:numId w:val="126"/>
              </w:numPr>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RP14: </w:t>
            </w:r>
            <w:r w:rsidRPr="00F80E54">
              <w:rPr>
                <w:rFonts w:asciiTheme="majorHAnsi" w:eastAsia="Times New Roman" w:hAnsiTheme="majorHAnsi" w:cstheme="majorHAnsi"/>
                <w:bCs/>
                <w:noProof w:val="0"/>
                <w:color w:val="000000"/>
                <w:sz w:val="20"/>
                <w:szCs w:val="20"/>
                <w:lang w:val="sr-Latn-RS" w:eastAsia="en-GB"/>
              </w:rPr>
              <w:t>Analiza i diseminacija rezultata kooperativnih programa</w:t>
            </w:r>
          </w:p>
          <w:p w14:paraId="38BE0CA0"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Analiza rezultata kooperativnih programa.</w:t>
            </w:r>
          </w:p>
          <w:p w14:paraId="6DF71F8D"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Priprema izveštaja o rezultatima.</w:t>
            </w:r>
          </w:p>
          <w:p w14:paraId="3C8264BA"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Diseminacija rezultata putem konferencija, publikacija i online platformi.</w:t>
            </w:r>
          </w:p>
          <w:p w14:paraId="715EFAD3" w14:textId="77777777" w:rsidR="00F80E54" w:rsidRPr="00F80E54" w:rsidRDefault="00F80E54" w:rsidP="00BA7586">
            <w:pPr>
              <w:widowControl w:val="0"/>
              <w:numPr>
                <w:ilvl w:val="0"/>
                <w:numId w:val="126"/>
              </w:numPr>
              <w:tabs>
                <w:tab w:val="left" w:pos="228"/>
              </w:tabs>
              <w:rPr>
                <w:rFonts w:asciiTheme="majorHAnsi" w:eastAsia="Times New Roman" w:hAnsiTheme="majorHAnsi" w:cstheme="majorHAnsi"/>
                <w:b/>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 xml:space="preserve">RP15: </w:t>
            </w:r>
            <w:r w:rsidRPr="00F80E54">
              <w:rPr>
                <w:rFonts w:asciiTheme="majorHAnsi" w:eastAsia="Times New Roman" w:hAnsiTheme="majorHAnsi" w:cstheme="majorHAnsi"/>
                <w:bCs/>
                <w:noProof w:val="0"/>
                <w:color w:val="000000"/>
                <w:sz w:val="20"/>
                <w:szCs w:val="20"/>
                <w:lang w:val="sr-Latn-RS" w:eastAsia="en-GB"/>
              </w:rPr>
              <w:t>Plan kvaliteta.</w:t>
            </w:r>
          </w:p>
          <w:p w14:paraId="63C966E3" w14:textId="77777777" w:rsidR="00F80E54" w:rsidRPr="00F80E54"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Izrada plana kvaliteta.</w:t>
            </w:r>
          </w:p>
          <w:p w14:paraId="407D0495" w14:textId="77777777" w:rsidR="00F80E54" w:rsidRPr="00F80E54"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Interna evaluacija kvaliteta.</w:t>
            </w:r>
          </w:p>
          <w:p w14:paraId="1725941C" w14:textId="77777777" w:rsidR="00F80E54" w:rsidRPr="00F80E54"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Eksterna evaluacija kvaliteta.</w:t>
            </w:r>
          </w:p>
          <w:p w14:paraId="17AFB0B2" w14:textId="77777777" w:rsidR="00F80E54" w:rsidRPr="00F80E54" w:rsidRDefault="00F80E54" w:rsidP="00BA7586">
            <w:pPr>
              <w:widowControl w:val="0"/>
              <w:numPr>
                <w:ilvl w:val="0"/>
                <w:numId w:val="126"/>
              </w:numPr>
              <w:tabs>
                <w:tab w:val="left" w:pos="228"/>
              </w:tabs>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RP16:</w:t>
            </w:r>
            <w:r w:rsidRPr="00F80E54">
              <w:rPr>
                <w:rFonts w:asciiTheme="majorHAnsi" w:eastAsia="Times New Roman" w:hAnsiTheme="majorHAnsi" w:cstheme="majorHAnsi"/>
                <w:bCs/>
                <w:noProof w:val="0"/>
                <w:color w:val="000000"/>
                <w:sz w:val="20"/>
                <w:szCs w:val="20"/>
                <w:lang w:val="sr-Latn-RS" w:eastAsia="en-GB"/>
              </w:rPr>
              <w:t xml:space="preserve"> Reklamiranje putem kanala promocije.</w:t>
            </w:r>
          </w:p>
          <w:p w14:paraId="4A1A4AD2" w14:textId="77777777" w:rsidR="00F80E54" w:rsidRPr="00F80E54"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iCs/>
                <w:noProof w:val="0"/>
                <w:color w:val="000000"/>
                <w:sz w:val="20"/>
                <w:szCs w:val="20"/>
                <w:lang w:val="sr-Latn-RS" w:eastAsia="en-GB"/>
              </w:rPr>
              <w:t>Reklama putem medija.</w:t>
            </w:r>
          </w:p>
          <w:p w14:paraId="6DB52FEE" w14:textId="77777777" w:rsidR="00F80E54" w:rsidRPr="00F80E54" w:rsidRDefault="00F80E54" w:rsidP="00BA7586">
            <w:pPr>
              <w:widowControl w:val="0"/>
              <w:numPr>
                <w:ilvl w:val="1"/>
                <w:numId w:val="126"/>
              </w:numPr>
              <w:tabs>
                <w:tab w:val="left" w:pos="228"/>
              </w:tabs>
              <w:ind w:left="1020" w:hanging="452"/>
              <w:rPr>
                <w:rFonts w:asciiTheme="majorHAnsi" w:eastAsia="Times New Roman" w:hAnsiTheme="majorHAnsi" w:cstheme="majorHAnsi"/>
                <w:bCs/>
                <w:iCs/>
                <w:noProof w:val="0"/>
                <w:color w:val="000000"/>
                <w:sz w:val="20"/>
                <w:szCs w:val="20"/>
                <w:lang w:val="sr-Latn-RS" w:eastAsia="en-GB"/>
              </w:rPr>
            </w:pPr>
            <w:r w:rsidRPr="00F80E54">
              <w:rPr>
                <w:rFonts w:asciiTheme="majorHAnsi" w:eastAsia="Times New Roman" w:hAnsiTheme="majorHAnsi" w:cstheme="majorHAnsi"/>
                <w:bCs/>
                <w:iCs/>
                <w:noProof w:val="0"/>
                <w:color w:val="000000"/>
                <w:sz w:val="20"/>
                <w:szCs w:val="20"/>
                <w:lang w:val="sr-Latn-RS" w:eastAsia="en-GB"/>
              </w:rPr>
              <w:t>Promocija putem društvenih mreža.</w:t>
            </w:r>
          </w:p>
          <w:p w14:paraId="5AFCAEE7" w14:textId="77777777" w:rsidR="00F80E54" w:rsidRPr="00F80E54" w:rsidRDefault="00F80E54" w:rsidP="00BA7586">
            <w:pPr>
              <w:widowControl w:val="0"/>
              <w:numPr>
                <w:ilvl w:val="1"/>
                <w:numId w:val="126"/>
              </w:numPr>
              <w:tabs>
                <w:tab w:val="left" w:pos="228"/>
              </w:tabs>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Promocija putem internet reklama.</w:t>
            </w:r>
          </w:p>
          <w:p w14:paraId="2ACEAE0F" w14:textId="77777777" w:rsidR="00F80E54" w:rsidRPr="00F80E54" w:rsidRDefault="00F80E54" w:rsidP="00BA7586">
            <w:pPr>
              <w:widowControl w:val="0"/>
              <w:numPr>
                <w:ilvl w:val="0"/>
                <w:numId w:val="126"/>
              </w:numPr>
              <w:tabs>
                <w:tab w:val="left" w:pos="228"/>
              </w:tabs>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
                <w:bCs/>
                <w:noProof w:val="0"/>
                <w:color w:val="000000"/>
                <w:sz w:val="20"/>
                <w:szCs w:val="20"/>
                <w:lang w:val="sr-Latn-RS" w:eastAsia="en-GB"/>
              </w:rPr>
              <w:t>RP17:</w:t>
            </w:r>
            <w:r w:rsidRPr="00F80E54">
              <w:rPr>
                <w:rFonts w:asciiTheme="majorHAnsi" w:eastAsia="Times New Roman" w:hAnsiTheme="majorHAnsi" w:cstheme="majorHAnsi"/>
                <w:bCs/>
                <w:noProof w:val="0"/>
                <w:color w:val="000000"/>
                <w:sz w:val="20"/>
                <w:szCs w:val="20"/>
                <w:lang w:val="sr-Latn-RS" w:eastAsia="en-GB"/>
              </w:rPr>
              <w:t xml:space="preserve"> Upravljanje projektom.</w:t>
            </w:r>
          </w:p>
          <w:p w14:paraId="55F83CA1"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Sastanak sa upravnim odborom.</w:t>
            </w:r>
          </w:p>
          <w:p w14:paraId="2F3ADBC2" w14:textId="77777777" w:rsidR="00F80E54" w:rsidRPr="00F80E54" w:rsidRDefault="00F80E54" w:rsidP="00BA7586">
            <w:pPr>
              <w:numPr>
                <w:ilvl w:val="1"/>
                <w:numId w:val="126"/>
              </w:numPr>
              <w:ind w:left="1020" w:hanging="452"/>
              <w:rPr>
                <w:rFonts w:asciiTheme="majorHAnsi" w:eastAsia="Times New Roman" w:hAnsiTheme="majorHAnsi" w:cstheme="majorHAnsi"/>
                <w:bCs/>
                <w:noProof w:val="0"/>
                <w:color w:val="000000"/>
                <w:sz w:val="20"/>
                <w:szCs w:val="20"/>
                <w:lang w:val="sr-Latn-RS" w:eastAsia="en-GB"/>
              </w:rPr>
            </w:pPr>
            <w:r w:rsidRPr="00F80E54">
              <w:rPr>
                <w:rFonts w:asciiTheme="majorHAnsi" w:eastAsia="Times New Roman" w:hAnsiTheme="majorHAnsi" w:cstheme="majorHAnsi"/>
                <w:bCs/>
                <w:noProof w:val="0"/>
                <w:color w:val="000000"/>
                <w:sz w:val="20"/>
                <w:szCs w:val="20"/>
                <w:lang w:val="sr-Latn-RS" w:eastAsia="en-GB"/>
              </w:rPr>
              <w:t>Sveukupno upravljanje projekotm.</w:t>
            </w:r>
          </w:p>
          <w:p w14:paraId="1F1A9C99" w14:textId="000D7134" w:rsidR="00A3742B" w:rsidRPr="00F80E54" w:rsidRDefault="00F80E54" w:rsidP="00F80E54">
            <w:pPr>
              <w:widowControl w:val="0"/>
              <w:tabs>
                <w:tab w:val="left" w:pos="228"/>
              </w:tabs>
              <w:rPr>
                <w:rFonts w:asciiTheme="majorHAnsi" w:hAnsiTheme="majorHAnsi" w:cstheme="majorHAnsi"/>
                <w:sz w:val="20"/>
                <w:szCs w:val="20"/>
              </w:rPr>
            </w:pPr>
            <w:r w:rsidRPr="00F80E54">
              <w:rPr>
                <w:rFonts w:asciiTheme="majorHAnsi" w:eastAsia="Times New Roman" w:hAnsiTheme="majorHAnsi" w:cstheme="majorHAnsi"/>
                <w:bCs/>
                <w:noProof w:val="0"/>
                <w:color w:val="000000"/>
                <w:sz w:val="20"/>
                <w:szCs w:val="20"/>
                <w:lang w:val="sr-Latn-RS" w:eastAsia="en-GB"/>
              </w:rPr>
              <w:t>Lokalno upravljanje projektom.</w:t>
            </w:r>
          </w:p>
          <w:p w14:paraId="5AF65CF1" w14:textId="77777777" w:rsidR="00A3742B" w:rsidRPr="00D1799F" w:rsidRDefault="00A3742B" w:rsidP="0011141D">
            <w:pPr>
              <w:rPr>
                <w:rFonts w:asciiTheme="majorHAnsi" w:hAnsiTheme="majorHAnsi" w:cstheme="majorHAnsi"/>
                <w:sz w:val="20"/>
                <w:szCs w:val="20"/>
              </w:rPr>
            </w:pPr>
          </w:p>
          <w:p w14:paraId="38586EB4" w14:textId="77777777" w:rsidR="00A3742B" w:rsidRPr="00D1799F" w:rsidRDefault="00A3742B" w:rsidP="0011141D">
            <w:pPr>
              <w:rPr>
                <w:rFonts w:asciiTheme="majorHAnsi" w:hAnsiTheme="majorHAnsi" w:cstheme="majorHAnsi"/>
                <w:sz w:val="20"/>
                <w:szCs w:val="20"/>
              </w:rPr>
            </w:pPr>
          </w:p>
          <w:p w14:paraId="339BD179" w14:textId="77777777" w:rsidR="00A3742B" w:rsidRPr="00D1799F" w:rsidRDefault="00A3742B" w:rsidP="0011141D">
            <w:pPr>
              <w:rPr>
                <w:rFonts w:asciiTheme="majorHAnsi" w:hAnsiTheme="majorHAnsi" w:cstheme="majorHAnsi"/>
                <w:sz w:val="20"/>
                <w:szCs w:val="20"/>
              </w:rPr>
            </w:pPr>
          </w:p>
          <w:p w14:paraId="7BBFDFE0" w14:textId="77777777" w:rsidR="00A3742B" w:rsidRPr="00D1799F" w:rsidRDefault="00722CCA" w:rsidP="0011141D">
            <w:pPr>
              <w:pStyle w:val="NormalWeb"/>
              <w:spacing w:before="0" w:beforeAutospacing="0" w:after="240" w:afterAutospacing="0"/>
              <w:ind w:hanging="283"/>
              <w:rPr>
                <w:rFonts w:asciiTheme="majorHAnsi" w:hAnsiTheme="majorHAnsi" w:cstheme="majorHAnsi"/>
                <w:sz w:val="20"/>
                <w:szCs w:val="20"/>
              </w:rPr>
            </w:pPr>
            <w:r w:rsidRPr="00D1799F">
              <w:rPr>
                <w:rFonts w:asciiTheme="majorHAnsi" w:hAnsiTheme="majorHAnsi" w:cstheme="majorHAnsi"/>
                <w:color w:val="000000"/>
                <w:sz w:val="20"/>
                <w:szCs w:val="20"/>
              </w:rPr>
              <w:t>a</w:t>
            </w:r>
          </w:p>
          <w:p w14:paraId="0AFC9B2D" w14:textId="77777777" w:rsidR="00A3742B" w:rsidRPr="00D1799F" w:rsidRDefault="00A3742B" w:rsidP="0011141D">
            <w:pPr>
              <w:rPr>
                <w:rFonts w:asciiTheme="majorHAnsi" w:hAnsiTheme="majorHAnsi" w:cstheme="majorHAnsi"/>
                <w:sz w:val="20"/>
                <w:szCs w:val="20"/>
              </w:rPr>
            </w:pPr>
          </w:p>
          <w:p w14:paraId="17D9B822" w14:textId="77777777" w:rsidR="00A3742B" w:rsidRPr="00D1799F" w:rsidRDefault="00A3742B" w:rsidP="0011141D">
            <w:pPr>
              <w:rPr>
                <w:rFonts w:asciiTheme="majorHAnsi" w:hAnsiTheme="majorHAnsi" w:cstheme="majorHAnsi"/>
                <w:sz w:val="20"/>
                <w:szCs w:val="20"/>
              </w:rPr>
            </w:pPr>
          </w:p>
          <w:p w14:paraId="1679BF54" w14:textId="77777777" w:rsidR="00A3742B" w:rsidRPr="00D1799F" w:rsidRDefault="00A3742B" w:rsidP="0011141D">
            <w:pPr>
              <w:rPr>
                <w:rFonts w:asciiTheme="majorHAnsi" w:hAnsiTheme="majorHAnsi" w:cstheme="majorHAnsi"/>
                <w:bCs/>
                <w:color w:val="000000"/>
                <w:sz w:val="20"/>
                <w:szCs w:val="20"/>
                <w:highlight w:val="yellow"/>
              </w:rPr>
            </w:pPr>
          </w:p>
        </w:tc>
        <w:tc>
          <w:tcPr>
            <w:tcW w:w="3686" w:type="dxa"/>
          </w:tcPr>
          <w:p w14:paraId="57ADBE39" w14:textId="77777777" w:rsidR="00A3742B" w:rsidRPr="00D1799F" w:rsidRDefault="00722CCA" w:rsidP="0011141D">
            <w:pPr>
              <w:pStyle w:val="Heading3"/>
              <w:spacing w:before="0"/>
              <w:rPr>
                <w:rFonts w:asciiTheme="majorHAnsi" w:hAnsiTheme="majorHAnsi" w:cstheme="majorHAnsi"/>
                <w:sz w:val="20"/>
                <w:szCs w:val="20"/>
              </w:rPr>
            </w:pPr>
            <w:r w:rsidRPr="00D1799F">
              <w:rPr>
                <w:rFonts w:asciiTheme="majorHAnsi" w:hAnsiTheme="majorHAnsi" w:cstheme="majorHAnsi"/>
                <w:color w:val="000000"/>
                <w:sz w:val="20"/>
                <w:szCs w:val="20"/>
              </w:rPr>
              <w:lastRenderedPageBreak/>
              <w:t>Inputs:</w:t>
            </w:r>
          </w:p>
          <w:p w14:paraId="3F678033" w14:textId="77777777" w:rsidR="00A3742B" w:rsidRPr="00B656C1" w:rsidRDefault="00722CCA" w:rsidP="0011141D">
            <w:pPr>
              <w:rPr>
                <w:rFonts w:asciiTheme="majorHAnsi" w:hAnsiTheme="majorHAnsi" w:cstheme="majorHAnsi"/>
                <w:sz w:val="16"/>
                <w:szCs w:val="20"/>
              </w:rPr>
            </w:pPr>
            <w:r w:rsidRPr="00B656C1">
              <w:rPr>
                <w:rFonts w:asciiTheme="majorHAnsi" w:hAnsiTheme="majorHAnsi" w:cstheme="majorHAnsi"/>
                <w:i/>
                <w:iCs/>
                <w:sz w:val="16"/>
                <w:szCs w:val="20"/>
              </w:rPr>
              <w:t xml:space="preserve">What inputs are required to implement these activities, e.g. staff time, equipment, mobilities, publications etc.? </w:t>
            </w:r>
          </w:p>
          <w:p w14:paraId="33E5D41B" w14:textId="77777777" w:rsidR="00B656C1" w:rsidRPr="00B656C1"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B656C1">
              <w:rPr>
                <w:rFonts w:asciiTheme="majorHAnsi" w:hAnsiTheme="majorHAnsi" w:cstheme="majorHAnsi"/>
                <w:b/>
                <w:bCs/>
                <w:sz w:val="20"/>
                <w:szCs w:val="20"/>
                <w:lang w:val="sr-Latn-RS"/>
              </w:rPr>
              <w:t>Staff costs</w:t>
            </w:r>
            <w:r w:rsidRPr="00B656C1">
              <w:rPr>
                <w:rFonts w:asciiTheme="majorHAnsi" w:hAnsiTheme="majorHAnsi" w:cstheme="majorHAnsi"/>
                <w:sz w:val="20"/>
                <w:szCs w:val="20"/>
                <w:lang w:val="sr-Latn-RS"/>
              </w:rPr>
              <w:t>: Troškovi osoblja za istraživanje, razvoj, obuku i implementaciju - 20 zaposlenih, 300 radnih sati mesečno.</w:t>
            </w:r>
          </w:p>
          <w:p w14:paraId="1306F09E" w14:textId="77777777" w:rsidR="00B656C1" w:rsidRPr="00B656C1"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B656C1">
              <w:rPr>
                <w:rFonts w:asciiTheme="majorHAnsi" w:hAnsiTheme="majorHAnsi" w:cstheme="majorHAnsi"/>
                <w:b/>
                <w:bCs/>
                <w:sz w:val="20"/>
                <w:szCs w:val="20"/>
                <w:lang w:val="sr-Latn-RS"/>
              </w:rPr>
              <w:t>Travel costs</w:t>
            </w:r>
            <w:r w:rsidRPr="00B656C1">
              <w:rPr>
                <w:rFonts w:asciiTheme="majorHAnsi" w:hAnsiTheme="majorHAnsi" w:cstheme="majorHAnsi"/>
                <w:sz w:val="20"/>
                <w:szCs w:val="20"/>
                <w:lang w:val="sr-Latn-RS"/>
              </w:rPr>
              <w:t>: Troškovi putovanja za radionice i događaje - 20 putovanja godišnje.</w:t>
            </w:r>
          </w:p>
          <w:p w14:paraId="0C49AAF4" w14:textId="77777777" w:rsidR="00B656C1" w:rsidRPr="00B656C1"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B656C1">
              <w:rPr>
                <w:rFonts w:asciiTheme="majorHAnsi" w:hAnsiTheme="majorHAnsi" w:cstheme="majorHAnsi"/>
                <w:b/>
                <w:bCs/>
                <w:sz w:val="20"/>
                <w:szCs w:val="20"/>
                <w:lang w:val="sr-Latn-RS"/>
              </w:rPr>
              <w:t>Costs of stay</w:t>
            </w:r>
            <w:r w:rsidRPr="00B656C1">
              <w:rPr>
                <w:rFonts w:asciiTheme="majorHAnsi" w:hAnsiTheme="majorHAnsi" w:cstheme="majorHAnsi"/>
                <w:sz w:val="20"/>
                <w:szCs w:val="20"/>
                <w:lang w:val="sr-Latn-RS"/>
              </w:rPr>
              <w:t>: Troškovi boravka tokom događaja - 100 noćenja godišnje.</w:t>
            </w:r>
          </w:p>
          <w:p w14:paraId="0130060C" w14:textId="77777777" w:rsidR="00B656C1" w:rsidRPr="00B656C1"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B656C1">
              <w:rPr>
                <w:rFonts w:asciiTheme="majorHAnsi" w:hAnsiTheme="majorHAnsi" w:cstheme="majorHAnsi"/>
                <w:b/>
                <w:bCs/>
                <w:sz w:val="20"/>
                <w:szCs w:val="20"/>
                <w:lang w:val="sr-Latn-RS"/>
              </w:rPr>
              <w:t>Equipment</w:t>
            </w:r>
            <w:r w:rsidRPr="00B656C1">
              <w:rPr>
                <w:rFonts w:asciiTheme="majorHAnsi" w:hAnsiTheme="majorHAnsi" w:cstheme="majorHAnsi"/>
                <w:sz w:val="20"/>
                <w:szCs w:val="20"/>
                <w:lang w:val="sr-Latn-RS"/>
              </w:rPr>
              <w:t>: Oprema za sprovođenje PBL projekata, praksi, kooperativnih programa i servisnih programa - 50 računara, 20 servera.</w:t>
            </w:r>
          </w:p>
          <w:p w14:paraId="2A649EB4" w14:textId="77777777" w:rsidR="00B656C1" w:rsidRPr="00B656C1" w:rsidRDefault="00B656C1" w:rsidP="00B656C1">
            <w:pPr>
              <w:widowControl w:val="0"/>
              <w:numPr>
                <w:ilvl w:val="0"/>
                <w:numId w:val="13"/>
              </w:numPr>
              <w:tabs>
                <w:tab w:val="left" w:pos="228"/>
                <w:tab w:val="num" w:pos="360"/>
                <w:tab w:val="num" w:pos="502"/>
                <w:tab w:val="num" w:pos="1069"/>
              </w:tabs>
              <w:ind w:left="86"/>
              <w:rPr>
                <w:rFonts w:asciiTheme="majorHAnsi" w:hAnsiTheme="majorHAnsi" w:cstheme="majorHAnsi"/>
                <w:sz w:val="20"/>
                <w:szCs w:val="20"/>
                <w:lang w:val="sr-Latn-RS"/>
              </w:rPr>
            </w:pPr>
            <w:r w:rsidRPr="00B656C1">
              <w:rPr>
                <w:rFonts w:asciiTheme="majorHAnsi" w:hAnsiTheme="majorHAnsi" w:cstheme="majorHAnsi"/>
                <w:b/>
                <w:bCs/>
                <w:sz w:val="20"/>
                <w:szCs w:val="20"/>
                <w:lang w:val="sr-Latn-RS"/>
              </w:rPr>
              <w:t>Subcontracting</w:t>
            </w:r>
            <w:r w:rsidRPr="00B656C1">
              <w:rPr>
                <w:rFonts w:asciiTheme="majorHAnsi" w:hAnsiTheme="majorHAnsi" w:cstheme="majorHAnsi"/>
                <w:sz w:val="20"/>
                <w:szCs w:val="20"/>
                <w:lang w:val="sr-Latn-RS"/>
              </w:rPr>
              <w:t>: Angažovanje spoljnih stručnjaka i mentora - 10 stručnjaka godišnje.</w:t>
            </w:r>
          </w:p>
          <w:p w14:paraId="5764A1BC" w14:textId="71291689" w:rsidR="00A3742B" w:rsidRPr="00D1799F" w:rsidRDefault="00B656C1" w:rsidP="00B656C1">
            <w:pPr>
              <w:widowControl w:val="0"/>
              <w:tabs>
                <w:tab w:val="left" w:pos="228"/>
              </w:tabs>
              <w:ind w:left="86"/>
              <w:rPr>
                <w:rFonts w:asciiTheme="majorHAnsi" w:hAnsiTheme="majorHAnsi" w:cstheme="majorHAnsi"/>
                <w:bCs/>
                <w:color w:val="000000"/>
                <w:sz w:val="20"/>
                <w:szCs w:val="20"/>
              </w:rPr>
            </w:pPr>
            <w:r w:rsidRPr="00B656C1">
              <w:rPr>
                <w:rFonts w:asciiTheme="majorHAnsi" w:hAnsiTheme="majorHAnsi" w:cstheme="majorHAnsi"/>
                <w:b/>
                <w:bCs/>
                <w:sz w:val="20"/>
                <w:szCs w:val="20"/>
                <w:lang w:val="sr-Latn-RS"/>
              </w:rPr>
              <w:t>Co-financing</w:t>
            </w:r>
            <w:r w:rsidRPr="00B656C1">
              <w:rPr>
                <w:rFonts w:asciiTheme="majorHAnsi" w:hAnsiTheme="majorHAnsi" w:cstheme="majorHAnsi"/>
                <w:sz w:val="20"/>
                <w:szCs w:val="20"/>
                <w:lang w:val="sr-Latn-RS"/>
              </w:rPr>
              <w:t>: Su-finansiranje od strane partnera i sponzora - EUR 100,000 godišnje.</w:t>
            </w:r>
          </w:p>
        </w:tc>
        <w:tc>
          <w:tcPr>
            <w:tcW w:w="3685" w:type="dxa"/>
          </w:tcPr>
          <w:p w14:paraId="4A9D9D49" w14:textId="77777777" w:rsidR="00A3742B" w:rsidRPr="00D1799F" w:rsidRDefault="00A3742B" w:rsidP="0011141D">
            <w:pPr>
              <w:numPr>
                <w:ilvl w:val="12"/>
                <w:numId w:val="0"/>
              </w:numPr>
              <w:ind w:left="170"/>
              <w:rPr>
                <w:rFonts w:asciiTheme="majorHAnsi" w:hAnsiTheme="majorHAnsi" w:cstheme="majorHAnsi"/>
                <w:color w:val="000000"/>
                <w:sz w:val="20"/>
                <w:szCs w:val="20"/>
              </w:rPr>
            </w:pPr>
          </w:p>
        </w:tc>
        <w:tc>
          <w:tcPr>
            <w:tcW w:w="3686" w:type="dxa"/>
          </w:tcPr>
          <w:p w14:paraId="1BA7DA41" w14:textId="77777777" w:rsidR="00A3742B" w:rsidRPr="00D1799F" w:rsidRDefault="00722CCA" w:rsidP="00B656C1">
            <w:pPr>
              <w:numPr>
                <w:ilvl w:val="12"/>
                <w:numId w:val="0"/>
              </w:numPr>
              <w:tabs>
                <w:tab w:val="left" w:pos="170"/>
              </w:tabs>
              <w:rPr>
                <w:rFonts w:asciiTheme="majorHAnsi" w:hAnsiTheme="majorHAnsi" w:cstheme="majorHAnsi"/>
                <w:sz w:val="20"/>
                <w:szCs w:val="20"/>
              </w:rPr>
            </w:pPr>
            <w:r w:rsidRPr="00D1799F">
              <w:rPr>
                <w:rFonts w:asciiTheme="majorHAnsi" w:hAnsiTheme="majorHAnsi" w:cstheme="majorHAnsi"/>
                <w:b/>
                <w:bCs/>
                <w:iCs/>
                <w:color w:val="000000"/>
                <w:sz w:val="20"/>
                <w:szCs w:val="20"/>
              </w:rPr>
              <w:t>Assumptions, risks and pre-conditions:</w:t>
            </w:r>
          </w:p>
          <w:p w14:paraId="7038E232" w14:textId="77777777" w:rsidR="00A3742B" w:rsidRDefault="00722CCA" w:rsidP="00B656C1">
            <w:pPr>
              <w:numPr>
                <w:ilvl w:val="12"/>
                <w:numId w:val="0"/>
              </w:numPr>
              <w:tabs>
                <w:tab w:val="left" w:pos="170"/>
              </w:tabs>
              <w:rPr>
                <w:rFonts w:asciiTheme="majorHAnsi" w:hAnsiTheme="majorHAnsi" w:cstheme="majorHAnsi"/>
                <w:i/>
                <w:iCs/>
                <w:sz w:val="16"/>
                <w:szCs w:val="20"/>
              </w:rPr>
            </w:pPr>
            <w:r w:rsidRPr="00B656C1">
              <w:rPr>
                <w:rFonts w:asciiTheme="majorHAnsi" w:hAnsiTheme="majorHAnsi" w:cstheme="majorHAnsi"/>
                <w:i/>
                <w:iCs/>
                <w:sz w:val="16"/>
                <w:szCs w:val="20"/>
              </w:rPr>
              <w:t>What pre-conditions are required before the project starts? What conditions outside the project’s direct control have to be present for the implementation of the planned activities?</w:t>
            </w:r>
          </w:p>
          <w:p w14:paraId="2065B23A" w14:textId="77777777" w:rsidR="00B656C1" w:rsidRPr="00B656C1" w:rsidRDefault="00B656C1" w:rsidP="00B656C1">
            <w:pPr>
              <w:numPr>
                <w:ilvl w:val="12"/>
                <w:numId w:val="0"/>
              </w:numPr>
              <w:tabs>
                <w:tab w:val="left" w:pos="170"/>
              </w:tabs>
              <w:rPr>
                <w:rFonts w:asciiTheme="majorHAnsi" w:hAnsiTheme="majorHAnsi" w:cstheme="majorHAnsi"/>
                <w:b/>
                <w:bCs/>
                <w:sz w:val="20"/>
                <w:szCs w:val="20"/>
                <w:lang w:val="sr-Latn-RS"/>
              </w:rPr>
            </w:pPr>
            <w:r w:rsidRPr="00B656C1">
              <w:rPr>
                <w:rFonts w:asciiTheme="majorHAnsi" w:hAnsiTheme="majorHAnsi" w:cstheme="majorHAnsi"/>
                <w:b/>
                <w:bCs/>
                <w:sz w:val="20"/>
                <w:szCs w:val="20"/>
                <w:lang w:val="sr-Latn-RS"/>
              </w:rPr>
              <w:t>Pre-conditions:</w:t>
            </w:r>
          </w:p>
          <w:p w14:paraId="6F741224" w14:textId="77777777" w:rsidR="00EF2EA4"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EF2EA4">
              <w:rPr>
                <w:rFonts w:asciiTheme="majorHAnsi" w:hAnsiTheme="majorHAnsi" w:cstheme="majorHAnsi"/>
                <w:sz w:val="20"/>
                <w:szCs w:val="20"/>
                <w:lang w:val="sr-Latn-RS"/>
              </w:rPr>
              <w:t>Finansijska podrška: Osiguranje dovoljnog finansiranja pre početka projekta.</w:t>
            </w:r>
          </w:p>
          <w:p w14:paraId="5684A38B" w14:textId="77777777" w:rsidR="00EF2EA4"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EF2EA4">
              <w:rPr>
                <w:rFonts w:asciiTheme="majorHAnsi" w:hAnsiTheme="majorHAnsi" w:cstheme="majorHAnsi"/>
                <w:sz w:val="20"/>
                <w:szCs w:val="20"/>
                <w:lang w:val="sr-Latn-RS"/>
              </w:rPr>
              <w:t>Tehnička infrastruktura: Dostupnost potrebne opreme i prostora za sprovođenje aktivnosti.</w:t>
            </w:r>
          </w:p>
          <w:p w14:paraId="1F19BC5E" w14:textId="432AA83A" w:rsidR="00B656C1" w:rsidRPr="00EF2EA4" w:rsidRDefault="00B656C1" w:rsidP="00BA7586">
            <w:pPr>
              <w:pStyle w:val="ListParagraph"/>
              <w:numPr>
                <w:ilvl w:val="0"/>
                <w:numId w:val="129"/>
              </w:numPr>
              <w:tabs>
                <w:tab w:val="left" w:pos="170"/>
                <w:tab w:val="num" w:pos="1069"/>
              </w:tabs>
              <w:rPr>
                <w:rFonts w:asciiTheme="majorHAnsi" w:hAnsiTheme="majorHAnsi" w:cstheme="majorHAnsi"/>
                <w:sz w:val="20"/>
                <w:szCs w:val="20"/>
                <w:lang w:val="sr-Latn-RS"/>
              </w:rPr>
            </w:pPr>
            <w:r w:rsidRPr="00EF2EA4">
              <w:rPr>
                <w:rFonts w:asciiTheme="majorHAnsi" w:hAnsiTheme="majorHAnsi" w:cstheme="majorHAnsi"/>
                <w:sz w:val="20"/>
                <w:szCs w:val="20"/>
                <w:lang w:val="sr-Latn-RS"/>
              </w:rPr>
              <w:t>Podrška ključnih aktera: Angažovanje i podrška nastavnog osoblja, kompanija i zajednica.</w:t>
            </w:r>
          </w:p>
          <w:p w14:paraId="395C2CDA" w14:textId="77777777" w:rsidR="00B656C1" w:rsidRPr="00B656C1" w:rsidRDefault="00B656C1" w:rsidP="00B656C1">
            <w:pPr>
              <w:numPr>
                <w:ilvl w:val="12"/>
                <w:numId w:val="0"/>
              </w:numPr>
              <w:tabs>
                <w:tab w:val="left" w:pos="170"/>
              </w:tabs>
              <w:rPr>
                <w:rFonts w:asciiTheme="majorHAnsi" w:hAnsiTheme="majorHAnsi" w:cstheme="majorHAnsi"/>
                <w:b/>
                <w:bCs/>
                <w:sz w:val="20"/>
                <w:szCs w:val="20"/>
                <w:lang w:val="sr-Latn-RS"/>
              </w:rPr>
            </w:pPr>
            <w:r w:rsidRPr="00B656C1">
              <w:rPr>
                <w:rFonts w:asciiTheme="majorHAnsi" w:hAnsiTheme="majorHAnsi" w:cstheme="majorHAnsi"/>
                <w:b/>
                <w:bCs/>
                <w:sz w:val="20"/>
                <w:szCs w:val="20"/>
                <w:lang w:val="sr-Latn-RS"/>
              </w:rPr>
              <w:t>Conditions outside the project’s direct control:</w:t>
            </w:r>
          </w:p>
          <w:p w14:paraId="1FAE7B83" w14:textId="77777777" w:rsidR="00EF2EA4"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EF2EA4">
              <w:rPr>
                <w:rFonts w:asciiTheme="majorHAnsi" w:hAnsiTheme="majorHAnsi" w:cstheme="majorHAnsi"/>
                <w:sz w:val="20"/>
                <w:szCs w:val="20"/>
                <w:lang w:val="sr-Latn-RS"/>
              </w:rPr>
              <w:t>Eksterna partnerstva: Održavanje aktivne saradnje sa kompanijama, zajednicama i mentorima.</w:t>
            </w:r>
          </w:p>
          <w:p w14:paraId="4BF8AD73" w14:textId="77777777" w:rsidR="00EF2EA4"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EF2EA4">
              <w:rPr>
                <w:rFonts w:asciiTheme="majorHAnsi" w:hAnsiTheme="majorHAnsi" w:cstheme="majorHAnsi"/>
                <w:sz w:val="20"/>
                <w:szCs w:val="20"/>
                <w:lang w:val="sr-Latn-RS"/>
              </w:rPr>
              <w:t>Regulatorno okruženje: Stabilno i povoljno regulatorno okruženje koje podržava implementaciju svih komponenti projekta.</w:t>
            </w:r>
          </w:p>
          <w:p w14:paraId="4C900CE1" w14:textId="7467C4E0" w:rsidR="00B656C1" w:rsidRPr="00EF2EA4" w:rsidRDefault="00B656C1" w:rsidP="00BA7586">
            <w:pPr>
              <w:pStyle w:val="ListParagraph"/>
              <w:numPr>
                <w:ilvl w:val="0"/>
                <w:numId w:val="130"/>
              </w:numPr>
              <w:tabs>
                <w:tab w:val="left" w:pos="170"/>
                <w:tab w:val="num" w:pos="1069"/>
              </w:tabs>
              <w:rPr>
                <w:rFonts w:asciiTheme="majorHAnsi" w:hAnsiTheme="majorHAnsi" w:cstheme="majorHAnsi"/>
                <w:sz w:val="20"/>
                <w:szCs w:val="20"/>
                <w:lang w:val="sr-Latn-RS"/>
              </w:rPr>
            </w:pPr>
            <w:r w:rsidRPr="00EF2EA4">
              <w:rPr>
                <w:rFonts w:asciiTheme="majorHAnsi" w:hAnsiTheme="majorHAnsi" w:cstheme="majorHAnsi"/>
                <w:sz w:val="20"/>
                <w:szCs w:val="20"/>
                <w:lang w:val="sr-Latn-RS"/>
              </w:rPr>
              <w:t xml:space="preserve">Društveni i ekonomski faktori: Stabilna društvena i ekonomska situacija koja podržava obrazovne </w:t>
            </w:r>
            <w:r w:rsidRPr="00EF2EA4">
              <w:rPr>
                <w:rFonts w:asciiTheme="majorHAnsi" w:hAnsiTheme="majorHAnsi" w:cstheme="majorHAnsi"/>
                <w:sz w:val="20"/>
                <w:szCs w:val="20"/>
                <w:lang w:val="sr-Latn-RS"/>
              </w:rPr>
              <w:lastRenderedPageBreak/>
              <w:t>inicijative.</w:t>
            </w:r>
          </w:p>
        </w:tc>
      </w:tr>
    </w:tbl>
    <w:p w14:paraId="4D80A456" w14:textId="77777777" w:rsidR="00A3742B" w:rsidRDefault="00A3742B" w:rsidP="0011141D"/>
    <w:p w14:paraId="5B2D4C22" w14:textId="77777777" w:rsidR="00A3742B" w:rsidRDefault="00A3742B" w:rsidP="0011141D">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sidP="0011141D">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rsidP="0011141D">
      <w:pPr>
        <w:pStyle w:val="Heading1"/>
        <w:shd w:val="clear" w:color="auto" w:fill="333399"/>
        <w:spacing w:before="0" w:after="0"/>
      </w:pPr>
      <w:r>
        <w:rPr>
          <w:rFonts w:ascii="Calibri" w:eastAsia="Calibri" w:hAnsi="Calibri" w:cs="Calibri"/>
          <w:sz w:val="32"/>
          <w:szCs w:val="32"/>
        </w:rPr>
        <w:t>E.5 Work Plan</w:t>
      </w:r>
    </w:p>
    <w:p w14:paraId="7C0A8BB3" w14:textId="77777777" w:rsidR="00A3742B" w:rsidRDefault="00A3742B" w:rsidP="0011141D"/>
    <w:p w14:paraId="3B9E4D5C" w14:textId="77777777" w:rsidR="00A3742B" w:rsidRDefault="00722CCA" w:rsidP="0011141D">
      <w:pPr>
        <w:keepNext/>
        <w:spacing w:after="120"/>
      </w:pPr>
      <w:r>
        <w:rPr>
          <w:b/>
        </w:rPr>
        <w:t>On the following pages, please provide your work plan for each year of the proposed project</w:t>
      </w:r>
    </w:p>
    <w:p w14:paraId="430A9BA9" w14:textId="77777777" w:rsidR="00A3742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pPr>
      <w:r>
        <w:rPr>
          <w:i/>
          <w:color w:val="000000"/>
        </w:rPr>
        <w:t xml:space="preserve">Please use the model provided below. </w:t>
      </w:r>
    </w:p>
    <w:p w14:paraId="0902890D" w14:textId="77777777" w:rsidR="00A3742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pPr>
      <w:r>
        <w:rPr>
          <w:i/>
          <w:color w:val="000000"/>
        </w:rPr>
        <w:t xml:space="preserve">Please complete </w:t>
      </w:r>
      <w:r>
        <w:rPr>
          <w:i/>
          <w:color w:val="000000"/>
          <w:u w:val="single"/>
        </w:rPr>
        <w:t>a one-page work plan for each project year.</w:t>
      </w:r>
    </w:p>
    <w:p w14:paraId="4150655B" w14:textId="77777777" w:rsidR="00A3742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pPr>
      <w:r>
        <w:rPr>
          <w:i/>
          <w:color w:val="000000"/>
        </w:rPr>
        <w:t>If needed, please insert additional rows into the work plan tables.</w:t>
      </w:r>
    </w:p>
    <w:p w14:paraId="5DB61B72" w14:textId="77777777" w:rsidR="00A3742B" w:rsidRDefault="00722CCA" w:rsidP="0011141D">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rsidP="0011141D">
      <w:pPr>
        <w:keepNext/>
        <w:tabs>
          <w:tab w:val="left" w:pos="3649"/>
          <w:tab w:val="left" w:pos="5349"/>
          <w:tab w:val="left" w:pos="7992"/>
          <w:tab w:val="left" w:pos="9639"/>
          <w:tab w:val="left" w:pos="10778"/>
        </w:tabs>
        <w:ind w:left="851"/>
      </w:pPr>
      <w:r>
        <w:rPr>
          <w:i/>
          <w:u w:val="single"/>
        </w:rPr>
        <w:t>Examples</w:t>
      </w:r>
      <w:r>
        <w:rPr>
          <w:i/>
        </w:rPr>
        <w:t>:</w:t>
      </w:r>
    </w:p>
    <w:p w14:paraId="10FBB98E" w14:textId="77777777" w:rsidR="00A3742B" w:rsidRDefault="00722CCA" w:rsidP="0011141D">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rsidP="0011141D">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rsidP="0011141D"/>
    <w:p w14:paraId="6C570596" w14:textId="77777777" w:rsidR="00A3742B" w:rsidRDefault="00722CCA" w:rsidP="0011141D">
      <w:pPr>
        <w:spacing w:after="200" w:line="276" w:lineRule="auto"/>
      </w:pPr>
      <w:r>
        <w:br w:type="page" w:clear="all"/>
      </w:r>
    </w:p>
    <w:p w14:paraId="617E3344" w14:textId="77777777" w:rsidR="00A3742B" w:rsidRDefault="00722CCA" w:rsidP="0011141D">
      <w:pP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rsidP="0011141D">
            <w:pP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722CCA" w:rsidP="0011141D">
            <w:r>
              <w:rPr>
                <w:b/>
                <w:color w:val="000000"/>
                <w:sz w:val="18"/>
                <w:szCs w:val="18"/>
              </w:rPr>
              <w:t>Total duration</w:t>
            </w:r>
          </w:p>
          <w:p w14:paraId="1A9EC6EE" w14:textId="77777777" w:rsidR="00A3742B" w:rsidRDefault="00722CCA" w:rsidP="0011141D">
            <w:pP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rsidP="0011141D">
            <w:pP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rsidP="0011141D">
            <w:pP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rsidP="0011141D">
            <w:pP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rsidP="0011141D">
            <w:pP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rsidP="0011141D">
            <w:pP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rsidP="0011141D">
            <w:pP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rsidP="0011141D">
            <w:pP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rsidP="0011141D">
            <w:pP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rsidP="0011141D">
            <w:pP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rsidP="0011141D">
            <w:pP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rsidP="0011141D">
            <w:pP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rsidP="0011141D">
            <w:pP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rsidP="0011141D">
            <w:pPr>
              <w:tabs>
                <w:tab w:val="left" w:pos="397"/>
              </w:tabs>
              <w:ind w:left="397" w:hanging="397"/>
            </w:pPr>
            <w:r>
              <w:rPr>
                <w:b/>
                <w:color w:val="000000"/>
                <w:sz w:val="18"/>
                <w:szCs w:val="18"/>
              </w:rPr>
              <w:t>Ref.nr/</w:t>
            </w:r>
          </w:p>
          <w:p w14:paraId="5D0250D3" w14:textId="77777777" w:rsidR="00A3742B" w:rsidRDefault="00722CCA" w:rsidP="0011141D">
            <w:pPr>
              <w:tabs>
                <w:tab w:val="left" w:pos="397"/>
              </w:tabs>
              <w:ind w:left="397" w:hanging="397"/>
            </w:pPr>
            <w:r>
              <w:rPr>
                <w:b/>
                <w:color w:val="000000"/>
                <w:sz w:val="18"/>
                <w:szCs w:val="18"/>
              </w:rPr>
              <w:t>Sub-ref</w:t>
            </w:r>
          </w:p>
          <w:p w14:paraId="3CE3995A" w14:textId="77777777" w:rsidR="00A3742B" w:rsidRDefault="00722CCA" w:rsidP="0011141D">
            <w:pPr>
              <w:tabs>
                <w:tab w:val="left" w:pos="397"/>
              </w:tabs>
              <w:ind w:left="397" w:hanging="397"/>
              <w:rPr>
                <w:bCs/>
                <w:color w:val="000000"/>
              </w:rPr>
            </w:pPr>
            <w:r>
              <w:rPr>
                <w:b/>
                <w:color w:val="000000"/>
                <w:sz w:val="18"/>
                <w:szCs w:val="18"/>
              </w:rPr>
              <w:t>nr</w:t>
            </w:r>
          </w:p>
        </w:tc>
        <w:tc>
          <w:tcPr>
            <w:tcW w:w="4819" w:type="dxa"/>
            <w:vAlign w:val="center"/>
          </w:tcPr>
          <w:p w14:paraId="027EDE5A" w14:textId="77777777" w:rsidR="00A3742B" w:rsidRDefault="00722CCA" w:rsidP="0011141D">
            <w:pPr>
              <w:tabs>
                <w:tab w:val="left" w:pos="397"/>
              </w:tabs>
              <w:ind w:left="397" w:hanging="397"/>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722CCA" w:rsidP="0011141D">
            <w:pPr>
              <w:tabs>
                <w:tab w:val="left" w:pos="397"/>
              </w:tabs>
              <w:ind w:left="397" w:hanging="397"/>
              <w:rPr>
                <w:color w:val="000000"/>
              </w:rPr>
            </w:pPr>
            <w:r>
              <w:rPr>
                <w:color w:val="000000"/>
              </w:rPr>
              <w:t xml:space="preserve">a.1. </w:t>
            </w:r>
          </w:p>
        </w:tc>
        <w:tc>
          <w:tcPr>
            <w:tcW w:w="4819" w:type="dxa"/>
            <w:vAlign w:val="center"/>
          </w:tcPr>
          <w:p w14:paraId="1E62160B" w14:textId="77777777" w:rsidR="00A3742B" w:rsidRDefault="00722CCA" w:rsidP="0011141D">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rsidP="0011141D">
            <w:pPr>
              <w:ind w:firstLine="120"/>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rsidP="0011141D">
            <w:pP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rsidP="0011141D">
            <w:pP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rsidP="0011141D">
            <w:pP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rsidP="0011141D">
            <w:pP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rsidP="0011141D">
            <w:pP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rsidP="0011141D">
            <w:pP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rsidP="0011141D">
            <w:pPr>
              <w:ind w:firstLine="120"/>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rsidP="0011141D">
            <w:pP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rsidP="0011141D">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722CCA" w:rsidP="0011141D">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rsidP="0011141D">
            <w:pP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rsidP="0011141D">
            <w:pP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rsidP="0011141D">
            <w:pPr>
              <w:rPr>
                <w:bCs/>
              </w:rPr>
            </w:pPr>
          </w:p>
        </w:tc>
      </w:tr>
      <w:tr w:rsidR="00A3742B" w14:paraId="377CDFE2" w14:textId="77777777">
        <w:trPr>
          <w:cantSplit/>
          <w:trHeight w:val="289"/>
          <w:jc w:val="center"/>
        </w:trPr>
        <w:tc>
          <w:tcPr>
            <w:tcW w:w="830" w:type="dxa"/>
            <w:vAlign w:val="center"/>
          </w:tcPr>
          <w:p w14:paraId="0731F386" w14:textId="77777777" w:rsidR="00A3742B" w:rsidRDefault="00722CCA" w:rsidP="0011141D">
            <w:pPr>
              <w:tabs>
                <w:tab w:val="left" w:pos="397"/>
              </w:tabs>
              <w:ind w:left="397" w:hanging="397"/>
              <w:rPr>
                <w:color w:val="000000"/>
              </w:rPr>
            </w:pPr>
            <w:r>
              <w:rPr>
                <w:color w:val="000000"/>
              </w:rPr>
              <w:t>a.1.2.</w:t>
            </w:r>
          </w:p>
        </w:tc>
        <w:tc>
          <w:tcPr>
            <w:tcW w:w="4819" w:type="dxa"/>
            <w:vAlign w:val="center"/>
          </w:tcPr>
          <w:p w14:paraId="22581214" w14:textId="77777777" w:rsidR="00A3742B" w:rsidRDefault="00722CCA" w:rsidP="0011141D">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rsidP="0011141D">
            <w:pP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rsidP="0011141D">
            <w:pP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rsidP="0011141D">
            <w:pP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722CCA" w:rsidP="0011141D">
            <w:pPr>
              <w:tabs>
                <w:tab w:val="left" w:pos="397"/>
              </w:tabs>
              <w:ind w:left="397" w:hanging="397"/>
              <w:rPr>
                <w:color w:val="000000"/>
              </w:rPr>
            </w:pPr>
            <w:r>
              <w:rPr>
                <w:color w:val="000000"/>
              </w:rPr>
              <w:t>a.1.3.</w:t>
            </w:r>
          </w:p>
        </w:tc>
        <w:tc>
          <w:tcPr>
            <w:tcW w:w="4819" w:type="dxa"/>
            <w:vAlign w:val="center"/>
          </w:tcPr>
          <w:p w14:paraId="0AB71B9C" w14:textId="77777777" w:rsidR="00A3742B" w:rsidRDefault="00722CCA" w:rsidP="0011141D">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rsidP="0011141D">
            <w:pP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rsidP="0011141D">
            <w:pP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rsidP="0011141D">
            <w:pP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722CCA" w:rsidP="0011141D">
            <w:pPr>
              <w:tabs>
                <w:tab w:val="left" w:pos="397"/>
              </w:tabs>
              <w:ind w:left="397" w:hanging="397"/>
              <w:rPr>
                <w:color w:val="000000"/>
              </w:rPr>
            </w:pPr>
            <w:r>
              <w:rPr>
                <w:color w:val="000000"/>
              </w:rPr>
              <w:t>a.2.</w:t>
            </w:r>
          </w:p>
        </w:tc>
        <w:tc>
          <w:tcPr>
            <w:tcW w:w="4819" w:type="dxa"/>
            <w:vAlign w:val="center"/>
          </w:tcPr>
          <w:p w14:paraId="7918AA8B" w14:textId="77777777" w:rsidR="00A3742B" w:rsidRDefault="00722CCA" w:rsidP="0011141D">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722CCA" w:rsidP="0011141D">
            <w:pP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rsidP="0011141D">
            <w:pP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722CCA" w:rsidP="0011141D">
            <w:pP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rsidP="0011141D">
            <w:pP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722CCA" w:rsidP="0011141D">
            <w:pPr>
              <w:tabs>
                <w:tab w:val="left" w:pos="397"/>
              </w:tabs>
              <w:ind w:left="397" w:hanging="397"/>
              <w:rPr>
                <w:color w:val="000000"/>
              </w:rPr>
            </w:pPr>
            <w:r>
              <w:rPr>
                <w:color w:val="000000"/>
              </w:rPr>
              <w:t>a.2.1.</w:t>
            </w:r>
          </w:p>
        </w:tc>
        <w:tc>
          <w:tcPr>
            <w:tcW w:w="4819" w:type="dxa"/>
            <w:vAlign w:val="center"/>
          </w:tcPr>
          <w:p w14:paraId="6C31382C" w14:textId="77777777" w:rsidR="00A3742B" w:rsidRDefault="00722CCA" w:rsidP="0011141D">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722CCA" w:rsidP="0011141D">
            <w:pP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722CCA" w:rsidP="0011141D">
            <w:pP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rsidP="0011141D">
            <w:pP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722CCA" w:rsidP="0011141D">
            <w:pPr>
              <w:tabs>
                <w:tab w:val="left" w:pos="397"/>
              </w:tabs>
              <w:ind w:left="397" w:hanging="397"/>
              <w:rPr>
                <w:color w:val="000000"/>
              </w:rPr>
            </w:pPr>
            <w:r>
              <w:rPr>
                <w:color w:val="000000"/>
              </w:rPr>
              <w:t>a.2.2.</w:t>
            </w:r>
          </w:p>
        </w:tc>
        <w:tc>
          <w:tcPr>
            <w:tcW w:w="4819" w:type="dxa"/>
            <w:vAlign w:val="center"/>
          </w:tcPr>
          <w:p w14:paraId="420D3D50" w14:textId="77777777" w:rsidR="00A3742B" w:rsidRDefault="00722CCA" w:rsidP="0011141D">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722CCA" w:rsidP="0011141D">
            <w:pP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722CCA" w:rsidP="0011141D">
            <w:pP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rsidP="0011141D">
            <w:pP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722CCA" w:rsidP="0011141D">
            <w:pPr>
              <w:tabs>
                <w:tab w:val="left" w:pos="397"/>
              </w:tabs>
              <w:ind w:left="397" w:hanging="397"/>
              <w:rPr>
                <w:color w:val="000000"/>
              </w:rPr>
            </w:pPr>
            <w:r>
              <w:rPr>
                <w:color w:val="000000"/>
              </w:rPr>
              <w:t>a.2.3.</w:t>
            </w:r>
          </w:p>
        </w:tc>
        <w:tc>
          <w:tcPr>
            <w:tcW w:w="4819" w:type="dxa"/>
            <w:vAlign w:val="center"/>
          </w:tcPr>
          <w:p w14:paraId="6A9DE978" w14:textId="77777777" w:rsidR="00A3742B" w:rsidRDefault="00722CCA" w:rsidP="0011141D">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722CCA" w:rsidP="0011141D">
            <w:pP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722CCA" w:rsidP="0011141D">
            <w:pP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rsidP="0011141D">
            <w:pP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722CCA" w:rsidP="0011141D">
            <w:pPr>
              <w:tabs>
                <w:tab w:val="left" w:pos="397"/>
              </w:tabs>
              <w:ind w:left="397" w:hanging="397"/>
              <w:rPr>
                <w:color w:val="000000"/>
              </w:rPr>
            </w:pPr>
            <w:r>
              <w:rPr>
                <w:color w:val="000000"/>
              </w:rPr>
              <w:t>a.3.</w:t>
            </w:r>
          </w:p>
        </w:tc>
        <w:tc>
          <w:tcPr>
            <w:tcW w:w="4819" w:type="dxa"/>
            <w:vAlign w:val="center"/>
          </w:tcPr>
          <w:p w14:paraId="6024A18C" w14:textId="64C0728A" w:rsidR="00A3742B" w:rsidRDefault="00722CCA" w:rsidP="0011141D">
            <w:pPr>
              <w:tabs>
                <w:tab w:val="left" w:pos="397"/>
              </w:tabs>
              <w:ind w:left="397" w:hanging="397"/>
              <w:rPr>
                <w:color w:val="000000"/>
              </w:rPr>
            </w:pPr>
            <w:r>
              <w:rPr>
                <w:b/>
              </w:rPr>
              <w:t xml:space="preserve"> </w:t>
            </w:r>
            <w:r w:rsidR="004C6FA6" w:rsidRPr="004C6FA6">
              <w:t>Priprema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722CCA" w:rsidP="0011141D">
            <w:r>
              <w:rPr>
                <w:b/>
              </w:rPr>
              <w:t>13</w:t>
            </w:r>
          </w:p>
          <w:p w14:paraId="252F732E" w14:textId="77777777" w:rsidR="00A3742B" w:rsidRDefault="00722CCA" w:rsidP="0011141D">
            <w:pP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722CCA" w:rsidP="0011141D">
            <w:pP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722CCA" w:rsidP="0011141D">
            <w:pP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722CCA" w:rsidP="0011141D">
            <w:pP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722CCA" w:rsidP="0011141D">
            <w:pP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rsidP="0011141D">
            <w:pP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rsidP="0011141D">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722CCA" w:rsidP="0011141D">
            <w:pPr>
              <w:tabs>
                <w:tab w:val="left" w:pos="397"/>
              </w:tabs>
              <w:ind w:left="397" w:hanging="397"/>
              <w:rPr>
                <w:color w:val="000000"/>
              </w:rPr>
            </w:pPr>
            <w:r>
              <w:rPr>
                <w:color w:val="000000"/>
              </w:rPr>
              <w:t>a.3.1.</w:t>
            </w:r>
          </w:p>
        </w:tc>
        <w:tc>
          <w:tcPr>
            <w:tcW w:w="4819" w:type="dxa"/>
            <w:vAlign w:val="center"/>
          </w:tcPr>
          <w:p w14:paraId="17CE75D0" w14:textId="55E14439" w:rsidR="00A3742B" w:rsidRDefault="004C6FA6" w:rsidP="0011141D">
            <w:pPr>
              <w:tabs>
                <w:tab w:val="left" w:pos="397"/>
              </w:tabs>
              <w:ind w:left="397" w:hanging="397"/>
              <w:rPr>
                <w:color w:val="000000"/>
              </w:rPr>
            </w:pPr>
            <w:r w:rsidRPr="004C6FA6">
              <w:rPr>
                <w:color w:val="000000"/>
              </w:rPr>
              <w:t>Definisanje tema i izazova.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rsidP="0011141D">
            <w:pP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722CCA" w:rsidP="0011141D">
            <w:pP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rsidP="0011141D">
            <w:pP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722CCA" w:rsidP="0011141D">
            <w:pPr>
              <w:tabs>
                <w:tab w:val="left" w:pos="397"/>
              </w:tabs>
              <w:ind w:left="397" w:hanging="397"/>
              <w:rPr>
                <w:color w:val="000000"/>
              </w:rPr>
            </w:pPr>
            <w:r>
              <w:rPr>
                <w:color w:val="000000"/>
              </w:rPr>
              <w:t>a.3.2.</w:t>
            </w:r>
          </w:p>
        </w:tc>
        <w:tc>
          <w:tcPr>
            <w:tcW w:w="4819" w:type="dxa"/>
            <w:vAlign w:val="center"/>
          </w:tcPr>
          <w:p w14:paraId="07B3F544" w14:textId="60330E1A" w:rsidR="00A3742B" w:rsidRDefault="004C6FA6" w:rsidP="0011141D">
            <w:pPr>
              <w:tabs>
                <w:tab w:val="left" w:pos="397"/>
              </w:tabs>
              <w:ind w:left="397" w:hanging="397"/>
              <w:rPr>
                <w:color w:val="000000"/>
              </w:rPr>
            </w:pPr>
            <w:r w:rsidRPr="004C6FA6">
              <w:rPr>
                <w:color w:val="000000"/>
              </w:rPr>
              <w:t>Identifikacija i angažovanje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722CCA" w:rsidP="0011141D">
            <w:pP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722CCA" w:rsidP="0011141D">
            <w:pP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722CCA" w:rsidP="0011141D">
            <w:pP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722CCA" w:rsidP="0011141D">
            <w:pPr>
              <w:tabs>
                <w:tab w:val="left" w:pos="397"/>
              </w:tabs>
              <w:ind w:left="397" w:hanging="397"/>
              <w:rPr>
                <w:color w:val="000000"/>
              </w:rPr>
            </w:pPr>
            <w:r>
              <w:rPr>
                <w:color w:val="000000"/>
              </w:rPr>
              <w:t>a.3.3.</w:t>
            </w:r>
          </w:p>
        </w:tc>
        <w:tc>
          <w:tcPr>
            <w:tcW w:w="4819" w:type="dxa"/>
            <w:vAlign w:val="center"/>
          </w:tcPr>
          <w:p w14:paraId="215FB41D" w14:textId="3354C903" w:rsidR="00A3742B" w:rsidRDefault="00F30A76" w:rsidP="0011141D">
            <w:pPr>
              <w:tabs>
                <w:tab w:val="left" w:pos="397"/>
              </w:tabs>
              <w:ind w:left="397" w:hanging="397"/>
              <w:rPr>
                <w:color w:val="000000"/>
              </w:rPr>
            </w:pPr>
            <w:r w:rsidRPr="00F30A76">
              <w:rPr>
                <w:color w:val="000000"/>
              </w:rPr>
              <w:t>Priprema logističkih detalja.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722CCA" w:rsidP="0011141D">
            <w:pP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722CCA" w:rsidP="0011141D">
            <w:pP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722CCA" w:rsidP="0011141D">
            <w:pP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722CCA" w:rsidP="0011141D">
            <w:pPr>
              <w:rPr>
                <w:bCs/>
              </w:rPr>
            </w:pPr>
            <w:r>
              <w:rPr>
                <w:b/>
              </w:rPr>
              <w:t xml:space="preserve"> </w:t>
            </w:r>
          </w:p>
        </w:tc>
      </w:tr>
      <w:tr w:rsidR="00A3742B" w14:paraId="0ED10CD0" w14:textId="77777777">
        <w:trPr>
          <w:cantSplit/>
          <w:trHeight w:val="289"/>
          <w:jc w:val="center"/>
        </w:trPr>
        <w:tc>
          <w:tcPr>
            <w:tcW w:w="830" w:type="dxa"/>
            <w:vAlign w:val="center"/>
          </w:tcPr>
          <w:p w14:paraId="1D7E95A6" w14:textId="4CEB3C9B" w:rsidR="00A3742B" w:rsidRDefault="00722CCA" w:rsidP="0011141D">
            <w:pPr>
              <w:tabs>
                <w:tab w:val="left" w:pos="397"/>
              </w:tabs>
              <w:ind w:left="397" w:hanging="397"/>
              <w:rPr>
                <w:color w:val="000000"/>
              </w:rPr>
            </w:pPr>
            <w:r>
              <w:rPr>
                <w:color w:val="000000"/>
              </w:rPr>
              <w:t>a.</w:t>
            </w:r>
            <w:r w:rsidR="00F30A76">
              <w:rPr>
                <w:color w:val="000000"/>
              </w:rPr>
              <w:t>4</w:t>
            </w:r>
            <w:r>
              <w:rPr>
                <w:color w:val="000000"/>
              </w:rPr>
              <w:t>.</w:t>
            </w:r>
          </w:p>
        </w:tc>
        <w:tc>
          <w:tcPr>
            <w:tcW w:w="4819" w:type="dxa"/>
            <w:vAlign w:val="center"/>
          </w:tcPr>
          <w:p w14:paraId="1C3FB130" w14:textId="3ECC88B8" w:rsidR="00A3742B" w:rsidRDefault="00F30A76" w:rsidP="0011141D">
            <w:pPr>
              <w:tabs>
                <w:tab w:val="left" w:pos="397"/>
              </w:tabs>
              <w:ind w:left="397" w:hanging="397"/>
              <w:rPr>
                <w:color w:val="000000"/>
              </w:rPr>
            </w:pPr>
            <w:r w:rsidRPr="00F30A76">
              <w:rPr>
                <w:color w:val="000000"/>
              </w:rPr>
              <w:t>Promocija i selekcija učesnika za PBL projekte</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722CCA" w:rsidP="0011141D">
            <w:pP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722CCA" w:rsidP="0011141D">
            <w:pP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722CCA" w:rsidP="0011141D">
            <w:pP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722CCA" w:rsidP="0011141D">
            <w:pP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rsidP="0011141D">
            <w:pP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rsidP="0011141D">
            <w:pP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rsidP="0011141D">
            <w:pP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722CCA" w:rsidP="0011141D">
            <w:pP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722CCA" w:rsidP="0011141D">
            <w:pP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722CCA" w:rsidP="0011141D">
            <w:pPr>
              <w:rPr>
                <w:bCs/>
              </w:rPr>
            </w:pPr>
            <w:r>
              <w:rPr>
                <w:b/>
              </w:rPr>
              <w:t xml:space="preserve"> </w:t>
            </w:r>
          </w:p>
        </w:tc>
      </w:tr>
      <w:tr w:rsidR="00A3742B" w14:paraId="75E3615E" w14:textId="77777777">
        <w:trPr>
          <w:cantSplit/>
          <w:trHeight w:val="289"/>
          <w:jc w:val="center"/>
        </w:trPr>
        <w:tc>
          <w:tcPr>
            <w:tcW w:w="830" w:type="dxa"/>
            <w:vAlign w:val="center"/>
          </w:tcPr>
          <w:p w14:paraId="04E52E74" w14:textId="68B9ECBF" w:rsidR="00A3742B" w:rsidRDefault="00722CCA" w:rsidP="0011141D">
            <w:pPr>
              <w:tabs>
                <w:tab w:val="left" w:pos="397"/>
              </w:tabs>
              <w:ind w:left="397" w:hanging="397"/>
              <w:rPr>
                <w:color w:val="000000"/>
              </w:rPr>
            </w:pPr>
            <w:r>
              <w:rPr>
                <w:color w:val="000000"/>
              </w:rPr>
              <w:lastRenderedPageBreak/>
              <w:t>a.</w:t>
            </w:r>
            <w:r w:rsidR="00F30A76">
              <w:rPr>
                <w:color w:val="000000"/>
              </w:rPr>
              <w:t>4</w:t>
            </w:r>
            <w:r>
              <w:rPr>
                <w:color w:val="000000"/>
              </w:rPr>
              <w:t>.</w:t>
            </w:r>
            <w:r w:rsidR="00F30A76">
              <w:rPr>
                <w:color w:val="000000"/>
              </w:rPr>
              <w:t>1</w:t>
            </w:r>
            <w:r>
              <w:rPr>
                <w:color w:val="000000"/>
              </w:rPr>
              <w:t>.</w:t>
            </w:r>
          </w:p>
        </w:tc>
        <w:tc>
          <w:tcPr>
            <w:tcW w:w="4819" w:type="dxa"/>
            <w:vAlign w:val="center"/>
          </w:tcPr>
          <w:p w14:paraId="6733D608" w14:textId="7BB1EC97" w:rsidR="00A3742B" w:rsidRDefault="00C45DEE" w:rsidP="0011141D">
            <w:pPr>
              <w:tabs>
                <w:tab w:val="left" w:pos="397"/>
              </w:tabs>
              <w:ind w:left="397" w:hanging="397"/>
              <w:rPr>
                <w:color w:val="000000"/>
              </w:rPr>
            </w:pPr>
            <w:r w:rsidRPr="00C45DEE">
              <w:rPr>
                <w:color w:val="000000"/>
              </w:rPr>
              <w:t>Sprovođenje marketing kampanja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722CCA" w:rsidP="0011141D">
            <w:r>
              <w:rPr>
                <w:b/>
              </w:rPr>
              <w:t>1</w:t>
            </w:r>
          </w:p>
          <w:p w14:paraId="7BF090BA" w14:textId="77777777" w:rsidR="00A3742B" w:rsidRDefault="00722CCA" w:rsidP="0011141D">
            <w:pP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722CCA" w:rsidP="0011141D">
            <w:pP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722CCA" w:rsidP="0011141D">
            <w:pPr>
              <w:rPr>
                <w:bCs/>
              </w:rPr>
            </w:pPr>
            <w:r>
              <w:rPr>
                <w:b/>
              </w:rPr>
              <w:t xml:space="preserve"> </w:t>
            </w:r>
          </w:p>
        </w:tc>
      </w:tr>
      <w:tr w:rsidR="00A3742B" w14:paraId="0202B4AB" w14:textId="77777777">
        <w:trPr>
          <w:cantSplit/>
          <w:trHeight w:val="289"/>
          <w:jc w:val="center"/>
        </w:trPr>
        <w:tc>
          <w:tcPr>
            <w:tcW w:w="830" w:type="dxa"/>
            <w:vAlign w:val="center"/>
          </w:tcPr>
          <w:p w14:paraId="2F1B4497" w14:textId="73839DB1" w:rsidR="00A3742B" w:rsidRDefault="00722CCA" w:rsidP="0011141D">
            <w:pPr>
              <w:tabs>
                <w:tab w:val="left" w:pos="397"/>
              </w:tabs>
              <w:ind w:left="397" w:hanging="397"/>
              <w:rPr>
                <w:color w:val="000000"/>
              </w:rPr>
            </w:pPr>
            <w:r>
              <w:rPr>
                <w:color w:val="000000"/>
              </w:rPr>
              <w:t>a.</w:t>
            </w:r>
            <w:r w:rsidR="00C45DEE">
              <w:rPr>
                <w:color w:val="000000"/>
              </w:rPr>
              <w:t>4</w:t>
            </w:r>
            <w:r>
              <w:rPr>
                <w:color w:val="000000"/>
              </w:rPr>
              <w:t>.</w:t>
            </w:r>
            <w:r w:rsidR="00C45DEE">
              <w:rPr>
                <w:color w:val="000000"/>
              </w:rPr>
              <w:t>2</w:t>
            </w:r>
            <w:r>
              <w:rPr>
                <w:color w:val="000000"/>
              </w:rPr>
              <w:t>.</w:t>
            </w:r>
          </w:p>
        </w:tc>
        <w:tc>
          <w:tcPr>
            <w:tcW w:w="4819" w:type="dxa"/>
            <w:vAlign w:val="center"/>
          </w:tcPr>
          <w:p w14:paraId="44232EFF" w14:textId="33D0C2F8" w:rsidR="00A3742B" w:rsidRPr="0006549F" w:rsidRDefault="00C45DEE" w:rsidP="0006549F">
            <w:pPr>
              <w:rPr>
                <w:bCs/>
                <w:color w:val="000000"/>
                <w:sz w:val="18"/>
                <w:szCs w:val="18"/>
              </w:rPr>
            </w:pPr>
            <w:r w:rsidRPr="0006549F">
              <w:rPr>
                <w:bCs/>
                <w:color w:val="000000"/>
                <w:szCs w:val="18"/>
              </w:rPr>
              <w:t>Registracija i selekcija učesnika.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722CCA" w:rsidP="0011141D">
            <w:pP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722CCA" w:rsidP="0011141D">
            <w:pP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722CCA" w:rsidP="0011141D">
            <w:pP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rsidP="0011141D">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rsidP="0011141D">
            <w:pPr>
              <w:rPr>
                <w:bCs/>
              </w:rPr>
            </w:pPr>
          </w:p>
        </w:tc>
      </w:tr>
      <w:tr w:rsidR="00A3742B" w14:paraId="26076FA3" w14:textId="77777777">
        <w:trPr>
          <w:cantSplit/>
          <w:trHeight w:val="289"/>
          <w:jc w:val="center"/>
        </w:trPr>
        <w:tc>
          <w:tcPr>
            <w:tcW w:w="830" w:type="dxa"/>
            <w:vAlign w:val="center"/>
          </w:tcPr>
          <w:p w14:paraId="3CD9B6D9" w14:textId="013FBB0C" w:rsidR="00A3742B" w:rsidRDefault="00722CCA" w:rsidP="0011141D">
            <w:pPr>
              <w:tabs>
                <w:tab w:val="left" w:pos="397"/>
              </w:tabs>
              <w:ind w:left="397" w:hanging="397"/>
              <w:rPr>
                <w:color w:val="000000"/>
              </w:rPr>
            </w:pPr>
            <w:r>
              <w:rPr>
                <w:color w:val="000000"/>
              </w:rPr>
              <w:t>a.</w:t>
            </w:r>
            <w:r w:rsidR="00C45DEE">
              <w:rPr>
                <w:color w:val="000000"/>
              </w:rPr>
              <w:t>4</w:t>
            </w:r>
            <w:r>
              <w:rPr>
                <w:color w:val="000000"/>
              </w:rPr>
              <w:t>.</w:t>
            </w:r>
            <w:r w:rsidR="00C45DEE">
              <w:rPr>
                <w:color w:val="000000"/>
              </w:rPr>
              <w:t>3</w:t>
            </w:r>
            <w:r>
              <w:rPr>
                <w:color w:val="000000"/>
              </w:rPr>
              <w:t>.</w:t>
            </w:r>
          </w:p>
        </w:tc>
        <w:tc>
          <w:tcPr>
            <w:tcW w:w="4819" w:type="dxa"/>
            <w:vAlign w:val="center"/>
          </w:tcPr>
          <w:p w14:paraId="07487B8E" w14:textId="36EC852F" w:rsidR="00A3742B" w:rsidRPr="0006549F" w:rsidRDefault="00C45DEE" w:rsidP="0006549F">
            <w:pPr>
              <w:rPr>
                <w:bCs/>
                <w:color w:val="000000"/>
                <w:sz w:val="18"/>
                <w:szCs w:val="18"/>
              </w:rPr>
            </w:pPr>
            <w:r w:rsidRPr="0006549F">
              <w:rPr>
                <w:bCs/>
                <w:color w:val="000000"/>
                <w:szCs w:val="18"/>
              </w:rPr>
              <w:t>Organizacija informacionih sesija i radionica.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722CCA" w:rsidP="0011141D">
            <w:pP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722CCA" w:rsidP="0011141D">
            <w:pP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722CCA" w:rsidP="0011141D">
            <w:pPr>
              <w:rPr>
                <w:bCs/>
              </w:rPr>
            </w:pPr>
            <w:r>
              <w:rPr>
                <w:b/>
              </w:rPr>
              <w:t xml:space="preserve"> </w:t>
            </w:r>
          </w:p>
        </w:tc>
      </w:tr>
      <w:tr w:rsidR="00A3742B" w14:paraId="66C0D679" w14:textId="77777777">
        <w:trPr>
          <w:cantSplit/>
          <w:trHeight w:val="289"/>
          <w:jc w:val="center"/>
        </w:trPr>
        <w:tc>
          <w:tcPr>
            <w:tcW w:w="830" w:type="dxa"/>
            <w:vAlign w:val="center"/>
          </w:tcPr>
          <w:p w14:paraId="065286A7" w14:textId="0EB83914" w:rsidR="00A3742B" w:rsidRDefault="00722CCA" w:rsidP="0011141D">
            <w:pPr>
              <w:tabs>
                <w:tab w:val="left" w:pos="397"/>
              </w:tabs>
              <w:ind w:left="397" w:hanging="397"/>
              <w:rPr>
                <w:color w:val="000000"/>
              </w:rPr>
            </w:pPr>
            <w:r>
              <w:rPr>
                <w:color w:val="000000"/>
              </w:rPr>
              <w:t>a.</w:t>
            </w:r>
            <w:r w:rsidR="00C45DEE">
              <w:rPr>
                <w:color w:val="000000"/>
              </w:rPr>
              <w:t>5.</w:t>
            </w:r>
          </w:p>
        </w:tc>
        <w:tc>
          <w:tcPr>
            <w:tcW w:w="4819" w:type="dxa"/>
            <w:vAlign w:val="center"/>
          </w:tcPr>
          <w:p w14:paraId="27045E41" w14:textId="192E219C" w:rsidR="00A3742B" w:rsidRDefault="00C45DEE" w:rsidP="0011141D">
            <w:pPr>
              <w:tabs>
                <w:tab w:val="left" w:pos="397"/>
              </w:tabs>
              <w:ind w:left="397" w:hanging="397"/>
              <w:rPr>
                <w:color w:val="000000"/>
              </w:rPr>
            </w:pPr>
            <w:r w:rsidRPr="00C45DEE">
              <w:rPr>
                <w:color w:val="000000"/>
              </w:rPr>
              <w:t>Implementacija PBL projekata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722CCA" w:rsidP="0011141D">
            <w:pP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722CCA" w:rsidP="0011141D">
            <w:pP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722CCA" w:rsidP="0011141D">
            <w:pP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722CCA" w:rsidP="0011141D">
            <w:pP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rsidP="0011141D">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722CCA" w:rsidP="0011141D">
            <w:pPr>
              <w:rPr>
                <w:bCs/>
              </w:rPr>
            </w:pPr>
            <w:r>
              <w:rPr>
                <w:b/>
              </w:rPr>
              <w:t xml:space="preserve"> </w:t>
            </w:r>
          </w:p>
        </w:tc>
      </w:tr>
      <w:tr w:rsidR="00A3742B" w14:paraId="258569C8" w14:textId="77777777">
        <w:trPr>
          <w:cantSplit/>
          <w:trHeight w:val="289"/>
          <w:jc w:val="center"/>
        </w:trPr>
        <w:tc>
          <w:tcPr>
            <w:tcW w:w="830" w:type="dxa"/>
            <w:vAlign w:val="center"/>
          </w:tcPr>
          <w:p w14:paraId="0EF0D273" w14:textId="76495594" w:rsidR="00A3742B" w:rsidRDefault="00722CCA" w:rsidP="0011141D">
            <w:pPr>
              <w:tabs>
                <w:tab w:val="left" w:pos="397"/>
              </w:tabs>
              <w:ind w:left="397" w:hanging="397"/>
              <w:rPr>
                <w:color w:val="000000"/>
              </w:rPr>
            </w:pPr>
            <w:r>
              <w:rPr>
                <w:color w:val="000000"/>
              </w:rPr>
              <w:t>a.</w:t>
            </w:r>
            <w:r w:rsidR="00CD2275">
              <w:rPr>
                <w:color w:val="000000"/>
              </w:rPr>
              <w:t>5</w:t>
            </w:r>
            <w:r>
              <w:rPr>
                <w:color w:val="000000"/>
              </w:rPr>
              <w:t>.</w:t>
            </w:r>
            <w:r w:rsidR="00CD2275">
              <w:rPr>
                <w:color w:val="000000"/>
              </w:rPr>
              <w:t>1</w:t>
            </w:r>
            <w:r>
              <w:rPr>
                <w:color w:val="000000"/>
              </w:rPr>
              <w:t>.</w:t>
            </w:r>
          </w:p>
        </w:tc>
        <w:tc>
          <w:tcPr>
            <w:tcW w:w="4819" w:type="dxa"/>
            <w:vAlign w:val="center"/>
          </w:tcPr>
          <w:p w14:paraId="47C64E3C" w14:textId="6CBE9FE7" w:rsidR="00A3742B" w:rsidRDefault="0006549F" w:rsidP="0011141D">
            <w:pPr>
              <w:tabs>
                <w:tab w:val="left" w:pos="397"/>
              </w:tabs>
              <w:ind w:left="397" w:hanging="397"/>
              <w:rPr>
                <w:color w:val="000000"/>
              </w:rPr>
            </w:pPr>
            <w:r w:rsidRPr="0006549F">
              <w:rPr>
                <w:color w:val="000000"/>
              </w:rPr>
              <w:t>Vođenje PBL projekata.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722CCA" w:rsidP="0011141D">
            <w:pP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722CCA" w:rsidP="0011141D">
            <w:pP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722CCA" w:rsidP="0011141D">
            <w:pP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722CCA" w:rsidP="0011141D">
            <w:pP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722CCA" w:rsidP="0011141D">
            <w:pP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722CCA" w:rsidP="0011141D">
            <w:pP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722CCA" w:rsidP="0011141D">
            <w:pP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722CCA" w:rsidP="0011141D">
            <w:pP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722CCA" w:rsidP="0011141D">
            <w:pP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722CCA" w:rsidP="0011141D">
            <w:pP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722CCA" w:rsidP="0011141D">
            <w:pP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rsidP="0011141D">
            <w:pP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722CCA" w:rsidP="0011141D">
            <w:pP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688986E9" w:rsidR="00A3742B" w:rsidRDefault="00722CCA" w:rsidP="0011141D">
            <w:pPr>
              <w:tabs>
                <w:tab w:val="left" w:pos="397"/>
              </w:tabs>
              <w:ind w:left="397" w:hanging="397"/>
              <w:rPr>
                <w:color w:val="000000"/>
              </w:rPr>
            </w:pPr>
            <w:r>
              <w:rPr>
                <w:color w:val="000000"/>
                <w:lang w:val="en-US"/>
              </w:rPr>
              <w:t>a</w:t>
            </w:r>
            <w:r w:rsidR="00CD2275">
              <w:rPr>
                <w:color w:val="000000"/>
                <w:lang w:val="en-US"/>
              </w:rPr>
              <w:t>.5.2.</w:t>
            </w:r>
          </w:p>
        </w:tc>
        <w:tc>
          <w:tcPr>
            <w:tcW w:w="4819" w:type="dxa"/>
            <w:vMerge w:val="restart"/>
            <w:vAlign w:val="center"/>
          </w:tcPr>
          <w:p w14:paraId="2001D61B" w14:textId="2B440D4A" w:rsidR="00A3742B" w:rsidRDefault="0006549F" w:rsidP="0011141D">
            <w:pPr>
              <w:tabs>
                <w:tab w:val="left" w:pos="397"/>
              </w:tabs>
              <w:ind w:left="397" w:hanging="397"/>
              <w:rPr>
                <w:color w:val="000000"/>
              </w:rPr>
            </w:pPr>
            <w:r w:rsidRPr="0006549F">
              <w:rPr>
                <w:color w:val="000000"/>
              </w:rPr>
              <w:t>Praćenje i podrška timovima tokom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2AE72D15" w:rsidR="00A3742B" w:rsidRDefault="006B04FB" w:rsidP="0011141D">
            <w:pPr>
              <w:rPr>
                <w:bCs/>
              </w:rPr>
            </w:pPr>
            <w:r>
              <w:rPr>
                <w:b/>
                <w:lang w:val="en-US"/>
              </w:rPr>
              <w:t>11</w:t>
            </w:r>
            <w:r>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3D01F8E0" w14:textId="526B5FD0" w:rsidR="00A3742B" w:rsidRDefault="001F0DE8" w:rsidP="0011141D">
            <w:pP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0FB57B80" w14:textId="411B937D" w:rsidR="00A3742B" w:rsidRDefault="001C184C" w:rsidP="0011141D">
            <w:pP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404F93F9" w14:textId="59F5EE9C" w:rsidR="00A3742B" w:rsidRDefault="001C184C" w:rsidP="0011141D">
            <w:pP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47EC9352" w14:textId="4ACFCC75" w:rsidR="00A3742B" w:rsidRDefault="001C184C" w:rsidP="0011141D">
            <w:pP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rsidP="0011141D"/>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rsidP="0011141D">
            <w:pPr>
              <w:rPr>
                <w:bCs/>
              </w:rPr>
            </w:pPr>
          </w:p>
        </w:tc>
      </w:tr>
      <w:tr w:rsidR="00A3742B" w14:paraId="741C4BBC" w14:textId="77777777">
        <w:trPr>
          <w:trHeight w:val="289"/>
          <w:jc w:val="center"/>
        </w:trPr>
        <w:tc>
          <w:tcPr>
            <w:tcW w:w="830" w:type="dxa"/>
            <w:vMerge w:val="restart"/>
            <w:vAlign w:val="center"/>
          </w:tcPr>
          <w:p w14:paraId="5DEDA6BA" w14:textId="19168A6C" w:rsidR="00A3742B" w:rsidRDefault="00722CCA" w:rsidP="0011141D">
            <w:pPr>
              <w:tabs>
                <w:tab w:val="left" w:pos="397"/>
              </w:tabs>
              <w:ind w:left="397" w:hanging="397"/>
              <w:rPr>
                <w:color w:val="000000"/>
              </w:rPr>
            </w:pPr>
            <w:r>
              <w:rPr>
                <w:color w:val="000000"/>
                <w:lang w:val="en-US"/>
              </w:rPr>
              <w:t>a</w:t>
            </w:r>
            <w:r w:rsidR="00CD2275">
              <w:rPr>
                <w:color w:val="000000"/>
                <w:lang w:val="en-US"/>
              </w:rPr>
              <w:t>.5</w:t>
            </w:r>
            <w:r>
              <w:rPr>
                <w:color w:val="000000"/>
                <w:lang w:val="en-US"/>
              </w:rPr>
              <w:t>.</w:t>
            </w:r>
            <w:r w:rsidR="00CD2275">
              <w:rPr>
                <w:color w:val="000000"/>
                <w:lang w:val="en-US"/>
              </w:rPr>
              <w:t>3</w:t>
            </w:r>
          </w:p>
        </w:tc>
        <w:tc>
          <w:tcPr>
            <w:tcW w:w="4819" w:type="dxa"/>
            <w:vMerge w:val="restart"/>
            <w:vAlign w:val="center"/>
          </w:tcPr>
          <w:p w14:paraId="012219C5" w14:textId="27B6CF86" w:rsidR="00A3742B" w:rsidRDefault="0006549F" w:rsidP="0011141D">
            <w:pPr>
              <w:tabs>
                <w:tab w:val="left" w:pos="397"/>
              </w:tabs>
              <w:ind w:left="397" w:hanging="397"/>
              <w:rPr>
                <w:color w:val="000000"/>
              </w:rPr>
            </w:pPr>
            <w:r w:rsidRPr="0006549F">
              <w:rPr>
                <w:color w:val="000000"/>
              </w:rPr>
              <w:t>Evaluacija i ocenjivanje predloženih rešenja.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3B8447CC" w:rsidR="00A3742B" w:rsidRDefault="006B04FB" w:rsidP="0011141D">
            <w:pPr>
              <w:rPr>
                <w:bCs/>
              </w:rPr>
            </w:pPr>
            <w:r>
              <w:rPr>
                <w:b/>
              </w:rPr>
              <w:t>2</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722CCA" w:rsidP="0011141D">
            <w:pP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rsidP="0011141D"/>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rsidP="0011141D">
            <w:pPr>
              <w:rPr>
                <w:bCs/>
              </w:rPr>
            </w:pPr>
          </w:p>
        </w:tc>
      </w:tr>
      <w:tr w:rsidR="00A3742B" w14:paraId="0CECCE6C" w14:textId="77777777">
        <w:trPr>
          <w:trHeight w:val="289"/>
          <w:jc w:val="center"/>
        </w:trPr>
        <w:tc>
          <w:tcPr>
            <w:tcW w:w="830" w:type="dxa"/>
            <w:vMerge w:val="restart"/>
            <w:vAlign w:val="center"/>
          </w:tcPr>
          <w:p w14:paraId="7C92620E" w14:textId="7402A419" w:rsidR="00A3742B" w:rsidRDefault="00722CCA" w:rsidP="0011141D">
            <w:pPr>
              <w:tabs>
                <w:tab w:val="left" w:pos="397"/>
              </w:tabs>
              <w:ind w:left="397" w:hanging="397"/>
              <w:rPr>
                <w:color w:val="000000"/>
              </w:rPr>
            </w:pPr>
            <w:r>
              <w:rPr>
                <w:color w:val="000000"/>
                <w:lang w:val="en-US"/>
              </w:rPr>
              <w:t>a</w:t>
            </w:r>
            <w:r w:rsidR="00CD2275">
              <w:rPr>
                <w:color w:val="000000"/>
                <w:lang w:val="en-US"/>
              </w:rPr>
              <w:t>.6.</w:t>
            </w:r>
          </w:p>
        </w:tc>
        <w:tc>
          <w:tcPr>
            <w:tcW w:w="4819" w:type="dxa"/>
            <w:vMerge w:val="restart"/>
            <w:vAlign w:val="center"/>
          </w:tcPr>
          <w:p w14:paraId="16C8AF8B" w14:textId="23981005" w:rsidR="00A3742B" w:rsidRDefault="005B004A" w:rsidP="0011141D">
            <w:pPr>
              <w:tabs>
                <w:tab w:val="left" w:pos="397"/>
              </w:tabs>
              <w:ind w:left="397" w:hanging="397"/>
              <w:rPr>
                <w:color w:val="000000"/>
              </w:rPr>
            </w:pPr>
            <w:r w:rsidRPr="005B004A">
              <w:rPr>
                <w:color w:val="000000"/>
              </w:rPr>
              <w:t>Analiza i diseminacija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1B0F08EB" w:rsidR="00A3742B" w:rsidRDefault="006B04FB" w:rsidP="0011141D">
            <w:pPr>
              <w:rPr>
                <w:bCs/>
              </w:rPr>
            </w:pPr>
            <w:r>
              <w:rPr>
                <w:b/>
              </w:rPr>
              <w:t>3</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722CCA" w:rsidP="0011141D">
            <w:pP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rsidP="0011141D"/>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rsidP="0011141D">
            <w:pPr>
              <w:rPr>
                <w:bCs/>
              </w:rPr>
            </w:pPr>
          </w:p>
        </w:tc>
      </w:tr>
      <w:tr w:rsidR="00A3742B" w14:paraId="2E019795" w14:textId="77777777">
        <w:trPr>
          <w:trHeight w:val="289"/>
          <w:jc w:val="center"/>
        </w:trPr>
        <w:tc>
          <w:tcPr>
            <w:tcW w:w="830" w:type="dxa"/>
            <w:vMerge w:val="restart"/>
            <w:vAlign w:val="center"/>
          </w:tcPr>
          <w:p w14:paraId="73B7B170" w14:textId="3C1222D0" w:rsidR="00A3742B" w:rsidRDefault="00722CCA" w:rsidP="0011141D">
            <w:pPr>
              <w:tabs>
                <w:tab w:val="left" w:pos="397"/>
              </w:tabs>
              <w:ind w:left="397" w:hanging="397"/>
              <w:rPr>
                <w:color w:val="000000"/>
              </w:rPr>
            </w:pPr>
            <w:r>
              <w:rPr>
                <w:color w:val="000000"/>
                <w:lang w:val="en-US"/>
              </w:rPr>
              <w:t>a</w:t>
            </w:r>
            <w:r w:rsidR="00CD2275">
              <w:rPr>
                <w:color w:val="000000"/>
                <w:lang w:val="en-US"/>
              </w:rPr>
              <w:t>.6</w:t>
            </w:r>
            <w:r>
              <w:rPr>
                <w:color w:val="000000"/>
                <w:lang w:val="en-US"/>
              </w:rPr>
              <w:t>.</w:t>
            </w:r>
            <w:r w:rsidR="00CD2275">
              <w:rPr>
                <w:color w:val="000000"/>
                <w:lang w:val="en-US"/>
              </w:rPr>
              <w:t>1.</w:t>
            </w:r>
          </w:p>
        </w:tc>
        <w:tc>
          <w:tcPr>
            <w:tcW w:w="4819" w:type="dxa"/>
            <w:vMerge w:val="restart"/>
            <w:vAlign w:val="center"/>
          </w:tcPr>
          <w:p w14:paraId="691F1C55" w14:textId="662EAD2F" w:rsidR="00A3742B" w:rsidRDefault="005B004A" w:rsidP="0011141D">
            <w:pPr>
              <w:tabs>
                <w:tab w:val="left" w:pos="397"/>
              </w:tabs>
              <w:ind w:left="397" w:hanging="397"/>
              <w:rPr>
                <w:color w:val="000000"/>
              </w:rPr>
            </w:pPr>
            <w:r w:rsidRPr="005B004A">
              <w:rPr>
                <w:color w:val="000000"/>
              </w:rPr>
              <w:t>Analiza rezultata PBL projekata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2AD5F16B" w:rsidR="00A3742B" w:rsidRDefault="006B04FB" w:rsidP="0011141D">
            <w:pPr>
              <w:rPr>
                <w:bCs/>
              </w:rPr>
            </w:pPr>
            <w:r>
              <w:rPr>
                <w:b/>
              </w:rPr>
              <w:t>1</w:t>
            </w:r>
            <w:r w:rsidR="001C184C">
              <w:rPr>
                <w:b/>
              </w:rPr>
              <w:t>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722CCA" w:rsidP="0011141D">
            <w:pP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rsidP="0011141D"/>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rsidP="0011141D">
            <w:pPr>
              <w:rPr>
                <w:bCs/>
              </w:rPr>
            </w:pPr>
          </w:p>
        </w:tc>
      </w:tr>
      <w:tr w:rsidR="00A3742B" w14:paraId="4D545D86" w14:textId="77777777">
        <w:trPr>
          <w:trHeight w:val="289"/>
          <w:jc w:val="center"/>
        </w:trPr>
        <w:tc>
          <w:tcPr>
            <w:tcW w:w="830" w:type="dxa"/>
            <w:vMerge w:val="restart"/>
            <w:vAlign w:val="center"/>
          </w:tcPr>
          <w:p w14:paraId="0E210C91" w14:textId="21156AAB" w:rsidR="00A3742B" w:rsidRDefault="00722CCA" w:rsidP="0011141D">
            <w:pPr>
              <w:tabs>
                <w:tab w:val="left" w:pos="397"/>
              </w:tabs>
              <w:ind w:left="397" w:hanging="397"/>
              <w:rPr>
                <w:color w:val="000000"/>
              </w:rPr>
            </w:pPr>
            <w:r>
              <w:rPr>
                <w:color w:val="000000"/>
                <w:lang w:val="en-US"/>
              </w:rPr>
              <w:t>a</w:t>
            </w:r>
            <w:r w:rsidR="00CD2275">
              <w:rPr>
                <w:color w:val="000000"/>
                <w:lang w:val="en-US"/>
              </w:rPr>
              <w:t>.6.2.</w:t>
            </w:r>
          </w:p>
        </w:tc>
        <w:tc>
          <w:tcPr>
            <w:tcW w:w="4819" w:type="dxa"/>
            <w:vMerge w:val="restart"/>
            <w:vAlign w:val="center"/>
          </w:tcPr>
          <w:p w14:paraId="24EBDD8F" w14:textId="2385FC59" w:rsidR="00A3742B" w:rsidRDefault="005B004A" w:rsidP="0011141D">
            <w:pPr>
              <w:tabs>
                <w:tab w:val="left" w:pos="397"/>
              </w:tabs>
              <w:ind w:left="397" w:hanging="397"/>
              <w:rPr>
                <w:color w:val="000000"/>
              </w:rPr>
            </w:pPr>
            <w:r w:rsidRPr="005B004A">
              <w:rPr>
                <w:color w:val="000000"/>
              </w:rPr>
              <w:t>Priprema izveštaja o rezultatima</w:t>
            </w:r>
            <w:r w:rsidR="00722CCA">
              <w:rPr>
                <w:color w:val="000000"/>
              </w:rPr>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535D52B0" w:rsidR="00A3742B" w:rsidRDefault="001C184C" w:rsidP="0011141D">
            <w:pP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7896F0B8" w14:textId="558C23F2" w:rsidR="00A3742B" w:rsidRDefault="001C184C" w:rsidP="0011141D">
            <w:pP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rsidP="0011141D">
            <w:pP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rsidP="0011141D">
            <w:pPr>
              <w:rPr>
                <w:bCs/>
              </w:rPr>
            </w:pPr>
          </w:p>
        </w:tc>
        <w:tc>
          <w:tcPr>
            <w:tcW w:w="669" w:type="dxa"/>
            <w:vMerge w:val="restart"/>
            <w:tcBorders>
              <w:right w:val="single" w:sz="8" w:space="0" w:color="000000"/>
            </w:tcBorders>
            <w:tcMar>
              <w:top w:w="100" w:type="dxa"/>
              <w:left w:w="60" w:type="dxa"/>
              <w:bottom w:w="100" w:type="dxa"/>
              <w:right w:w="60" w:type="dxa"/>
            </w:tcMar>
          </w:tcPr>
          <w:p w14:paraId="74E6047F" w14:textId="20E39306" w:rsidR="00A3742B" w:rsidRDefault="00A3742B" w:rsidP="0011141D"/>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rsidP="0011141D">
            <w:pPr>
              <w:rPr>
                <w:bCs/>
              </w:rPr>
            </w:pPr>
          </w:p>
        </w:tc>
      </w:tr>
      <w:tr w:rsidR="00A3742B" w14:paraId="0B58056B" w14:textId="77777777">
        <w:trPr>
          <w:trHeight w:val="289"/>
          <w:jc w:val="center"/>
        </w:trPr>
        <w:tc>
          <w:tcPr>
            <w:tcW w:w="830" w:type="dxa"/>
            <w:vAlign w:val="center"/>
          </w:tcPr>
          <w:p w14:paraId="3894B7BF" w14:textId="617678E4" w:rsidR="00A3742B" w:rsidRDefault="00CD2275" w:rsidP="0011141D">
            <w:pPr>
              <w:tabs>
                <w:tab w:val="left" w:pos="397"/>
              </w:tabs>
              <w:ind w:left="397" w:hanging="397"/>
              <w:rPr>
                <w:color w:val="000000"/>
              </w:rPr>
            </w:pPr>
            <w:r>
              <w:rPr>
                <w:color w:val="000000"/>
                <w:lang w:val="en-US"/>
              </w:rPr>
              <w:t>a.6.3.</w:t>
            </w:r>
          </w:p>
        </w:tc>
        <w:tc>
          <w:tcPr>
            <w:tcW w:w="4819" w:type="dxa"/>
            <w:vAlign w:val="center"/>
          </w:tcPr>
          <w:p w14:paraId="3C59DA9A" w14:textId="29119B77" w:rsidR="00A3742B" w:rsidRDefault="005B004A" w:rsidP="0011141D">
            <w:pPr>
              <w:tabs>
                <w:tab w:val="left" w:pos="397"/>
              </w:tabs>
              <w:ind w:left="397" w:hanging="397"/>
              <w:rPr>
                <w:color w:val="000000"/>
              </w:rPr>
            </w:pPr>
            <w:r w:rsidRPr="005B004A">
              <w:rPr>
                <w:color w:val="000000"/>
              </w:rPr>
              <w:t>Diseminacija rezultata putem konferencija, publikacija i online platformi</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218111A5" w:rsidR="00A3742B" w:rsidRDefault="006B04FB" w:rsidP="0011141D">
            <w:pPr>
              <w:rPr>
                <w:bCs/>
              </w:rPr>
            </w:pPr>
            <w:r>
              <w:rPr>
                <w:b/>
              </w:rPr>
              <w:t>4</w:t>
            </w:r>
            <w:r w:rsidR="001C184C">
              <w:rPr>
                <w:b/>
              </w:rPr>
              <w:t xml:space="preserve"> weeks</w:t>
            </w:r>
          </w:p>
        </w:tc>
        <w:tc>
          <w:tcPr>
            <w:tcW w:w="669" w:type="dxa"/>
            <w:tcBorders>
              <w:right w:val="single" w:sz="8" w:space="0" w:color="000000"/>
            </w:tcBorders>
            <w:tcMar>
              <w:top w:w="100" w:type="dxa"/>
              <w:left w:w="60" w:type="dxa"/>
              <w:bottom w:w="100" w:type="dxa"/>
              <w:right w:w="60" w:type="dxa"/>
            </w:tcMar>
          </w:tcPr>
          <w:p w14:paraId="28F8A9CF" w14:textId="77777777" w:rsidR="00A3742B" w:rsidRDefault="00A3742B" w:rsidP="0011141D">
            <w:pPr>
              <w:rPr>
                <w:bCs/>
              </w:rPr>
            </w:pPr>
          </w:p>
        </w:tc>
        <w:tc>
          <w:tcPr>
            <w:tcW w:w="670" w:type="dxa"/>
            <w:tcBorders>
              <w:right w:val="single" w:sz="8" w:space="0" w:color="000000"/>
            </w:tcBorders>
            <w:tcMar>
              <w:top w:w="100" w:type="dxa"/>
              <w:left w:w="60" w:type="dxa"/>
              <w:bottom w:w="100" w:type="dxa"/>
              <w:right w:w="60" w:type="dxa"/>
            </w:tcMar>
          </w:tcPr>
          <w:p w14:paraId="66972B63" w14:textId="77777777" w:rsidR="00A3742B" w:rsidRDefault="00A3742B" w:rsidP="0011141D">
            <w:pPr>
              <w:rPr>
                <w:bCs/>
              </w:rPr>
            </w:pPr>
          </w:p>
        </w:tc>
        <w:tc>
          <w:tcPr>
            <w:tcW w:w="669" w:type="dxa"/>
            <w:tcBorders>
              <w:right w:val="single" w:sz="8" w:space="0" w:color="000000"/>
            </w:tcBorders>
            <w:tcMar>
              <w:top w:w="100" w:type="dxa"/>
              <w:left w:w="60" w:type="dxa"/>
              <w:bottom w:w="100" w:type="dxa"/>
              <w:right w:w="60" w:type="dxa"/>
            </w:tcMar>
          </w:tcPr>
          <w:p w14:paraId="50684FDA" w14:textId="77777777" w:rsidR="00A3742B" w:rsidRDefault="00A3742B" w:rsidP="0011141D">
            <w:pPr>
              <w:rPr>
                <w:bCs/>
              </w:rPr>
            </w:pPr>
          </w:p>
        </w:tc>
        <w:tc>
          <w:tcPr>
            <w:tcW w:w="670" w:type="dxa"/>
            <w:tcBorders>
              <w:right w:val="single" w:sz="8" w:space="0" w:color="000000"/>
            </w:tcBorders>
            <w:tcMar>
              <w:top w:w="100" w:type="dxa"/>
              <w:left w:w="60" w:type="dxa"/>
              <w:bottom w:w="100" w:type="dxa"/>
              <w:right w:w="60" w:type="dxa"/>
            </w:tcMar>
          </w:tcPr>
          <w:p w14:paraId="4CCC44B2" w14:textId="77777777" w:rsidR="00A3742B" w:rsidRDefault="00A3742B" w:rsidP="0011141D">
            <w:pPr>
              <w:rPr>
                <w:bCs/>
              </w:rPr>
            </w:pPr>
          </w:p>
        </w:tc>
        <w:tc>
          <w:tcPr>
            <w:tcW w:w="669" w:type="dxa"/>
            <w:tcBorders>
              <w:right w:val="single" w:sz="8" w:space="0" w:color="000000"/>
            </w:tcBorders>
            <w:tcMar>
              <w:top w:w="100" w:type="dxa"/>
              <w:left w:w="60" w:type="dxa"/>
              <w:bottom w:w="100" w:type="dxa"/>
              <w:right w:w="60" w:type="dxa"/>
            </w:tcMar>
          </w:tcPr>
          <w:p w14:paraId="53744D16" w14:textId="77777777" w:rsidR="00A3742B" w:rsidRDefault="00722CCA" w:rsidP="0011141D">
            <w:pP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2FBE1877" w14:textId="77777777" w:rsidR="00A3742B" w:rsidRDefault="00A3742B" w:rsidP="0011141D">
            <w:pPr>
              <w:rPr>
                <w:bCs/>
              </w:rPr>
            </w:pPr>
          </w:p>
        </w:tc>
        <w:tc>
          <w:tcPr>
            <w:tcW w:w="669" w:type="dxa"/>
            <w:tcBorders>
              <w:right w:val="single" w:sz="8" w:space="0" w:color="000000"/>
            </w:tcBorders>
            <w:tcMar>
              <w:top w:w="100" w:type="dxa"/>
              <w:left w:w="60" w:type="dxa"/>
              <w:bottom w:w="100" w:type="dxa"/>
              <w:right w:w="60" w:type="dxa"/>
            </w:tcMar>
          </w:tcPr>
          <w:p w14:paraId="2ABD4E0C" w14:textId="77777777" w:rsidR="00A3742B" w:rsidRDefault="00722CCA" w:rsidP="0011141D">
            <w:pP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3B67DA68" w14:textId="77777777" w:rsidR="00A3742B" w:rsidRDefault="00A3742B" w:rsidP="0011141D">
            <w:pPr>
              <w:rPr>
                <w:bCs/>
              </w:rPr>
            </w:pPr>
          </w:p>
        </w:tc>
        <w:tc>
          <w:tcPr>
            <w:tcW w:w="669" w:type="dxa"/>
            <w:tcBorders>
              <w:right w:val="single" w:sz="8" w:space="0" w:color="000000"/>
            </w:tcBorders>
            <w:tcMar>
              <w:top w:w="100" w:type="dxa"/>
              <w:left w:w="60" w:type="dxa"/>
              <w:bottom w:w="100" w:type="dxa"/>
              <w:right w:w="60" w:type="dxa"/>
            </w:tcMar>
          </w:tcPr>
          <w:p w14:paraId="1A329C87" w14:textId="77777777" w:rsidR="00A3742B" w:rsidRDefault="00A3742B" w:rsidP="0011141D">
            <w:pPr>
              <w:rPr>
                <w:bCs/>
              </w:rPr>
            </w:pPr>
          </w:p>
        </w:tc>
        <w:tc>
          <w:tcPr>
            <w:tcW w:w="670" w:type="dxa"/>
            <w:tcBorders>
              <w:right w:val="single" w:sz="8" w:space="0" w:color="000000"/>
            </w:tcBorders>
            <w:tcMar>
              <w:top w:w="100" w:type="dxa"/>
              <w:left w:w="60" w:type="dxa"/>
              <w:bottom w:w="100" w:type="dxa"/>
              <w:right w:w="60" w:type="dxa"/>
            </w:tcMar>
          </w:tcPr>
          <w:p w14:paraId="22ABAB3B" w14:textId="77777777" w:rsidR="00A3742B" w:rsidRDefault="00A3742B" w:rsidP="0011141D">
            <w:pPr>
              <w:rPr>
                <w:bCs/>
              </w:rPr>
            </w:pPr>
          </w:p>
        </w:tc>
        <w:tc>
          <w:tcPr>
            <w:tcW w:w="669" w:type="dxa"/>
            <w:tcBorders>
              <w:right w:val="single" w:sz="8" w:space="0" w:color="000000"/>
            </w:tcBorders>
            <w:tcMar>
              <w:top w:w="100" w:type="dxa"/>
              <w:left w:w="60" w:type="dxa"/>
              <w:bottom w:w="100" w:type="dxa"/>
              <w:right w:w="60" w:type="dxa"/>
            </w:tcMar>
          </w:tcPr>
          <w:p w14:paraId="2ED4B526" w14:textId="77777777" w:rsidR="00A3742B" w:rsidRDefault="00A3742B" w:rsidP="0011141D"/>
        </w:tc>
        <w:tc>
          <w:tcPr>
            <w:tcW w:w="670" w:type="dxa"/>
            <w:tcBorders>
              <w:right w:val="single" w:sz="8" w:space="0" w:color="000000"/>
            </w:tcBorders>
            <w:tcMar>
              <w:top w:w="100" w:type="dxa"/>
              <w:left w:w="60" w:type="dxa"/>
              <w:bottom w:w="100" w:type="dxa"/>
              <w:right w:w="60" w:type="dxa"/>
            </w:tcMar>
          </w:tcPr>
          <w:p w14:paraId="31364DEB" w14:textId="77777777" w:rsidR="00A3742B" w:rsidRDefault="00A3742B" w:rsidP="0011141D">
            <w:pPr>
              <w:rPr>
                <w:bCs/>
              </w:rPr>
            </w:pPr>
          </w:p>
        </w:tc>
      </w:tr>
    </w:tbl>
    <w:p w14:paraId="62E1F848" w14:textId="77777777" w:rsidR="00A3742B" w:rsidRDefault="00A3742B" w:rsidP="0011141D">
      <w:pP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rsidP="0011141D">
      <w:pP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rsidTr="000F657B">
        <w:trPr>
          <w:cantSplit/>
          <w:trHeight w:val="243"/>
          <w:jc w:val="center"/>
        </w:trPr>
        <w:tc>
          <w:tcPr>
            <w:tcW w:w="5610" w:type="dxa"/>
            <w:gridSpan w:val="2"/>
            <w:shd w:val="clear" w:color="FFFFFF" w:fill="DBE5F1"/>
            <w:vAlign w:val="center"/>
          </w:tcPr>
          <w:p w14:paraId="7C1C45BB" w14:textId="77777777" w:rsidR="00A3742B" w:rsidRDefault="00722CCA" w:rsidP="000F657B">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rsidP="000F657B">
            <w:pPr>
              <w:jc w:val="center"/>
            </w:pPr>
            <w:r>
              <w:rPr>
                <w:b/>
                <w:color w:val="000000"/>
                <w:sz w:val="18"/>
                <w:szCs w:val="18"/>
              </w:rPr>
              <w:t>Total duration</w:t>
            </w:r>
          </w:p>
          <w:p w14:paraId="58ECCEE5" w14:textId="77777777" w:rsidR="00A3742B" w:rsidRDefault="00722CCA" w:rsidP="000F657B">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rsidP="000F657B">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rsidP="000F657B">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rsidP="000F657B">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rsidP="000F657B">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rsidP="000F657B">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rsidP="000F657B">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rsidP="000F657B">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rsidP="000F657B">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rsidP="000F657B">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rsidP="000F657B">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rsidP="000F657B">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rsidP="000F657B">
            <w:pPr>
              <w:jc w:val="center"/>
              <w:rPr>
                <w:bCs/>
                <w:color w:val="000000"/>
              </w:rPr>
            </w:pPr>
            <w:r>
              <w:rPr>
                <w:b/>
                <w:color w:val="000000"/>
                <w:sz w:val="18"/>
                <w:szCs w:val="18"/>
              </w:rPr>
              <w:t>M12</w:t>
            </w:r>
          </w:p>
        </w:tc>
      </w:tr>
      <w:tr w:rsidR="00A3742B" w14:paraId="68E34A6B" w14:textId="77777777" w:rsidTr="000F657B">
        <w:trPr>
          <w:cantSplit/>
          <w:trHeight w:val="243"/>
          <w:jc w:val="center"/>
        </w:trPr>
        <w:tc>
          <w:tcPr>
            <w:tcW w:w="795" w:type="dxa"/>
            <w:vAlign w:val="center"/>
          </w:tcPr>
          <w:p w14:paraId="0B4E852B" w14:textId="77777777" w:rsidR="00A3742B" w:rsidRDefault="00722CCA" w:rsidP="000F657B">
            <w:pPr>
              <w:tabs>
                <w:tab w:val="left" w:pos="397"/>
              </w:tabs>
              <w:ind w:left="397" w:hanging="397"/>
              <w:jc w:val="center"/>
            </w:pPr>
            <w:r>
              <w:rPr>
                <w:b/>
                <w:color w:val="000000"/>
                <w:sz w:val="18"/>
                <w:szCs w:val="18"/>
              </w:rPr>
              <w:t>Ref.nr/</w:t>
            </w:r>
          </w:p>
          <w:p w14:paraId="5E5769E2" w14:textId="77777777" w:rsidR="00A3742B" w:rsidRDefault="00722CCA" w:rsidP="000F657B">
            <w:pPr>
              <w:tabs>
                <w:tab w:val="left" w:pos="397"/>
              </w:tabs>
              <w:ind w:left="397" w:hanging="397"/>
              <w:jc w:val="center"/>
            </w:pPr>
            <w:r>
              <w:rPr>
                <w:b/>
                <w:color w:val="000000"/>
                <w:sz w:val="18"/>
                <w:szCs w:val="18"/>
              </w:rPr>
              <w:t>Sub-ref</w:t>
            </w:r>
          </w:p>
          <w:p w14:paraId="5A85E3D5" w14:textId="77777777" w:rsidR="00A3742B" w:rsidRDefault="00722CCA" w:rsidP="000F657B">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rsidP="000F657B">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4576A6F6"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73F00C65"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5B188782"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57137A24"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214190D8"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6B5E792C"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225B6A7F"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281157FD"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3C69542F"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2FCF6FA8"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43FB5F0A"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c>
          <w:tcPr>
            <w:tcW w:w="675" w:type="dxa"/>
            <w:vMerge/>
            <w:shd w:val="clear" w:color="FFFFFF" w:fill="DBE5F1"/>
            <w:vAlign w:val="center"/>
          </w:tcPr>
          <w:p w14:paraId="1D79E8C3" w14:textId="77777777" w:rsidR="00A3742B" w:rsidRDefault="00A3742B" w:rsidP="000F657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bCs/>
                <w:color w:val="000000"/>
              </w:rPr>
            </w:pPr>
          </w:p>
        </w:tc>
      </w:tr>
      <w:tr w:rsidR="00711E41" w14:paraId="7A5737CD" w14:textId="77777777" w:rsidTr="000F657B">
        <w:trPr>
          <w:cantSplit/>
          <w:trHeight w:val="289"/>
          <w:jc w:val="center"/>
        </w:trPr>
        <w:tc>
          <w:tcPr>
            <w:tcW w:w="795" w:type="dxa"/>
            <w:vAlign w:val="center"/>
          </w:tcPr>
          <w:p w14:paraId="72AAD2F2" w14:textId="1B2A81D0" w:rsidR="00711E41" w:rsidRDefault="00711E41" w:rsidP="000F657B">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E6B7338" w14:textId="728F1379" w:rsidR="00711E41" w:rsidRDefault="00711E41" w:rsidP="000F657B">
            <w:pPr>
              <w:tabs>
                <w:tab w:val="left" w:pos="397"/>
              </w:tabs>
              <w:ind w:left="397" w:hanging="397"/>
              <w:jc w:val="center"/>
              <w:rPr>
                <w:color w:val="000000"/>
              </w:rPr>
            </w:pPr>
            <w:r w:rsidRPr="005B004A">
              <w:rPr>
                <w:color w:val="000000"/>
              </w:rPr>
              <w:t>Priprema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B2FF500" w14:textId="77777777" w:rsidR="00711E41" w:rsidRDefault="00711E41" w:rsidP="000F657B">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9D6C9AF" w14:textId="77777777" w:rsidR="00711E41" w:rsidRDefault="00711E41"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03F964"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38361B9"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248BB5E"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48D1BA"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3A2987A"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FC033DF"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92CAA6" w14:textId="7C39A0DC"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9753DF0" w14:textId="49DD1786"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1D5EEF0" w14:textId="41DC5668"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3C435A" w14:textId="3CEBAEBF"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DF0CF8D" w14:textId="389B9C7F" w:rsidR="00711E41" w:rsidRDefault="00711E41" w:rsidP="000F657B">
            <w:pPr>
              <w:jc w:val="center"/>
              <w:rPr>
                <w:bCs/>
              </w:rPr>
            </w:pPr>
          </w:p>
        </w:tc>
      </w:tr>
      <w:tr w:rsidR="00711E41" w14:paraId="46EDE6B4" w14:textId="77777777" w:rsidTr="000F657B">
        <w:trPr>
          <w:cantSplit/>
          <w:trHeight w:val="289"/>
          <w:jc w:val="center"/>
        </w:trPr>
        <w:tc>
          <w:tcPr>
            <w:tcW w:w="795" w:type="dxa"/>
            <w:vAlign w:val="center"/>
          </w:tcPr>
          <w:p w14:paraId="7F049CAB" w14:textId="53C88748" w:rsidR="00711E41" w:rsidRDefault="00711E41" w:rsidP="000F657B">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6EFB4D38" w14:textId="17E6E4DB" w:rsidR="00711E41" w:rsidRDefault="00711E41" w:rsidP="000F657B">
            <w:pPr>
              <w:tabs>
                <w:tab w:val="left" w:pos="397"/>
              </w:tabs>
              <w:jc w:val="center"/>
              <w:rPr>
                <w:color w:val="000000"/>
              </w:rPr>
            </w:pPr>
            <w:r w:rsidRPr="005B004A">
              <w:rPr>
                <w:color w:val="000000"/>
              </w:rPr>
              <w:t>Definisanje potreba za praksama</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9CE5C59" w14:textId="77777777" w:rsidR="00711E41" w:rsidRDefault="00711E41" w:rsidP="000F657B">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CB997AD" w14:textId="44CF7613" w:rsidR="00711E41" w:rsidRDefault="00711E41"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6FC9D6B" w14:textId="65F18ABF"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42FD5FC"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A30DC4C"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80087C"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D22B5A"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2D5FF46"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6AF09A2"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411403A"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D9C9A3" w14:textId="7E64A50A"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194083" w14:textId="761C60CC"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DCCDAAC" w14:textId="39BA6F2A" w:rsidR="00711E41" w:rsidRDefault="00711E41" w:rsidP="000F657B">
            <w:pPr>
              <w:jc w:val="center"/>
              <w:rPr>
                <w:bCs/>
              </w:rPr>
            </w:pPr>
          </w:p>
        </w:tc>
      </w:tr>
      <w:tr w:rsidR="00711E41" w14:paraId="07E67F61" w14:textId="77777777" w:rsidTr="000F657B">
        <w:trPr>
          <w:cantSplit/>
          <w:trHeight w:val="289"/>
          <w:jc w:val="center"/>
        </w:trPr>
        <w:tc>
          <w:tcPr>
            <w:tcW w:w="795" w:type="dxa"/>
            <w:vAlign w:val="center"/>
          </w:tcPr>
          <w:p w14:paraId="2FB868A6" w14:textId="5B852DF4" w:rsidR="00711E41" w:rsidRDefault="00711E41" w:rsidP="000F657B">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5093794D" w14:textId="76D82F74" w:rsidR="00711E41" w:rsidRDefault="00711E41" w:rsidP="000F657B">
            <w:pPr>
              <w:tabs>
                <w:tab w:val="left" w:pos="397"/>
              </w:tabs>
              <w:ind w:left="397" w:hanging="397"/>
              <w:jc w:val="center"/>
              <w:rPr>
                <w:color w:val="000000"/>
              </w:rPr>
            </w:pPr>
            <w:r w:rsidRPr="005B004A">
              <w:rPr>
                <w:color w:val="000000"/>
              </w:rPr>
              <w:t>Identifikacija i angažovanje partnera i mentora.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4A16660" w14:textId="77777777" w:rsidR="00711E41" w:rsidRDefault="00711E41" w:rsidP="000F657B">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EE13DD3" w14:textId="77777777" w:rsidR="00711E41" w:rsidRDefault="00711E41"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0DB666"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31B2C84"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87860A" w14:textId="77777777" w:rsidR="00711E41" w:rsidRDefault="00711E41" w:rsidP="000F657B">
            <w:pPr>
              <w:ind w:firstLine="100"/>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E2E0F6B"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81247EC"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05E1096"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AF1AE4"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A772D8"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5EDB663" w14:textId="40477E3E"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B7ADFCA" w14:textId="11C2DE2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E80A78" w14:textId="7BD13889" w:rsidR="00711E41" w:rsidRDefault="00711E41" w:rsidP="000F657B">
            <w:pPr>
              <w:jc w:val="center"/>
              <w:rPr>
                <w:bCs/>
              </w:rPr>
            </w:pPr>
          </w:p>
        </w:tc>
      </w:tr>
      <w:tr w:rsidR="00711E41" w14:paraId="096CD284" w14:textId="77777777" w:rsidTr="000F657B">
        <w:trPr>
          <w:cantSplit/>
          <w:trHeight w:val="289"/>
          <w:jc w:val="center"/>
        </w:trPr>
        <w:tc>
          <w:tcPr>
            <w:tcW w:w="795" w:type="dxa"/>
            <w:vAlign w:val="center"/>
          </w:tcPr>
          <w:p w14:paraId="30B1614A" w14:textId="6D6121B2" w:rsidR="00711E41" w:rsidRDefault="00711E41" w:rsidP="000F657B">
            <w:pPr>
              <w:tabs>
                <w:tab w:val="left" w:pos="397"/>
              </w:tabs>
              <w:ind w:left="397" w:hanging="397"/>
              <w:jc w:val="center"/>
              <w:rPr>
                <w:color w:val="000000"/>
              </w:rPr>
            </w:pPr>
            <w:r>
              <w:rPr>
                <w:color w:val="000000"/>
              </w:rPr>
              <w:t>a.</w:t>
            </w:r>
            <w:r>
              <w:rPr>
                <w:color w:val="000000"/>
                <w:lang w:val="en-US"/>
              </w:rPr>
              <w:t>7</w:t>
            </w:r>
            <w:r>
              <w:rPr>
                <w:color w:val="000000"/>
              </w:rPr>
              <w:t>.3.</w:t>
            </w:r>
          </w:p>
        </w:tc>
        <w:tc>
          <w:tcPr>
            <w:tcW w:w="4815" w:type="dxa"/>
            <w:vAlign w:val="center"/>
          </w:tcPr>
          <w:p w14:paraId="1FEE1E70" w14:textId="5EA15DBD" w:rsidR="00711E41" w:rsidRDefault="00711E41" w:rsidP="000F657B">
            <w:pPr>
              <w:tabs>
                <w:tab w:val="left" w:pos="397"/>
              </w:tabs>
              <w:ind w:left="397" w:hanging="397"/>
              <w:jc w:val="center"/>
              <w:rPr>
                <w:color w:val="000000"/>
              </w:rPr>
            </w:pPr>
            <w:r w:rsidRPr="005B004A">
              <w:rPr>
                <w:color w:val="000000"/>
              </w:rPr>
              <w:t>Priprema logističkih detalja za prakse</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D127E44" w14:textId="77777777" w:rsidR="00711E41" w:rsidRDefault="00711E41" w:rsidP="000F657B">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982A66F" w14:textId="77777777" w:rsidR="00711E41" w:rsidRDefault="00711E41"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437BED9"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9A17276"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1B0D45D"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7CFAFCD"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983845"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B37F03"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1C8F07"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2A7B977" w14:textId="77777777"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782CD5D" w14:textId="2472CCB8"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00D5F66" w14:textId="63246683" w:rsidR="00711E41" w:rsidRDefault="00711E41"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C119423" w14:textId="067DAE39" w:rsidR="00711E41" w:rsidRDefault="00711E41" w:rsidP="000F657B">
            <w:pPr>
              <w:jc w:val="center"/>
              <w:rPr>
                <w:bCs/>
              </w:rPr>
            </w:pPr>
          </w:p>
        </w:tc>
      </w:tr>
      <w:tr w:rsidR="00A3742B" w14:paraId="3A3B15C3" w14:textId="77777777" w:rsidTr="000F657B">
        <w:trPr>
          <w:cantSplit/>
          <w:trHeight w:val="289"/>
          <w:jc w:val="center"/>
        </w:trPr>
        <w:tc>
          <w:tcPr>
            <w:tcW w:w="795" w:type="dxa"/>
            <w:vAlign w:val="center"/>
          </w:tcPr>
          <w:p w14:paraId="2ED4D697" w14:textId="19D9B3F7" w:rsidR="00A3742B" w:rsidRDefault="00722CCA" w:rsidP="000F657B">
            <w:pPr>
              <w:tabs>
                <w:tab w:val="left" w:pos="397"/>
              </w:tabs>
              <w:ind w:left="397" w:hanging="397"/>
              <w:jc w:val="center"/>
              <w:rPr>
                <w:color w:val="000000"/>
              </w:rPr>
            </w:pPr>
            <w:r>
              <w:rPr>
                <w:color w:val="000000"/>
              </w:rPr>
              <w:t>a.</w:t>
            </w:r>
            <w:r w:rsidR="00711E41">
              <w:rPr>
                <w:color w:val="000000"/>
                <w:lang w:val="en-US"/>
              </w:rPr>
              <w:t>8</w:t>
            </w:r>
            <w:r>
              <w:rPr>
                <w:color w:val="000000"/>
              </w:rPr>
              <w:t>.</w:t>
            </w:r>
          </w:p>
        </w:tc>
        <w:tc>
          <w:tcPr>
            <w:tcW w:w="4815" w:type="dxa"/>
            <w:vAlign w:val="center"/>
          </w:tcPr>
          <w:p w14:paraId="36392105" w14:textId="4E45C5C5" w:rsidR="00A3742B" w:rsidRDefault="00711E41" w:rsidP="000F657B">
            <w:pPr>
              <w:tabs>
                <w:tab w:val="left" w:pos="397"/>
              </w:tabs>
              <w:ind w:left="397" w:hanging="397"/>
              <w:jc w:val="center"/>
              <w:rPr>
                <w:color w:val="000000"/>
              </w:rPr>
            </w:pPr>
            <w:r w:rsidRPr="00711E41">
              <w:rPr>
                <w:color w:val="000000"/>
              </w:rPr>
              <w:t>Promocija i selekcija učesnika za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8B47F34" w14:textId="77777777" w:rsidR="00A3742B" w:rsidRDefault="00722CCA" w:rsidP="000F657B">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F80C52E" w14:textId="77777777"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A196701"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915D6A"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B9935B"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45700D2"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8C74E62"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116D421"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3D4B740"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86F41B"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E4F9DA7" w14:textId="1E917323"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5FF49A" w14:textId="4CFAC28E"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F375EC1" w14:textId="4B06AE4E" w:rsidR="00A3742B" w:rsidRDefault="00A3742B" w:rsidP="000F657B">
            <w:pPr>
              <w:jc w:val="center"/>
              <w:rPr>
                <w:bCs/>
              </w:rPr>
            </w:pPr>
          </w:p>
        </w:tc>
      </w:tr>
      <w:tr w:rsidR="00A3742B" w14:paraId="267C3B97" w14:textId="77777777" w:rsidTr="000F657B">
        <w:trPr>
          <w:cantSplit/>
          <w:trHeight w:val="289"/>
          <w:jc w:val="center"/>
        </w:trPr>
        <w:tc>
          <w:tcPr>
            <w:tcW w:w="795" w:type="dxa"/>
            <w:vAlign w:val="center"/>
          </w:tcPr>
          <w:p w14:paraId="07BEB93A" w14:textId="783F1BE4" w:rsidR="00A3742B" w:rsidRDefault="00722CCA" w:rsidP="000F657B">
            <w:pPr>
              <w:tabs>
                <w:tab w:val="left" w:pos="397"/>
              </w:tabs>
              <w:ind w:left="397" w:hanging="397"/>
              <w:jc w:val="center"/>
              <w:rPr>
                <w:color w:val="000000"/>
              </w:rPr>
            </w:pPr>
            <w:r>
              <w:rPr>
                <w:color w:val="000000"/>
              </w:rPr>
              <w:t>a</w:t>
            </w:r>
            <w:r w:rsidR="00711E41">
              <w:rPr>
                <w:color w:val="000000"/>
              </w:rPr>
              <w:t>.8.1</w:t>
            </w:r>
            <w:r>
              <w:rPr>
                <w:color w:val="000000"/>
              </w:rPr>
              <w:t>.</w:t>
            </w:r>
          </w:p>
        </w:tc>
        <w:tc>
          <w:tcPr>
            <w:tcW w:w="4815" w:type="dxa"/>
            <w:vAlign w:val="center"/>
          </w:tcPr>
          <w:p w14:paraId="3AD4A250" w14:textId="6F960B60" w:rsidR="00A3742B" w:rsidRDefault="00711E41" w:rsidP="000F657B">
            <w:pPr>
              <w:tabs>
                <w:tab w:val="left" w:pos="397"/>
              </w:tabs>
              <w:ind w:left="397" w:hanging="397"/>
              <w:jc w:val="center"/>
              <w:rPr>
                <w:color w:val="000000"/>
              </w:rPr>
            </w:pPr>
            <w:r w:rsidRPr="00711E41">
              <w:rPr>
                <w:color w:val="000000"/>
              </w:rPr>
              <w:t>Sprovođenje marketing kampanja za promociju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A63B267" w14:textId="77777777" w:rsidR="00A3742B" w:rsidRDefault="00722CCA" w:rsidP="000F657B">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DBFDD01" w14:textId="5A59D5AE"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48E430F" w14:textId="43674AE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0AF6C2B" w14:textId="6CB15FD3"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D57FAA" w14:textId="6BB60EAC"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8F98FD"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8ED020B"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7743B8F" w14:textId="425DC16A"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1DB570" w14:textId="21D1CCC3"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C67761"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7DEC172"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7AFF9F9"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5158AD8" w14:textId="08A912BC" w:rsidR="00A3742B" w:rsidRDefault="00A3742B" w:rsidP="000F657B">
            <w:pPr>
              <w:jc w:val="center"/>
              <w:rPr>
                <w:bCs/>
              </w:rPr>
            </w:pPr>
          </w:p>
        </w:tc>
      </w:tr>
      <w:tr w:rsidR="00A3742B" w14:paraId="6DBAEC50" w14:textId="77777777" w:rsidTr="000F657B">
        <w:trPr>
          <w:trHeight w:val="289"/>
          <w:jc w:val="center"/>
        </w:trPr>
        <w:tc>
          <w:tcPr>
            <w:tcW w:w="795" w:type="dxa"/>
            <w:vMerge w:val="restart"/>
            <w:vAlign w:val="center"/>
          </w:tcPr>
          <w:p w14:paraId="0706CF66" w14:textId="18801F71" w:rsidR="00A3742B" w:rsidRDefault="00722CCA" w:rsidP="000F657B">
            <w:pPr>
              <w:tabs>
                <w:tab w:val="left" w:pos="397"/>
              </w:tabs>
              <w:ind w:left="397" w:hanging="397"/>
              <w:jc w:val="center"/>
              <w:rPr>
                <w:color w:val="000000"/>
              </w:rPr>
            </w:pPr>
            <w:r>
              <w:rPr>
                <w:color w:val="000000"/>
                <w:lang w:val="en-US"/>
              </w:rPr>
              <w:t>a</w:t>
            </w:r>
            <w:r w:rsidR="001A044D">
              <w:rPr>
                <w:color w:val="000000"/>
                <w:lang w:val="en-US"/>
              </w:rPr>
              <w:t>.8.2.</w:t>
            </w:r>
          </w:p>
        </w:tc>
        <w:tc>
          <w:tcPr>
            <w:tcW w:w="4815" w:type="dxa"/>
            <w:vMerge w:val="restart"/>
            <w:vAlign w:val="center"/>
          </w:tcPr>
          <w:p w14:paraId="2B4F30BB" w14:textId="6A3F5B68" w:rsidR="00A3742B" w:rsidRDefault="00095FB7" w:rsidP="000F657B">
            <w:pPr>
              <w:tabs>
                <w:tab w:val="left" w:pos="397"/>
              </w:tabs>
              <w:ind w:left="397" w:hanging="397"/>
              <w:jc w:val="center"/>
              <w:rPr>
                <w:color w:val="000000"/>
              </w:rPr>
            </w:pPr>
            <w:r w:rsidRPr="00095FB7">
              <w:rPr>
                <w:color w:val="000000"/>
              </w:rPr>
              <w:t>Registracija i selekcija učesnika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80D4403" w14:textId="77777777" w:rsidR="00A3742B" w:rsidRDefault="00722CCA" w:rsidP="000F657B">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FF6E4E8" w14:textId="77777777" w:rsidR="00A3742B" w:rsidRDefault="00722CCA" w:rsidP="000F657B">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DB86C80"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7274AA2"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9670469"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0212F01"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414DA69"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F0BA597"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CDC89F2"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3A4F124"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9C3BF07"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5845E49"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220232" w14:textId="77777777" w:rsidR="00A3742B" w:rsidRDefault="00A3742B" w:rsidP="000F657B">
            <w:pPr>
              <w:jc w:val="center"/>
              <w:rPr>
                <w:bCs/>
              </w:rPr>
            </w:pPr>
          </w:p>
        </w:tc>
      </w:tr>
      <w:tr w:rsidR="00A3742B" w14:paraId="45DB6E71" w14:textId="77777777" w:rsidTr="000F657B">
        <w:trPr>
          <w:trHeight w:val="289"/>
          <w:jc w:val="center"/>
        </w:trPr>
        <w:tc>
          <w:tcPr>
            <w:tcW w:w="795" w:type="dxa"/>
            <w:vMerge w:val="restart"/>
            <w:vAlign w:val="center"/>
          </w:tcPr>
          <w:p w14:paraId="3708A317" w14:textId="20F1EE59" w:rsidR="00A3742B" w:rsidRDefault="00722CCA" w:rsidP="000F657B">
            <w:pPr>
              <w:tabs>
                <w:tab w:val="left" w:pos="397"/>
              </w:tabs>
              <w:ind w:left="397" w:hanging="397"/>
              <w:jc w:val="center"/>
              <w:rPr>
                <w:color w:val="000000"/>
              </w:rPr>
            </w:pPr>
            <w:r>
              <w:rPr>
                <w:color w:val="000000"/>
                <w:lang w:val="en-US"/>
              </w:rPr>
              <w:t>a</w:t>
            </w:r>
            <w:r w:rsidR="001A044D">
              <w:rPr>
                <w:color w:val="000000"/>
                <w:lang w:val="en-US"/>
              </w:rPr>
              <w:t>.</w:t>
            </w:r>
            <w:r>
              <w:rPr>
                <w:color w:val="000000"/>
                <w:lang w:val="en-US"/>
              </w:rPr>
              <w:t>8.</w:t>
            </w:r>
            <w:r w:rsidR="001A044D">
              <w:rPr>
                <w:color w:val="000000"/>
                <w:lang w:val="en-US"/>
              </w:rPr>
              <w:t>3.</w:t>
            </w:r>
          </w:p>
        </w:tc>
        <w:tc>
          <w:tcPr>
            <w:tcW w:w="4815" w:type="dxa"/>
            <w:vMerge w:val="restart"/>
            <w:vAlign w:val="center"/>
          </w:tcPr>
          <w:p w14:paraId="616574A8" w14:textId="1BA2969A" w:rsidR="00A3742B" w:rsidRDefault="00095FB7" w:rsidP="000F657B">
            <w:pPr>
              <w:tabs>
                <w:tab w:val="left" w:pos="358"/>
              </w:tabs>
              <w:ind w:left="358" w:hanging="358"/>
              <w:jc w:val="center"/>
              <w:rPr>
                <w:color w:val="000000"/>
              </w:rPr>
            </w:pPr>
            <w:r w:rsidRPr="00095FB7">
              <w:rPr>
                <w:color w:val="000000"/>
              </w:rPr>
              <w:t>Organizacija informacionih sesija i radionica za pripremu učesnika</w:t>
            </w:r>
            <w:r w:rsidR="00722CCA">
              <w:rPr>
                <w:color w:val="000000"/>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C393FEE" w14:textId="77777777" w:rsidR="00A3742B" w:rsidRDefault="00722CCA" w:rsidP="000F657B">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B563A59" w14:textId="77777777" w:rsidR="00A3742B" w:rsidRDefault="00722CCA" w:rsidP="000F657B">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09143E"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55A52EF"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52C6E72"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495DA29"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3DF536C"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9905218"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0AA1FDD"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9951D28"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88C4008"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781303D"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244E45" w14:textId="77777777" w:rsidR="00A3742B" w:rsidRDefault="00A3742B" w:rsidP="000F657B">
            <w:pPr>
              <w:jc w:val="center"/>
              <w:rPr>
                <w:bCs/>
              </w:rPr>
            </w:pPr>
          </w:p>
        </w:tc>
      </w:tr>
      <w:tr w:rsidR="00A3742B" w14:paraId="1D7094E2" w14:textId="77777777" w:rsidTr="000F657B">
        <w:trPr>
          <w:trHeight w:val="289"/>
          <w:jc w:val="center"/>
        </w:trPr>
        <w:tc>
          <w:tcPr>
            <w:tcW w:w="795" w:type="dxa"/>
            <w:vMerge w:val="restart"/>
            <w:vAlign w:val="center"/>
          </w:tcPr>
          <w:p w14:paraId="0E28BE2F" w14:textId="615DA689" w:rsidR="00A3742B" w:rsidRDefault="000E10A4" w:rsidP="000F657B">
            <w:pPr>
              <w:tabs>
                <w:tab w:val="left" w:pos="397"/>
              </w:tabs>
              <w:ind w:left="397" w:hanging="397"/>
              <w:jc w:val="center"/>
              <w:rPr>
                <w:color w:val="000000"/>
              </w:rPr>
            </w:pPr>
            <w:r>
              <w:rPr>
                <w:color w:val="000000"/>
                <w:lang w:val="en-US"/>
              </w:rPr>
              <w:t>a.9</w:t>
            </w:r>
          </w:p>
        </w:tc>
        <w:tc>
          <w:tcPr>
            <w:tcW w:w="4815" w:type="dxa"/>
            <w:vMerge w:val="restart"/>
            <w:vAlign w:val="center"/>
          </w:tcPr>
          <w:p w14:paraId="4C14CAB2" w14:textId="301E084A" w:rsidR="00A3742B" w:rsidRDefault="00095FB7" w:rsidP="000F657B">
            <w:pPr>
              <w:tabs>
                <w:tab w:val="left" w:pos="397"/>
              </w:tabs>
              <w:ind w:left="397" w:hanging="397"/>
              <w:jc w:val="center"/>
              <w:rPr>
                <w:color w:val="000000"/>
              </w:rPr>
            </w:pPr>
            <w:r w:rsidRPr="00095FB7">
              <w:rPr>
                <w:color w:val="000000"/>
              </w:rPr>
              <w:t>Implementacija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4B0DC4A" w14:textId="77777777" w:rsidR="00A3742B" w:rsidRDefault="00722CCA" w:rsidP="000F657B">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FFFE39E" w14:textId="77777777" w:rsidR="00A3742B" w:rsidRDefault="00722CCA" w:rsidP="000F657B">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6CBEAFB"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8027D12"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84E5DF"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F7356AE"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6D133AA"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2B7F487"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62C8481"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4E4422C"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CB85BF"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1D6E294"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BBF1AB5" w14:textId="77777777" w:rsidR="00A3742B" w:rsidRDefault="00A3742B" w:rsidP="000F657B">
            <w:pPr>
              <w:jc w:val="center"/>
              <w:rPr>
                <w:bCs/>
              </w:rPr>
            </w:pPr>
          </w:p>
        </w:tc>
      </w:tr>
      <w:tr w:rsidR="00A3742B" w14:paraId="671BE702" w14:textId="77777777" w:rsidTr="000F657B">
        <w:trPr>
          <w:trHeight w:val="289"/>
          <w:jc w:val="center"/>
        </w:trPr>
        <w:tc>
          <w:tcPr>
            <w:tcW w:w="795" w:type="dxa"/>
            <w:vMerge w:val="restart"/>
            <w:vAlign w:val="center"/>
          </w:tcPr>
          <w:p w14:paraId="030C50C9" w14:textId="0B910DFE" w:rsidR="00A3742B" w:rsidRDefault="00722CCA" w:rsidP="000F657B">
            <w:pPr>
              <w:tabs>
                <w:tab w:val="left" w:pos="397"/>
              </w:tabs>
              <w:ind w:left="397" w:hanging="397"/>
              <w:jc w:val="center"/>
              <w:rPr>
                <w:color w:val="000000"/>
              </w:rPr>
            </w:pPr>
            <w:r>
              <w:rPr>
                <w:color w:val="000000"/>
                <w:lang w:val="en-US"/>
              </w:rPr>
              <w:t>a</w:t>
            </w:r>
            <w:r w:rsidR="000E10A4">
              <w:rPr>
                <w:color w:val="000000"/>
                <w:lang w:val="en-US"/>
              </w:rPr>
              <w:t>.9</w:t>
            </w:r>
            <w:r>
              <w:rPr>
                <w:color w:val="000000"/>
                <w:lang w:val="en-US"/>
              </w:rPr>
              <w:t>.</w:t>
            </w:r>
            <w:r w:rsidR="000E10A4">
              <w:rPr>
                <w:color w:val="000000"/>
                <w:lang w:val="en-US"/>
              </w:rPr>
              <w:t>1.</w:t>
            </w:r>
          </w:p>
        </w:tc>
        <w:tc>
          <w:tcPr>
            <w:tcW w:w="4815" w:type="dxa"/>
            <w:vMerge w:val="restart"/>
            <w:vAlign w:val="center"/>
          </w:tcPr>
          <w:p w14:paraId="0A83E8B8" w14:textId="4778420D" w:rsidR="00A3742B" w:rsidRDefault="00095FB7" w:rsidP="000F657B">
            <w:pPr>
              <w:tabs>
                <w:tab w:val="left" w:pos="397"/>
              </w:tabs>
              <w:ind w:left="397" w:hanging="397"/>
              <w:jc w:val="center"/>
              <w:rPr>
                <w:color w:val="000000"/>
              </w:rPr>
            </w:pPr>
            <w:r w:rsidRPr="00095FB7">
              <w:rPr>
                <w:color w:val="000000"/>
              </w:rPr>
              <w:t>Vođenje praksi</w:t>
            </w:r>
            <w:r w:rsidR="00722CCA">
              <w:rPr>
                <w:color w:val="000000"/>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1838915" w14:textId="77777777" w:rsidR="00A3742B" w:rsidRDefault="00722CCA" w:rsidP="000F657B">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E2E9182" w14:textId="77777777" w:rsidR="00A3742B" w:rsidRDefault="00722CCA" w:rsidP="000F657B">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B90FD39"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44F5FB8"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417D622"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17EAA58"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59E38F"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A7BCCE0"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A6F84BE"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3443EEB"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C2EABAA"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57C80FC"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46D106D" w14:textId="77777777" w:rsidR="00A3742B" w:rsidRDefault="00A3742B" w:rsidP="000F657B">
            <w:pPr>
              <w:jc w:val="center"/>
              <w:rPr>
                <w:bCs/>
              </w:rPr>
            </w:pPr>
          </w:p>
        </w:tc>
      </w:tr>
      <w:tr w:rsidR="00A3742B" w14:paraId="66F1CAD8" w14:textId="77777777" w:rsidTr="000F657B">
        <w:trPr>
          <w:trHeight w:val="289"/>
          <w:jc w:val="center"/>
        </w:trPr>
        <w:tc>
          <w:tcPr>
            <w:tcW w:w="795" w:type="dxa"/>
            <w:vMerge w:val="restart"/>
            <w:vAlign w:val="center"/>
          </w:tcPr>
          <w:p w14:paraId="347A2785" w14:textId="0F783DE4" w:rsidR="00A3742B" w:rsidRDefault="00722CCA" w:rsidP="000F657B">
            <w:pPr>
              <w:tabs>
                <w:tab w:val="left" w:pos="397"/>
              </w:tabs>
              <w:ind w:left="397" w:hanging="397"/>
              <w:jc w:val="center"/>
              <w:rPr>
                <w:color w:val="000000"/>
              </w:rPr>
            </w:pPr>
            <w:r>
              <w:rPr>
                <w:color w:val="000000"/>
                <w:lang w:val="en-US"/>
              </w:rPr>
              <w:t>a</w:t>
            </w:r>
            <w:r w:rsidR="000E10A4">
              <w:rPr>
                <w:color w:val="000000"/>
                <w:lang w:val="en-US"/>
              </w:rPr>
              <w:t>.9</w:t>
            </w:r>
            <w:r>
              <w:rPr>
                <w:color w:val="000000"/>
                <w:lang w:val="en-US"/>
              </w:rPr>
              <w:t>.</w:t>
            </w:r>
            <w:r w:rsidR="000E10A4">
              <w:rPr>
                <w:color w:val="000000"/>
                <w:lang w:val="en-US"/>
              </w:rPr>
              <w:t>2.</w:t>
            </w:r>
          </w:p>
        </w:tc>
        <w:tc>
          <w:tcPr>
            <w:tcW w:w="4815" w:type="dxa"/>
            <w:vMerge w:val="restart"/>
            <w:vAlign w:val="center"/>
          </w:tcPr>
          <w:p w14:paraId="4D4AF374" w14:textId="6B8AB7B9" w:rsidR="00A3742B" w:rsidRDefault="00095FB7" w:rsidP="000F657B">
            <w:pPr>
              <w:tabs>
                <w:tab w:val="left" w:pos="397"/>
              </w:tabs>
              <w:ind w:left="397" w:hanging="397"/>
              <w:jc w:val="center"/>
              <w:rPr>
                <w:color w:val="000000"/>
              </w:rPr>
            </w:pPr>
            <w:r w:rsidRPr="00095FB7">
              <w:rPr>
                <w:color w:val="000000"/>
              </w:rPr>
              <w:t>Praćenje i podrška studentima tokom praksi</w:t>
            </w:r>
            <w:r w:rsidR="00722CCA">
              <w:rPr>
                <w:color w:val="000000"/>
              </w:rPr>
              <w:t>.</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F6A96AF" w14:textId="77777777" w:rsidR="00A3742B" w:rsidRDefault="00722CCA" w:rsidP="000F657B">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723A6D8" w14:textId="77777777" w:rsidR="00A3742B" w:rsidRDefault="00722CCA" w:rsidP="000F657B">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C47C31"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5DD47D5"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5197CAA"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D047C5"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A5E2B60"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9B307C7"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43E012F"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9C04223"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FB61F4A"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8DB4D46"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03045C7" w14:textId="77777777" w:rsidR="00A3742B" w:rsidRDefault="00A3742B" w:rsidP="000F657B">
            <w:pPr>
              <w:jc w:val="center"/>
              <w:rPr>
                <w:bCs/>
              </w:rPr>
            </w:pPr>
          </w:p>
        </w:tc>
      </w:tr>
      <w:tr w:rsidR="00A3742B" w14:paraId="1C47D2CD" w14:textId="77777777" w:rsidTr="000F657B">
        <w:trPr>
          <w:trHeight w:val="289"/>
          <w:jc w:val="center"/>
        </w:trPr>
        <w:tc>
          <w:tcPr>
            <w:tcW w:w="795" w:type="dxa"/>
            <w:vMerge w:val="restart"/>
            <w:vAlign w:val="center"/>
          </w:tcPr>
          <w:p w14:paraId="64FF9B5B" w14:textId="792EBA31" w:rsidR="00A3742B" w:rsidRDefault="000E10A4" w:rsidP="000F657B">
            <w:pPr>
              <w:tabs>
                <w:tab w:val="left" w:pos="397"/>
              </w:tabs>
              <w:ind w:left="397" w:hanging="397"/>
              <w:jc w:val="center"/>
              <w:rPr>
                <w:color w:val="000000"/>
              </w:rPr>
            </w:pPr>
            <w:r>
              <w:rPr>
                <w:color w:val="000000"/>
                <w:lang w:val="en-US"/>
              </w:rPr>
              <w:t>a.9</w:t>
            </w:r>
            <w:r w:rsidR="00722CCA">
              <w:rPr>
                <w:color w:val="000000"/>
                <w:lang w:val="en-US"/>
              </w:rPr>
              <w:t>.</w:t>
            </w:r>
            <w:r>
              <w:rPr>
                <w:color w:val="000000"/>
                <w:lang w:val="en-US"/>
              </w:rPr>
              <w:t>3.</w:t>
            </w:r>
          </w:p>
        </w:tc>
        <w:tc>
          <w:tcPr>
            <w:tcW w:w="4815" w:type="dxa"/>
            <w:vMerge w:val="restart"/>
            <w:vAlign w:val="center"/>
          </w:tcPr>
          <w:p w14:paraId="3CF7D890" w14:textId="3EBC91A2" w:rsidR="00A3742B" w:rsidRDefault="00095FB7" w:rsidP="000F657B">
            <w:pPr>
              <w:tabs>
                <w:tab w:val="left" w:pos="397"/>
              </w:tabs>
              <w:ind w:left="397" w:hanging="397"/>
              <w:jc w:val="center"/>
              <w:rPr>
                <w:color w:val="000000"/>
              </w:rPr>
            </w:pPr>
            <w:r w:rsidRPr="00095FB7">
              <w:rPr>
                <w:color w:val="000000"/>
              </w:rPr>
              <w:t>Evaluacija i ocenjivanje uspešnosti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B3BD260" w14:textId="77777777" w:rsidR="00A3742B" w:rsidRDefault="00722CCA" w:rsidP="000F657B">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10259FC" w14:textId="77777777" w:rsidR="00A3742B" w:rsidRDefault="00722CCA" w:rsidP="000F657B">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42D95D"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9997CD4"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056CC20"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CE1ABE2"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88BE926"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A7C2DF3"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8FB8045"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374AB5C"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3DDECF86"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7CC1F1F"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CD2C120" w14:textId="77777777" w:rsidR="00A3742B" w:rsidRDefault="00A3742B" w:rsidP="000F657B">
            <w:pPr>
              <w:jc w:val="center"/>
              <w:rPr>
                <w:bCs/>
              </w:rPr>
            </w:pPr>
          </w:p>
        </w:tc>
      </w:tr>
      <w:tr w:rsidR="00A3742B" w14:paraId="026342FC" w14:textId="77777777" w:rsidTr="000F657B">
        <w:trPr>
          <w:trHeight w:val="289"/>
          <w:jc w:val="center"/>
        </w:trPr>
        <w:tc>
          <w:tcPr>
            <w:tcW w:w="795" w:type="dxa"/>
            <w:vMerge w:val="restart"/>
            <w:vAlign w:val="center"/>
          </w:tcPr>
          <w:p w14:paraId="0A6EC4B6" w14:textId="0983C6A2" w:rsidR="00A3742B" w:rsidRDefault="00722CCA" w:rsidP="000F657B">
            <w:pPr>
              <w:tabs>
                <w:tab w:val="left" w:pos="397"/>
              </w:tabs>
              <w:ind w:left="397" w:hanging="397"/>
              <w:jc w:val="center"/>
              <w:rPr>
                <w:color w:val="000000"/>
              </w:rPr>
            </w:pPr>
            <w:r>
              <w:rPr>
                <w:color w:val="000000"/>
                <w:lang w:val="en-US"/>
              </w:rPr>
              <w:t>a</w:t>
            </w:r>
            <w:r w:rsidR="000E10A4">
              <w:rPr>
                <w:color w:val="000000"/>
                <w:lang w:val="en-US"/>
              </w:rPr>
              <w:t>.10.</w:t>
            </w:r>
          </w:p>
        </w:tc>
        <w:tc>
          <w:tcPr>
            <w:tcW w:w="4815" w:type="dxa"/>
            <w:vMerge w:val="restart"/>
            <w:vAlign w:val="center"/>
          </w:tcPr>
          <w:p w14:paraId="567D4379" w14:textId="79F06322" w:rsidR="00A3742B" w:rsidRDefault="000E10A4" w:rsidP="000F657B">
            <w:pPr>
              <w:tabs>
                <w:tab w:val="left" w:pos="397"/>
              </w:tabs>
              <w:ind w:left="397" w:hanging="397"/>
              <w:jc w:val="center"/>
              <w:rPr>
                <w:color w:val="000000"/>
              </w:rPr>
            </w:pPr>
            <w:r w:rsidRPr="000E10A4">
              <w:rPr>
                <w:color w:val="000000"/>
              </w:rPr>
              <w:t>Analiza i diseminacija rezultata praksi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E924C21" w14:textId="77777777" w:rsidR="00A3742B" w:rsidRDefault="00722CCA" w:rsidP="000F657B">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D7F594A" w14:textId="77777777" w:rsidR="00A3742B" w:rsidRDefault="00722CCA" w:rsidP="000F657B">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49915AC7"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68545789"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AF1B68"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6BB2932"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5528106B"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7D0ACDFB"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28D12B7" w14:textId="77777777" w:rsidR="00A3742B" w:rsidRDefault="00A3742B" w:rsidP="000F657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1913CC20"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78AB2B4"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0EF67D62" w14:textId="77777777" w:rsidR="00A3742B" w:rsidRDefault="00A3742B" w:rsidP="000F657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vAlign w:val="center"/>
          </w:tcPr>
          <w:p w14:paraId="2134D1D9" w14:textId="77777777" w:rsidR="00A3742B" w:rsidRDefault="00A3742B" w:rsidP="000F657B">
            <w:pPr>
              <w:jc w:val="center"/>
              <w:rPr>
                <w:bCs/>
              </w:rPr>
            </w:pPr>
          </w:p>
        </w:tc>
      </w:tr>
      <w:tr w:rsidR="00A3742B" w14:paraId="58186954" w14:textId="77777777" w:rsidTr="000F657B">
        <w:trPr>
          <w:cantSplit/>
          <w:trHeight w:val="289"/>
          <w:jc w:val="center"/>
        </w:trPr>
        <w:tc>
          <w:tcPr>
            <w:tcW w:w="795" w:type="dxa"/>
            <w:vAlign w:val="center"/>
          </w:tcPr>
          <w:p w14:paraId="350D6629" w14:textId="5C35529F" w:rsidR="00A3742B" w:rsidRDefault="00722CCA" w:rsidP="000F657B">
            <w:pPr>
              <w:tabs>
                <w:tab w:val="left" w:pos="397"/>
              </w:tabs>
              <w:ind w:left="397" w:hanging="397"/>
              <w:jc w:val="center"/>
              <w:rPr>
                <w:color w:val="000000"/>
              </w:rPr>
            </w:pPr>
            <w:r>
              <w:rPr>
                <w:color w:val="000000"/>
              </w:rPr>
              <w:t>a.</w:t>
            </w:r>
            <w:r w:rsidR="000E10A4">
              <w:rPr>
                <w:color w:val="000000"/>
                <w:lang w:val="en-US"/>
              </w:rPr>
              <w:t>10</w:t>
            </w:r>
            <w:r>
              <w:rPr>
                <w:color w:val="000000"/>
              </w:rPr>
              <w:t>.</w:t>
            </w:r>
            <w:r w:rsidR="000E10A4">
              <w:rPr>
                <w:color w:val="000000"/>
              </w:rPr>
              <w:t>1.</w:t>
            </w:r>
          </w:p>
        </w:tc>
        <w:tc>
          <w:tcPr>
            <w:tcW w:w="4815" w:type="dxa"/>
            <w:vAlign w:val="center"/>
          </w:tcPr>
          <w:p w14:paraId="5E14F79B" w14:textId="26D3F008" w:rsidR="00A3742B" w:rsidRDefault="000E10A4" w:rsidP="000F657B">
            <w:pPr>
              <w:tabs>
                <w:tab w:val="left" w:pos="397"/>
              </w:tabs>
              <w:ind w:left="397" w:hanging="397"/>
              <w:jc w:val="center"/>
              <w:rPr>
                <w:color w:val="000000"/>
              </w:rPr>
            </w:pPr>
            <w:r w:rsidRPr="000E10A4">
              <w:rPr>
                <w:color w:val="000000"/>
              </w:rPr>
              <w:t>Analiza rezultata praksi.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56BD571" w14:textId="77777777" w:rsidR="00A3742B" w:rsidRDefault="00722CCA" w:rsidP="000F657B">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E82B9C" w14:textId="59406B1F"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9DDFE87" w14:textId="175A6047"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47A4874" w14:textId="012C395F"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23A4197"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F30138"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8828022" w14:textId="18A1A01F"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17A9170" w14:textId="0B8877FE"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62A3D8C" w14:textId="0D700921"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D87DEC0"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79631D"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BDC10A6"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4778439" w14:textId="1E1AFB83" w:rsidR="00A3742B" w:rsidRDefault="00A3742B" w:rsidP="000F657B">
            <w:pPr>
              <w:jc w:val="center"/>
              <w:rPr>
                <w:bCs/>
              </w:rPr>
            </w:pPr>
          </w:p>
        </w:tc>
      </w:tr>
      <w:tr w:rsidR="00A3742B" w14:paraId="2E78EA70" w14:textId="77777777" w:rsidTr="000F657B">
        <w:trPr>
          <w:cantSplit/>
          <w:trHeight w:val="289"/>
          <w:jc w:val="center"/>
        </w:trPr>
        <w:tc>
          <w:tcPr>
            <w:tcW w:w="795" w:type="dxa"/>
            <w:vAlign w:val="center"/>
          </w:tcPr>
          <w:p w14:paraId="3B8DA790" w14:textId="64191A37" w:rsidR="00A3742B" w:rsidRDefault="00722CCA" w:rsidP="000F657B">
            <w:pPr>
              <w:tabs>
                <w:tab w:val="left" w:pos="397"/>
              </w:tabs>
              <w:ind w:left="397" w:hanging="397"/>
              <w:jc w:val="center"/>
              <w:rPr>
                <w:color w:val="000000"/>
              </w:rPr>
            </w:pPr>
            <w:r>
              <w:rPr>
                <w:color w:val="000000"/>
              </w:rPr>
              <w:lastRenderedPageBreak/>
              <w:t>a.</w:t>
            </w:r>
            <w:r w:rsidR="000E10A4">
              <w:rPr>
                <w:color w:val="000000"/>
                <w:lang w:val="en-US"/>
              </w:rPr>
              <w:t>10</w:t>
            </w:r>
            <w:r>
              <w:rPr>
                <w:color w:val="000000"/>
              </w:rPr>
              <w:t>.</w:t>
            </w:r>
            <w:r w:rsidR="000E10A4">
              <w:rPr>
                <w:color w:val="000000"/>
              </w:rPr>
              <w:t>2</w:t>
            </w:r>
            <w:r>
              <w:rPr>
                <w:color w:val="000000"/>
              </w:rPr>
              <w:t>.</w:t>
            </w:r>
          </w:p>
        </w:tc>
        <w:tc>
          <w:tcPr>
            <w:tcW w:w="4815" w:type="dxa"/>
            <w:vAlign w:val="center"/>
          </w:tcPr>
          <w:p w14:paraId="4462164E" w14:textId="5B0340A5" w:rsidR="00A3742B" w:rsidRDefault="000E10A4" w:rsidP="000F657B">
            <w:pPr>
              <w:tabs>
                <w:tab w:val="left" w:pos="397"/>
              </w:tabs>
              <w:jc w:val="center"/>
              <w:rPr>
                <w:color w:val="000000"/>
              </w:rPr>
            </w:pPr>
            <w:r w:rsidRPr="000E10A4">
              <w:rPr>
                <w:color w:val="000000"/>
              </w:rPr>
              <w:t>Priprema izveštaja o rezultatima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1FE83C2" w14:textId="77777777" w:rsidR="00A3742B" w:rsidRDefault="00722CCA" w:rsidP="000F657B">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115FA7" w14:textId="0C2F9B7C"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18F49A8" w14:textId="196C9970"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09A785" w14:textId="76470E0D"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A6C6BF6" w14:textId="1EF2FF4D"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C76A39F" w14:textId="6B38DE7F"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E6FC9ED" w14:textId="7FBCB0CF"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1A267A9" w14:textId="04D7ED03"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E6F7AB6" w14:textId="6AAC50A6"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C37A6D"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73C7286"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5027118"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9B98D93" w14:textId="6F9ED1DC" w:rsidR="00A3742B" w:rsidRDefault="00A3742B" w:rsidP="000F657B">
            <w:pPr>
              <w:jc w:val="center"/>
              <w:rPr>
                <w:bCs/>
              </w:rPr>
            </w:pPr>
          </w:p>
        </w:tc>
      </w:tr>
      <w:tr w:rsidR="00A3742B" w14:paraId="46D596E3" w14:textId="77777777" w:rsidTr="000F657B">
        <w:trPr>
          <w:cantSplit/>
          <w:trHeight w:val="289"/>
          <w:jc w:val="center"/>
        </w:trPr>
        <w:tc>
          <w:tcPr>
            <w:tcW w:w="795" w:type="dxa"/>
            <w:vAlign w:val="center"/>
          </w:tcPr>
          <w:p w14:paraId="6FC6A0B4" w14:textId="53676FCD" w:rsidR="00A3742B" w:rsidRDefault="00722CCA" w:rsidP="000F657B">
            <w:pPr>
              <w:tabs>
                <w:tab w:val="left" w:pos="397"/>
              </w:tabs>
              <w:ind w:left="397" w:hanging="397"/>
              <w:jc w:val="center"/>
              <w:rPr>
                <w:color w:val="000000"/>
              </w:rPr>
            </w:pPr>
            <w:r>
              <w:rPr>
                <w:color w:val="000000"/>
              </w:rPr>
              <w:t>a.</w:t>
            </w:r>
            <w:r w:rsidR="000E10A4">
              <w:rPr>
                <w:color w:val="000000"/>
                <w:lang w:val="en-US"/>
              </w:rPr>
              <w:t>10</w:t>
            </w:r>
            <w:r>
              <w:rPr>
                <w:color w:val="000000"/>
              </w:rPr>
              <w:t>.</w:t>
            </w:r>
            <w:r w:rsidR="000E10A4">
              <w:rPr>
                <w:color w:val="000000"/>
              </w:rPr>
              <w:t>3</w:t>
            </w:r>
            <w:r>
              <w:rPr>
                <w:color w:val="000000"/>
              </w:rPr>
              <w:t>.</w:t>
            </w:r>
          </w:p>
        </w:tc>
        <w:tc>
          <w:tcPr>
            <w:tcW w:w="4815" w:type="dxa"/>
            <w:vAlign w:val="center"/>
          </w:tcPr>
          <w:p w14:paraId="32100750" w14:textId="6AF4CC7F" w:rsidR="00A3742B" w:rsidRDefault="000E10A4" w:rsidP="000F657B">
            <w:pPr>
              <w:tabs>
                <w:tab w:val="left" w:pos="358"/>
              </w:tabs>
              <w:ind w:left="358" w:hanging="358"/>
              <w:jc w:val="center"/>
              <w:rPr>
                <w:color w:val="000000"/>
              </w:rPr>
            </w:pPr>
            <w:r w:rsidRPr="000E10A4">
              <w:rPr>
                <w:color w:val="000000"/>
              </w:rPr>
              <w:t xml:space="preserve">Diseminacija rezultata putem konferencija, publikacija </w:t>
            </w:r>
            <w:r>
              <w:rPr>
                <w:color w:val="000000"/>
              </w:rPr>
              <w:t xml:space="preserve">i </w:t>
            </w:r>
            <w:r w:rsidRPr="000E10A4">
              <w:rPr>
                <w:color w:val="000000"/>
              </w:rPr>
              <w:t>online platformi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BF54D86" w14:textId="77777777" w:rsidR="00A3742B" w:rsidRDefault="00722CCA" w:rsidP="000F657B">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CABCFC3" w14:textId="3AE5D1CB"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64E73FC"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C46608" w14:textId="1DAE2FBE"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B8B38CC" w14:textId="3E6A3B14"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0E8F32" w14:textId="0C694ACE"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4986E00" w14:textId="3E6780D3"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6C09ACA" w14:textId="23C5FD24"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5FF1858" w14:textId="7D8D036C"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6559D18"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78733E"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0E9DCFA"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6CF394A" w14:textId="25C95307" w:rsidR="00A3742B" w:rsidRDefault="00A3742B" w:rsidP="000F657B">
            <w:pPr>
              <w:jc w:val="center"/>
              <w:rPr>
                <w:bCs/>
              </w:rPr>
            </w:pPr>
          </w:p>
        </w:tc>
      </w:tr>
      <w:tr w:rsidR="00A3742B" w14:paraId="3D42D52A" w14:textId="77777777" w:rsidTr="000F657B">
        <w:trPr>
          <w:cantSplit/>
          <w:trHeight w:val="289"/>
          <w:jc w:val="center"/>
        </w:trPr>
        <w:tc>
          <w:tcPr>
            <w:tcW w:w="795" w:type="dxa"/>
            <w:vAlign w:val="center"/>
          </w:tcPr>
          <w:p w14:paraId="0B0A557D" w14:textId="1957B927" w:rsidR="00A3742B" w:rsidRDefault="00722CCA" w:rsidP="000F657B">
            <w:pPr>
              <w:tabs>
                <w:tab w:val="left" w:pos="397"/>
              </w:tabs>
              <w:ind w:left="397" w:hanging="397"/>
              <w:jc w:val="center"/>
              <w:rPr>
                <w:color w:val="000000"/>
              </w:rPr>
            </w:pPr>
            <w:r>
              <w:rPr>
                <w:color w:val="000000"/>
              </w:rPr>
              <w:t>a.</w:t>
            </w:r>
            <w:r w:rsidR="00CA220E">
              <w:rPr>
                <w:color w:val="000000"/>
                <w:lang w:val="en-US"/>
              </w:rPr>
              <w:t>11</w:t>
            </w:r>
            <w:r>
              <w:rPr>
                <w:color w:val="000000"/>
              </w:rPr>
              <w:t>.</w:t>
            </w:r>
          </w:p>
        </w:tc>
        <w:tc>
          <w:tcPr>
            <w:tcW w:w="4815" w:type="dxa"/>
            <w:vAlign w:val="center"/>
          </w:tcPr>
          <w:p w14:paraId="267E59C7" w14:textId="38A6518E" w:rsidR="00A3742B" w:rsidRDefault="004946AE" w:rsidP="000F657B">
            <w:pPr>
              <w:tabs>
                <w:tab w:val="left" w:pos="397"/>
              </w:tabs>
              <w:ind w:left="397" w:hanging="397"/>
              <w:jc w:val="center"/>
              <w:rPr>
                <w:color w:val="000000"/>
              </w:rPr>
            </w:pPr>
            <w:r w:rsidRPr="004946AE">
              <w:rPr>
                <w:color w:val="000000"/>
              </w:rPr>
              <w:t>Priprema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846F811" w14:textId="3782F2B5" w:rsidR="00A3742B" w:rsidRDefault="00722CCA" w:rsidP="000F657B">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5A776AC" w14:textId="35A5E850"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807DCC"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066E8BC" w14:textId="38CE27BE"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6FB1DE3" w14:textId="57D78654"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B639AC" w14:textId="02492A59"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BCF6A24" w14:textId="4BEA460A"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27E2DD" w14:textId="758DBFD4"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836EE76"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E66E4DB" w14:textId="5A0522D2"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C66840C" w14:textId="1215C768"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3E475B5"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E84872D" w14:textId="688F9095" w:rsidR="00A3742B" w:rsidRDefault="00A3742B" w:rsidP="000F657B">
            <w:pPr>
              <w:jc w:val="center"/>
              <w:rPr>
                <w:bCs/>
              </w:rPr>
            </w:pPr>
          </w:p>
        </w:tc>
      </w:tr>
      <w:tr w:rsidR="00A3742B" w14:paraId="735359C4" w14:textId="77777777" w:rsidTr="000F657B">
        <w:trPr>
          <w:cantSplit/>
          <w:trHeight w:val="289"/>
          <w:jc w:val="center"/>
        </w:trPr>
        <w:tc>
          <w:tcPr>
            <w:tcW w:w="795" w:type="dxa"/>
            <w:vAlign w:val="center"/>
          </w:tcPr>
          <w:p w14:paraId="47F88400" w14:textId="327410EB" w:rsidR="00A3742B" w:rsidRDefault="00CA220E" w:rsidP="000F657B">
            <w:pPr>
              <w:tabs>
                <w:tab w:val="left" w:pos="397"/>
              </w:tabs>
              <w:ind w:left="397" w:hanging="397"/>
              <w:jc w:val="center"/>
              <w:rPr>
                <w:color w:val="000000"/>
              </w:rPr>
            </w:pPr>
            <w:r>
              <w:rPr>
                <w:color w:val="000000"/>
              </w:rPr>
              <w:t>a.11</w:t>
            </w:r>
            <w:r w:rsidR="00722CCA">
              <w:rPr>
                <w:color w:val="000000"/>
              </w:rPr>
              <w:t>.</w:t>
            </w:r>
            <w:r>
              <w:rPr>
                <w:color w:val="000000"/>
              </w:rPr>
              <w:t>1</w:t>
            </w:r>
            <w:r w:rsidR="00722CCA">
              <w:rPr>
                <w:color w:val="000000"/>
              </w:rPr>
              <w:t>.</w:t>
            </w:r>
          </w:p>
        </w:tc>
        <w:tc>
          <w:tcPr>
            <w:tcW w:w="4815" w:type="dxa"/>
            <w:vAlign w:val="center"/>
          </w:tcPr>
          <w:p w14:paraId="23ECC261" w14:textId="1E16EDDC" w:rsidR="00A3742B" w:rsidRDefault="004946AE" w:rsidP="000F657B">
            <w:pPr>
              <w:tabs>
                <w:tab w:val="left" w:pos="397"/>
              </w:tabs>
              <w:ind w:left="397" w:hanging="397"/>
              <w:jc w:val="center"/>
              <w:rPr>
                <w:color w:val="000000"/>
              </w:rPr>
            </w:pPr>
            <w:r w:rsidRPr="004946AE">
              <w:rPr>
                <w:color w:val="000000"/>
              </w:rPr>
              <w:t>Definisanje potreba za kooperativnim programima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4CE9B690" w14:textId="77777777" w:rsidR="00A3742B" w:rsidRDefault="00722CCA" w:rsidP="000F657B">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D0D9C69" w14:textId="66AA9FFC"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E3649C7" w14:textId="3AC86A0D"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3B924C6" w14:textId="359956F4"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C46C5D" w14:textId="56A9AD80"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A7DFA9C" w14:textId="4671DFB1"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E040FCE" w14:textId="199F5B20"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CDF4992" w14:textId="11779B9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D1649EA" w14:textId="3498B5D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B1E9B14" w14:textId="6184C59B"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303EE2" w14:textId="3D9DB69B"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5E93E2B"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002B7D6" w14:textId="66733657" w:rsidR="00A3742B" w:rsidRDefault="00A3742B" w:rsidP="000F657B">
            <w:pPr>
              <w:jc w:val="center"/>
              <w:rPr>
                <w:bCs/>
              </w:rPr>
            </w:pPr>
          </w:p>
        </w:tc>
      </w:tr>
      <w:tr w:rsidR="00A3742B" w14:paraId="60B473E7" w14:textId="77777777" w:rsidTr="000F657B">
        <w:trPr>
          <w:trHeight w:val="289"/>
          <w:jc w:val="center"/>
        </w:trPr>
        <w:tc>
          <w:tcPr>
            <w:tcW w:w="795" w:type="dxa"/>
            <w:vMerge w:val="restart"/>
            <w:vAlign w:val="center"/>
          </w:tcPr>
          <w:p w14:paraId="5FA7A9EA" w14:textId="5524A843" w:rsidR="00A3742B" w:rsidRDefault="00722CCA" w:rsidP="000F657B">
            <w:pPr>
              <w:tabs>
                <w:tab w:val="left" w:pos="397"/>
              </w:tabs>
              <w:ind w:left="397" w:hanging="397"/>
              <w:jc w:val="center"/>
              <w:rPr>
                <w:color w:val="000000"/>
              </w:rPr>
            </w:pPr>
            <w:r>
              <w:rPr>
                <w:color w:val="000000"/>
                <w:lang w:val="en-US"/>
              </w:rPr>
              <w:t>a</w:t>
            </w:r>
            <w:r w:rsidR="00CA220E">
              <w:rPr>
                <w:color w:val="000000"/>
                <w:lang w:val="en-US"/>
              </w:rPr>
              <w:t>.11.2.</w:t>
            </w:r>
          </w:p>
        </w:tc>
        <w:tc>
          <w:tcPr>
            <w:tcW w:w="4815" w:type="dxa"/>
            <w:vMerge w:val="restart"/>
            <w:vAlign w:val="center"/>
          </w:tcPr>
          <w:p w14:paraId="3E2E5DA2" w14:textId="70AFC824" w:rsidR="00A3742B" w:rsidRDefault="004946AE" w:rsidP="000F657B">
            <w:pPr>
              <w:tabs>
                <w:tab w:val="left" w:pos="397"/>
              </w:tabs>
              <w:ind w:left="397" w:hanging="397"/>
              <w:jc w:val="center"/>
            </w:pPr>
            <w:r w:rsidRPr="004946AE">
              <w:rPr>
                <w:color w:val="000000"/>
              </w:rPr>
              <w:t>Identifikacija i angažovanje partnera i mentora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3CAF1B6" w14:textId="77777777" w:rsidR="00A3742B" w:rsidRDefault="00722CCA" w:rsidP="000F657B">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BA78F22" w14:textId="77777777" w:rsidR="00A3742B" w:rsidRDefault="00A3742B"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62AF826"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97E99C2"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8DD53AF" w14:textId="5374821C" w:rsidR="00A3742B" w:rsidRDefault="008C13B2" w:rsidP="000F657B">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DE040DC" w14:textId="37B03FF1" w:rsidR="00A3742B" w:rsidRDefault="008C13B2" w:rsidP="000F657B">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F24FB0E"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8C03EB3"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232211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82CFEF9"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13E5B2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03C49C1"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3E62F60" w14:textId="77777777" w:rsidR="00A3742B" w:rsidRDefault="00A3742B" w:rsidP="000F657B">
            <w:pPr>
              <w:jc w:val="center"/>
              <w:rPr>
                <w:bCs/>
              </w:rPr>
            </w:pPr>
          </w:p>
        </w:tc>
      </w:tr>
      <w:tr w:rsidR="00A3742B" w14:paraId="7D23C740" w14:textId="77777777" w:rsidTr="000F657B">
        <w:trPr>
          <w:trHeight w:val="289"/>
          <w:jc w:val="center"/>
        </w:trPr>
        <w:tc>
          <w:tcPr>
            <w:tcW w:w="795" w:type="dxa"/>
            <w:vMerge w:val="restart"/>
            <w:vAlign w:val="center"/>
          </w:tcPr>
          <w:p w14:paraId="05CF52D7" w14:textId="6BB9BE82" w:rsidR="00A3742B" w:rsidRDefault="00722CCA" w:rsidP="000F657B">
            <w:pPr>
              <w:tabs>
                <w:tab w:val="left" w:pos="397"/>
              </w:tabs>
              <w:ind w:left="397" w:hanging="397"/>
              <w:jc w:val="center"/>
              <w:rPr>
                <w:color w:val="000000"/>
              </w:rPr>
            </w:pPr>
            <w:r>
              <w:rPr>
                <w:color w:val="000000"/>
                <w:lang w:val="en-US"/>
              </w:rPr>
              <w:t>a</w:t>
            </w:r>
            <w:r w:rsidR="00CA220E">
              <w:rPr>
                <w:color w:val="000000"/>
                <w:lang w:val="en-US"/>
              </w:rPr>
              <w:t>.11.3.</w:t>
            </w:r>
          </w:p>
        </w:tc>
        <w:tc>
          <w:tcPr>
            <w:tcW w:w="4815" w:type="dxa"/>
            <w:vMerge w:val="restart"/>
            <w:vAlign w:val="center"/>
          </w:tcPr>
          <w:p w14:paraId="7DA9C77C" w14:textId="229E0843" w:rsidR="00A3742B" w:rsidRDefault="004946AE" w:rsidP="000F657B">
            <w:pPr>
              <w:tabs>
                <w:tab w:val="left" w:pos="397"/>
              </w:tabs>
              <w:ind w:left="397" w:hanging="397"/>
              <w:jc w:val="center"/>
            </w:pPr>
            <w:r w:rsidRPr="004946AE">
              <w:rPr>
                <w:color w:val="000000"/>
              </w:rPr>
              <w:t>Priprema logističkih detalja za kooperativne programe</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556E7E4" w14:textId="77777777" w:rsidR="00A3742B" w:rsidRDefault="00722CCA" w:rsidP="000F657B">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20AFBCF" w14:textId="77777777" w:rsidR="00A3742B" w:rsidRDefault="00A3742B"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A6AEFE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382DB4C"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E23ACAE" w14:textId="190645A2" w:rsidR="00A3742B" w:rsidRDefault="008C13B2" w:rsidP="000F657B">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9A46048"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20E9887"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FE3BDF"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84BC922"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E6FDF23"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4D02DFD"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1810872"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2DC678" w14:textId="77777777" w:rsidR="00A3742B" w:rsidRDefault="00A3742B" w:rsidP="000F657B">
            <w:pPr>
              <w:jc w:val="center"/>
              <w:rPr>
                <w:bCs/>
              </w:rPr>
            </w:pPr>
          </w:p>
        </w:tc>
      </w:tr>
      <w:tr w:rsidR="00A3742B" w14:paraId="718AED5C" w14:textId="77777777" w:rsidTr="000F657B">
        <w:trPr>
          <w:trHeight w:val="289"/>
          <w:jc w:val="center"/>
        </w:trPr>
        <w:tc>
          <w:tcPr>
            <w:tcW w:w="795" w:type="dxa"/>
            <w:vMerge w:val="restart"/>
            <w:vAlign w:val="center"/>
          </w:tcPr>
          <w:p w14:paraId="609FE466" w14:textId="59EF88A9" w:rsidR="00A3742B" w:rsidRDefault="00722CCA" w:rsidP="000F657B">
            <w:pPr>
              <w:tabs>
                <w:tab w:val="left" w:pos="397"/>
              </w:tabs>
              <w:ind w:left="397" w:hanging="397"/>
              <w:jc w:val="center"/>
              <w:rPr>
                <w:color w:val="000000"/>
              </w:rPr>
            </w:pPr>
            <w:r>
              <w:rPr>
                <w:color w:val="000000"/>
                <w:lang w:val="en-US"/>
              </w:rPr>
              <w:t>a</w:t>
            </w:r>
            <w:r w:rsidR="004946AE">
              <w:rPr>
                <w:color w:val="000000"/>
                <w:lang w:val="en-US"/>
              </w:rPr>
              <w:t>.12.</w:t>
            </w:r>
          </w:p>
        </w:tc>
        <w:tc>
          <w:tcPr>
            <w:tcW w:w="4815" w:type="dxa"/>
            <w:vMerge w:val="restart"/>
            <w:vAlign w:val="center"/>
          </w:tcPr>
          <w:p w14:paraId="710A0A86" w14:textId="168B6167" w:rsidR="00A3742B" w:rsidRDefault="004946AE" w:rsidP="000F657B">
            <w:pPr>
              <w:tabs>
                <w:tab w:val="left" w:pos="397"/>
              </w:tabs>
              <w:ind w:left="397" w:hanging="397"/>
              <w:jc w:val="center"/>
            </w:pPr>
            <w:r w:rsidRPr="004946AE">
              <w:rPr>
                <w:color w:val="000000"/>
              </w:rPr>
              <w:t>Promocija i selekcija učesnika za kooperativne programe</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29429EFB" w14:textId="77777777" w:rsidR="00A3742B" w:rsidRDefault="00722CCA" w:rsidP="000F657B">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BD9D706" w14:textId="77777777" w:rsidR="00A3742B" w:rsidRDefault="00A3742B"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F1B0B32"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B896D7A"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239EC4F" w14:textId="3015984A" w:rsidR="00A3742B" w:rsidRDefault="008C13B2" w:rsidP="000F657B">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32B90CD"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95EFD37"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24DA4E"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CD7CC6F"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DCA9FF4"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167477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22E0C7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BA19982" w14:textId="77777777" w:rsidR="00A3742B" w:rsidRDefault="00A3742B" w:rsidP="000F657B">
            <w:pPr>
              <w:jc w:val="center"/>
              <w:rPr>
                <w:bCs/>
              </w:rPr>
            </w:pPr>
          </w:p>
        </w:tc>
      </w:tr>
      <w:tr w:rsidR="00A3742B" w14:paraId="3891441C" w14:textId="77777777" w:rsidTr="000F657B">
        <w:trPr>
          <w:trHeight w:val="289"/>
          <w:jc w:val="center"/>
        </w:trPr>
        <w:tc>
          <w:tcPr>
            <w:tcW w:w="795" w:type="dxa"/>
            <w:vMerge w:val="restart"/>
            <w:vAlign w:val="center"/>
          </w:tcPr>
          <w:p w14:paraId="79C0DA27" w14:textId="329626EC" w:rsidR="00A3742B" w:rsidRDefault="00CA220E" w:rsidP="000F657B">
            <w:pPr>
              <w:tabs>
                <w:tab w:val="left" w:pos="397"/>
              </w:tabs>
              <w:ind w:left="397" w:hanging="397"/>
              <w:jc w:val="center"/>
              <w:rPr>
                <w:color w:val="000000"/>
              </w:rPr>
            </w:pPr>
            <w:r>
              <w:rPr>
                <w:color w:val="000000"/>
                <w:lang w:val="en-US"/>
              </w:rPr>
              <w:t>a.12</w:t>
            </w:r>
            <w:r w:rsidR="00722CCA">
              <w:rPr>
                <w:color w:val="000000"/>
                <w:lang w:val="en-US"/>
              </w:rPr>
              <w:t>.</w:t>
            </w:r>
            <w:r>
              <w:rPr>
                <w:color w:val="000000"/>
                <w:lang w:val="en-US"/>
              </w:rPr>
              <w:t>1.</w:t>
            </w:r>
          </w:p>
        </w:tc>
        <w:tc>
          <w:tcPr>
            <w:tcW w:w="4815" w:type="dxa"/>
            <w:vMerge w:val="restart"/>
            <w:vAlign w:val="center"/>
          </w:tcPr>
          <w:p w14:paraId="767E148F" w14:textId="23AFBD7F" w:rsidR="00A3742B" w:rsidRDefault="004946AE" w:rsidP="000F657B">
            <w:pPr>
              <w:tabs>
                <w:tab w:val="left" w:pos="397"/>
              </w:tabs>
              <w:ind w:left="397" w:hanging="397"/>
              <w:jc w:val="center"/>
            </w:pPr>
            <w:r w:rsidRPr="004946AE">
              <w:rPr>
                <w:color w:val="000000"/>
              </w:rPr>
              <w:t>Sprovođenje marketing kampanja za promociju kooperativnih programa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DE79EAB" w14:textId="77777777" w:rsidR="00A3742B" w:rsidRDefault="00722CCA" w:rsidP="000F657B">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9BEF58B" w14:textId="77777777" w:rsidR="00A3742B" w:rsidRDefault="00A3742B"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DDE8CC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DCC2388"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7C05CD" w14:textId="7EC1B2C8" w:rsidR="00A3742B" w:rsidRDefault="008C13B2" w:rsidP="000F657B">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FF76ACD" w14:textId="19F19EF5"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1C938CE"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F94F3E8"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5DC02F"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7A29EB2"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AEE16A"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40A75AD"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514358" w14:textId="77777777" w:rsidR="00A3742B" w:rsidRDefault="00A3742B" w:rsidP="000F657B">
            <w:pPr>
              <w:jc w:val="center"/>
              <w:rPr>
                <w:bCs/>
              </w:rPr>
            </w:pPr>
          </w:p>
        </w:tc>
      </w:tr>
      <w:tr w:rsidR="00A3742B" w14:paraId="176B36C6" w14:textId="77777777" w:rsidTr="000F657B">
        <w:trPr>
          <w:trHeight w:val="289"/>
          <w:jc w:val="center"/>
        </w:trPr>
        <w:tc>
          <w:tcPr>
            <w:tcW w:w="795" w:type="dxa"/>
            <w:vMerge w:val="restart"/>
            <w:vAlign w:val="center"/>
          </w:tcPr>
          <w:p w14:paraId="37EEC867" w14:textId="212D6C89" w:rsidR="00A3742B" w:rsidRDefault="00CA220E" w:rsidP="000F657B">
            <w:pPr>
              <w:tabs>
                <w:tab w:val="left" w:pos="397"/>
              </w:tabs>
              <w:ind w:left="397" w:hanging="397"/>
              <w:jc w:val="center"/>
              <w:rPr>
                <w:color w:val="000000"/>
              </w:rPr>
            </w:pPr>
            <w:r>
              <w:rPr>
                <w:color w:val="000000"/>
                <w:lang w:val="en-US"/>
              </w:rPr>
              <w:t>a.12.2</w:t>
            </w:r>
            <w:r w:rsidR="00722CCA">
              <w:rPr>
                <w:color w:val="000000"/>
                <w:lang w:val="en-US"/>
              </w:rPr>
              <w:t>.</w:t>
            </w:r>
          </w:p>
        </w:tc>
        <w:tc>
          <w:tcPr>
            <w:tcW w:w="4815" w:type="dxa"/>
            <w:vMerge w:val="restart"/>
            <w:vAlign w:val="center"/>
          </w:tcPr>
          <w:p w14:paraId="5E8AF647" w14:textId="28056BBC" w:rsidR="00A3742B" w:rsidRDefault="004946AE" w:rsidP="000F657B">
            <w:pPr>
              <w:tabs>
                <w:tab w:val="left" w:pos="397"/>
              </w:tabs>
              <w:ind w:left="397" w:hanging="397"/>
              <w:jc w:val="center"/>
            </w:pPr>
            <w:r w:rsidRPr="004946AE">
              <w:rPr>
                <w:color w:val="000000"/>
              </w:rPr>
              <w:t>Registracija i selekcija učesnika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1416D9FD" w14:textId="77777777" w:rsidR="00A3742B" w:rsidRDefault="00722CCA" w:rsidP="000F657B">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B56A5E" w14:textId="77777777" w:rsidR="00A3742B" w:rsidRDefault="00A3742B"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9BE7F7A"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2D314D"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CC949D7" w14:textId="20AA20FC"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122821D" w14:textId="51BB9ED7" w:rsidR="00A3742B" w:rsidRDefault="008C13B2" w:rsidP="000F657B">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3E6778A"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B84BD47"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E5E25F5"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CE307B0"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CAAC30D"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E09BAF0"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65574B7" w14:textId="77777777" w:rsidR="00A3742B" w:rsidRDefault="00A3742B" w:rsidP="000F657B">
            <w:pPr>
              <w:jc w:val="center"/>
              <w:rPr>
                <w:bCs/>
              </w:rPr>
            </w:pPr>
          </w:p>
        </w:tc>
      </w:tr>
      <w:tr w:rsidR="00A3742B" w14:paraId="2C14C1FA" w14:textId="77777777" w:rsidTr="000F657B">
        <w:trPr>
          <w:trHeight w:val="289"/>
          <w:jc w:val="center"/>
        </w:trPr>
        <w:tc>
          <w:tcPr>
            <w:tcW w:w="795" w:type="dxa"/>
            <w:vMerge w:val="restart"/>
            <w:vAlign w:val="center"/>
          </w:tcPr>
          <w:p w14:paraId="0720F671" w14:textId="4F4FE050" w:rsidR="00A3742B" w:rsidRDefault="00722CCA" w:rsidP="000F657B">
            <w:pPr>
              <w:tabs>
                <w:tab w:val="left" w:pos="397"/>
              </w:tabs>
              <w:ind w:left="397" w:hanging="397"/>
              <w:jc w:val="center"/>
              <w:rPr>
                <w:color w:val="000000"/>
              </w:rPr>
            </w:pPr>
            <w:r>
              <w:rPr>
                <w:color w:val="000000"/>
                <w:lang w:val="en-US"/>
              </w:rPr>
              <w:t>a</w:t>
            </w:r>
            <w:r w:rsidR="00CA220E">
              <w:rPr>
                <w:color w:val="000000"/>
                <w:lang w:val="en-US"/>
              </w:rPr>
              <w:t>.12.3</w:t>
            </w:r>
          </w:p>
        </w:tc>
        <w:tc>
          <w:tcPr>
            <w:tcW w:w="4815" w:type="dxa"/>
            <w:vMerge w:val="restart"/>
            <w:vAlign w:val="center"/>
          </w:tcPr>
          <w:p w14:paraId="169AFC7C" w14:textId="7302C06B" w:rsidR="00A3742B" w:rsidRDefault="004946AE" w:rsidP="000F657B">
            <w:pPr>
              <w:tabs>
                <w:tab w:val="left" w:pos="397"/>
              </w:tabs>
              <w:ind w:left="397" w:hanging="397"/>
              <w:jc w:val="center"/>
            </w:pPr>
            <w:r w:rsidRPr="004946AE">
              <w:rPr>
                <w:color w:val="000000"/>
              </w:rPr>
              <w:t>Organizacija informacionih sesija i radionica za pripremu učesnika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2D4D3B3" w14:textId="77777777" w:rsidR="00A3742B" w:rsidRDefault="00722CCA" w:rsidP="000F657B">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49CA4BC6" w14:textId="77777777" w:rsidR="00A3742B" w:rsidRDefault="00A3742B"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0C9CB49"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8889FFE"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7C6E791C" w14:textId="25C97BEB"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5291CF6" w14:textId="3DA3A9BB" w:rsidR="00A3742B" w:rsidRDefault="008C13B2" w:rsidP="000F657B">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548D187"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59AD872"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6E744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87023C9"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11994E3"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D718B26"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7F423F8" w14:textId="77777777" w:rsidR="00A3742B" w:rsidRDefault="00A3742B" w:rsidP="000F657B">
            <w:pPr>
              <w:jc w:val="center"/>
              <w:rPr>
                <w:bCs/>
              </w:rPr>
            </w:pPr>
          </w:p>
        </w:tc>
      </w:tr>
      <w:tr w:rsidR="00A3742B" w14:paraId="09047DCD" w14:textId="77777777" w:rsidTr="000F657B">
        <w:trPr>
          <w:trHeight w:val="289"/>
          <w:jc w:val="center"/>
        </w:trPr>
        <w:tc>
          <w:tcPr>
            <w:tcW w:w="795" w:type="dxa"/>
            <w:vMerge w:val="restart"/>
            <w:vAlign w:val="center"/>
          </w:tcPr>
          <w:p w14:paraId="33626857" w14:textId="3526F547" w:rsidR="00A3742B" w:rsidRDefault="00E8087E" w:rsidP="000F657B">
            <w:pPr>
              <w:tabs>
                <w:tab w:val="left" w:pos="397"/>
              </w:tabs>
              <w:ind w:left="397" w:hanging="397"/>
              <w:jc w:val="center"/>
              <w:rPr>
                <w:color w:val="000000"/>
              </w:rPr>
            </w:pPr>
            <w:r>
              <w:rPr>
                <w:color w:val="000000"/>
                <w:lang w:val="en-US"/>
              </w:rPr>
              <w:t>a.13.</w:t>
            </w:r>
          </w:p>
        </w:tc>
        <w:tc>
          <w:tcPr>
            <w:tcW w:w="4815" w:type="dxa"/>
            <w:vMerge w:val="restart"/>
            <w:vAlign w:val="center"/>
          </w:tcPr>
          <w:p w14:paraId="6149A73F" w14:textId="6CF8A63B" w:rsidR="00A3742B" w:rsidRDefault="00E8087E" w:rsidP="000F657B">
            <w:pPr>
              <w:tabs>
                <w:tab w:val="left" w:pos="397"/>
              </w:tabs>
              <w:ind w:left="397" w:hanging="397"/>
              <w:jc w:val="center"/>
            </w:pPr>
            <w:r w:rsidRPr="00E8087E">
              <w:rPr>
                <w:color w:val="000000"/>
              </w:rPr>
              <w:t>Implementacija kooperativnih programa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vAlign w:val="center"/>
          </w:tcPr>
          <w:p w14:paraId="61A20D54" w14:textId="77777777" w:rsidR="00A3742B" w:rsidRDefault="00722CCA" w:rsidP="000F657B">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E62982" w14:textId="77777777" w:rsidR="00A3742B" w:rsidRDefault="00A3742B"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8D31979"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1585081B"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951C360" w14:textId="30C11BCF" w:rsidR="00A3742B" w:rsidRDefault="00A3742B" w:rsidP="000F657B">
            <w:pPr>
              <w:jc w:val="center"/>
              <w:rPr>
                <w:b/>
                <w:lang w:val="en-US"/>
              </w:rPr>
            </w:pPr>
          </w:p>
          <w:p w14:paraId="2B94C2C9" w14:textId="77777777" w:rsidR="008C13B2" w:rsidRPr="008C13B2" w:rsidRDefault="008C13B2" w:rsidP="000F657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05015DBC" w14:textId="59606C26" w:rsidR="00A3742B" w:rsidRDefault="008C13B2" w:rsidP="000F657B">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20759811"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5A578271"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A3400B7"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680C5A40"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CEF2710"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DBA542C" w14:textId="77777777" w:rsidR="00A3742B" w:rsidRDefault="00A3742B" w:rsidP="000F657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vAlign w:val="center"/>
          </w:tcPr>
          <w:p w14:paraId="303C0124" w14:textId="77777777" w:rsidR="00A3742B" w:rsidRDefault="00A3742B" w:rsidP="000F657B">
            <w:pPr>
              <w:jc w:val="center"/>
              <w:rPr>
                <w:bCs/>
              </w:rPr>
            </w:pPr>
          </w:p>
        </w:tc>
      </w:tr>
      <w:tr w:rsidR="00A3742B" w14:paraId="3F4EC771" w14:textId="77777777" w:rsidTr="000F657B">
        <w:trPr>
          <w:cantSplit/>
          <w:trHeight w:val="330"/>
          <w:jc w:val="center"/>
        </w:trPr>
        <w:tc>
          <w:tcPr>
            <w:tcW w:w="795" w:type="dxa"/>
            <w:vAlign w:val="center"/>
          </w:tcPr>
          <w:p w14:paraId="0C5ACC09" w14:textId="68ACA361" w:rsidR="00A3742B" w:rsidRDefault="00722CCA" w:rsidP="000F657B">
            <w:pPr>
              <w:tabs>
                <w:tab w:val="left" w:pos="397"/>
              </w:tabs>
              <w:ind w:left="397" w:hanging="397"/>
              <w:jc w:val="center"/>
              <w:rPr>
                <w:color w:val="000000"/>
              </w:rPr>
            </w:pPr>
            <w:r>
              <w:rPr>
                <w:color w:val="000000"/>
              </w:rPr>
              <w:t>a.</w:t>
            </w:r>
            <w:r>
              <w:rPr>
                <w:color w:val="000000"/>
                <w:lang w:val="en-US"/>
              </w:rPr>
              <w:t>1</w:t>
            </w:r>
            <w:r w:rsidR="00DC3F66">
              <w:rPr>
                <w:color w:val="000000"/>
                <w:lang w:val="en-US"/>
              </w:rPr>
              <w:t>3</w:t>
            </w:r>
            <w:r>
              <w:rPr>
                <w:color w:val="000000"/>
              </w:rPr>
              <w:t>.</w:t>
            </w:r>
            <w:r w:rsidR="00DC3F66">
              <w:rPr>
                <w:color w:val="000000"/>
              </w:rPr>
              <w:t>1</w:t>
            </w:r>
          </w:p>
        </w:tc>
        <w:tc>
          <w:tcPr>
            <w:tcW w:w="4815" w:type="dxa"/>
            <w:vAlign w:val="center"/>
          </w:tcPr>
          <w:p w14:paraId="12522F58" w14:textId="6FDC0841" w:rsidR="00A3742B" w:rsidRDefault="00DC3F66" w:rsidP="000F657B">
            <w:pPr>
              <w:tabs>
                <w:tab w:val="left" w:pos="397"/>
              </w:tabs>
              <w:jc w:val="center"/>
            </w:pPr>
            <w:r w:rsidRPr="00DC3F66">
              <w:rPr>
                <w:color w:val="000000"/>
              </w:rPr>
              <w:t>Vođenje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75EEEDAD" w14:textId="77777777" w:rsidR="00A3742B" w:rsidRDefault="00722CCA" w:rsidP="000F657B">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20F437"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45D141" w14:textId="1A0E249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A7953F9" w14:textId="2B9E71C6"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975B7D" w14:textId="787F8641"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89D90B1" w14:textId="4F4E56D6"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C4BEAC" w14:textId="0B6626E3"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9D3CDA9" w14:textId="68EE8F74"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85ABEE" w14:textId="23024FCD"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C2193A3" w14:textId="2ABC2C36"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29CDAD" w14:textId="0FF8EB10"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1C42A2E" w14:textId="5B5E7750"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D9319B9" w14:textId="5214223C" w:rsidR="00A3742B" w:rsidRDefault="00A3742B" w:rsidP="000F657B">
            <w:pPr>
              <w:jc w:val="center"/>
              <w:rPr>
                <w:bCs/>
              </w:rPr>
            </w:pPr>
          </w:p>
        </w:tc>
      </w:tr>
      <w:tr w:rsidR="00A3742B" w14:paraId="1BBDF0CF" w14:textId="77777777" w:rsidTr="000F657B">
        <w:trPr>
          <w:cantSplit/>
          <w:trHeight w:val="330"/>
          <w:jc w:val="center"/>
        </w:trPr>
        <w:tc>
          <w:tcPr>
            <w:tcW w:w="795" w:type="dxa"/>
            <w:vAlign w:val="center"/>
          </w:tcPr>
          <w:p w14:paraId="4C460FFE" w14:textId="0C9223B5" w:rsidR="00A3742B" w:rsidRDefault="00722CCA" w:rsidP="000F657B">
            <w:pPr>
              <w:tabs>
                <w:tab w:val="left" w:pos="397"/>
              </w:tabs>
              <w:ind w:left="397" w:hanging="397"/>
              <w:jc w:val="center"/>
              <w:rPr>
                <w:color w:val="000000"/>
              </w:rPr>
            </w:pPr>
            <w:r>
              <w:t>a.</w:t>
            </w:r>
            <w:r>
              <w:rPr>
                <w:lang w:val="en-US"/>
              </w:rPr>
              <w:t>1</w:t>
            </w:r>
            <w:r w:rsidR="00DC3F66">
              <w:rPr>
                <w:lang w:val="en-US"/>
              </w:rPr>
              <w:t>3</w:t>
            </w:r>
            <w:r>
              <w:t>.</w:t>
            </w:r>
            <w:r w:rsidR="00DC3F66">
              <w:t>2</w:t>
            </w:r>
            <w:r>
              <w:t>.</w:t>
            </w:r>
          </w:p>
        </w:tc>
        <w:tc>
          <w:tcPr>
            <w:tcW w:w="4815" w:type="dxa"/>
            <w:vAlign w:val="center"/>
          </w:tcPr>
          <w:p w14:paraId="36E06A3A" w14:textId="77180746" w:rsidR="00A3742B" w:rsidRDefault="00DC3F66" w:rsidP="000F657B">
            <w:pPr>
              <w:tabs>
                <w:tab w:val="left" w:pos="397"/>
              </w:tabs>
              <w:ind w:left="397" w:hanging="397"/>
              <w:jc w:val="center"/>
              <w:rPr>
                <w:color w:val="000000"/>
              </w:rPr>
            </w:pPr>
            <w:r w:rsidRPr="00DC3F66">
              <w:t>Praćenje i podrška studentima tokom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57FC93" w14:textId="77777777" w:rsidR="00A3742B" w:rsidRDefault="00722CCA" w:rsidP="000F657B">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C817482"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D5F88A7" w14:textId="69724065"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50A3806" w14:textId="5F1D5268"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414115A" w14:textId="02EF5952"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EA74FF" w14:textId="334243BB"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D974988" w14:textId="102D2578"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FECB9A7" w14:textId="2F03307B"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79B0DF0"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729AF6" w14:textId="2867A7E4"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1AFA2FD" w14:textId="2BA09B10"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A0C92A8" w14:textId="4B69885B" w:rsidR="00A3742B" w:rsidRDefault="00722CCA" w:rsidP="000F657B">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63338F" w14:textId="2AA0F934" w:rsidR="00A3742B" w:rsidRDefault="00A3742B" w:rsidP="000F657B">
            <w:pPr>
              <w:jc w:val="center"/>
              <w:rPr>
                <w:bCs/>
              </w:rPr>
            </w:pPr>
          </w:p>
        </w:tc>
      </w:tr>
      <w:tr w:rsidR="00A3742B" w14:paraId="7D7136F7" w14:textId="77777777" w:rsidTr="000F657B">
        <w:trPr>
          <w:cantSplit/>
          <w:trHeight w:val="330"/>
          <w:jc w:val="center"/>
        </w:trPr>
        <w:tc>
          <w:tcPr>
            <w:tcW w:w="795" w:type="dxa"/>
            <w:vAlign w:val="center"/>
          </w:tcPr>
          <w:p w14:paraId="60CBF26A" w14:textId="7740A0BE" w:rsidR="00A3742B" w:rsidRDefault="00722CCA" w:rsidP="000F657B">
            <w:pPr>
              <w:tabs>
                <w:tab w:val="left" w:pos="397"/>
              </w:tabs>
              <w:ind w:left="397" w:hanging="397"/>
              <w:jc w:val="center"/>
            </w:pPr>
            <w:r>
              <w:t>a.</w:t>
            </w:r>
            <w:r>
              <w:rPr>
                <w:lang w:val="en-US"/>
              </w:rPr>
              <w:t>1</w:t>
            </w:r>
            <w:r w:rsidR="00DC3F66">
              <w:rPr>
                <w:lang w:val="en-US"/>
              </w:rPr>
              <w:t>3</w:t>
            </w:r>
            <w:r>
              <w:t>.</w:t>
            </w:r>
            <w:r w:rsidR="00DC3F66">
              <w:t>3</w:t>
            </w:r>
            <w:r>
              <w:t>.</w:t>
            </w:r>
          </w:p>
        </w:tc>
        <w:tc>
          <w:tcPr>
            <w:tcW w:w="4815" w:type="dxa"/>
            <w:vAlign w:val="center"/>
          </w:tcPr>
          <w:p w14:paraId="0B1FB5B6" w14:textId="45660D46" w:rsidR="00A3742B" w:rsidRDefault="00DC3F66" w:rsidP="000F657B">
            <w:pPr>
              <w:tabs>
                <w:tab w:val="left" w:pos="397"/>
              </w:tabs>
              <w:ind w:left="397" w:hanging="397"/>
              <w:jc w:val="center"/>
              <w:rPr>
                <w:color w:val="000000"/>
              </w:rPr>
            </w:pPr>
            <w:r w:rsidRPr="00DC3F66">
              <w:t>Evaluacija i ocenjivanje uspešnosti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5A8ABB7E" w14:textId="77777777" w:rsidR="00A3742B" w:rsidRDefault="00722CCA" w:rsidP="000F657B">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747A957"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3383CE8" w14:textId="7C851A2D"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F856301" w14:textId="194A2BD5"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0B33E539" w14:textId="4D804B0B"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0ED7699" w14:textId="4DCBB578"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0EBC2F2" w14:textId="1AFD9995"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A27EF4" w14:textId="0DF9AC91"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7ED2397" w14:textId="3E5DFC6F"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7B469A" w14:textId="36AA0C49"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7504740" w14:textId="34A61DD1"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DCA6320" w14:textId="63D2B7D6"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849ACA6" w14:textId="25E36F93" w:rsidR="00A3742B" w:rsidRDefault="00A3742B" w:rsidP="000F657B">
            <w:pPr>
              <w:jc w:val="center"/>
              <w:rPr>
                <w:bCs/>
              </w:rPr>
            </w:pPr>
          </w:p>
        </w:tc>
      </w:tr>
      <w:tr w:rsidR="00A3742B" w14:paraId="471E558E" w14:textId="77777777" w:rsidTr="000F657B">
        <w:trPr>
          <w:cantSplit/>
          <w:trHeight w:val="330"/>
          <w:jc w:val="center"/>
        </w:trPr>
        <w:tc>
          <w:tcPr>
            <w:tcW w:w="795" w:type="dxa"/>
            <w:vAlign w:val="center"/>
          </w:tcPr>
          <w:p w14:paraId="7B5699B0" w14:textId="7969E1D4" w:rsidR="00A3742B" w:rsidRDefault="00722CCA" w:rsidP="000F657B">
            <w:pPr>
              <w:tabs>
                <w:tab w:val="left" w:pos="397"/>
              </w:tabs>
              <w:ind w:left="397" w:hanging="397"/>
              <w:jc w:val="center"/>
              <w:rPr>
                <w:color w:val="000000"/>
              </w:rPr>
            </w:pPr>
            <w:r>
              <w:t>a.</w:t>
            </w:r>
            <w:r w:rsidR="00DC3F66">
              <w:rPr>
                <w:lang w:val="en-US"/>
              </w:rPr>
              <w:t>14</w:t>
            </w:r>
            <w:r>
              <w:t>.</w:t>
            </w:r>
          </w:p>
        </w:tc>
        <w:tc>
          <w:tcPr>
            <w:tcW w:w="4815" w:type="dxa"/>
            <w:vAlign w:val="center"/>
          </w:tcPr>
          <w:p w14:paraId="4452EDCC" w14:textId="1CE612F7" w:rsidR="00A3742B" w:rsidRDefault="00DC3F66" w:rsidP="000F657B">
            <w:pPr>
              <w:tabs>
                <w:tab w:val="left" w:pos="397"/>
              </w:tabs>
              <w:ind w:left="397" w:hanging="397"/>
              <w:jc w:val="center"/>
              <w:rPr>
                <w:color w:val="000000"/>
              </w:rPr>
            </w:pPr>
            <w:r w:rsidRPr="00DC3F66">
              <w:t>Analiza i diseminacija rezultata kooperativnih programa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3C798480" w14:textId="77777777" w:rsidR="00A3742B" w:rsidRDefault="00722CCA" w:rsidP="000F657B">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DCF0BA" w14:textId="213C2449"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630BDB52" w14:textId="1B48BBBF"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8E9CB21"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C2291E0"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542EC87"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378F30D"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21104DF"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11F4E656"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B352683" w14:textId="7777777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1137569" w14:textId="50573CD7" w:rsidR="00A3742B" w:rsidRDefault="00A3742B" w:rsidP="000F657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28C26DF" w14:textId="3DC5F59F"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5BBF7CC" w14:textId="6E6CB5B7" w:rsidR="00A3742B" w:rsidRDefault="00A3742B" w:rsidP="000F657B">
            <w:pPr>
              <w:jc w:val="center"/>
              <w:rPr>
                <w:bCs/>
              </w:rPr>
            </w:pPr>
          </w:p>
        </w:tc>
      </w:tr>
      <w:tr w:rsidR="00A3742B" w14:paraId="2562896D" w14:textId="77777777" w:rsidTr="000F657B">
        <w:trPr>
          <w:cantSplit/>
          <w:trHeight w:val="330"/>
          <w:jc w:val="center"/>
        </w:trPr>
        <w:tc>
          <w:tcPr>
            <w:tcW w:w="795" w:type="dxa"/>
            <w:vAlign w:val="center"/>
          </w:tcPr>
          <w:p w14:paraId="71C4F995" w14:textId="191D5326" w:rsidR="00A3742B" w:rsidRDefault="00722CCA" w:rsidP="000F657B">
            <w:pPr>
              <w:tabs>
                <w:tab w:val="left" w:pos="397"/>
              </w:tabs>
              <w:ind w:left="397" w:hanging="397"/>
              <w:jc w:val="center"/>
            </w:pPr>
            <w:r>
              <w:t>a.</w:t>
            </w:r>
            <w:r>
              <w:rPr>
                <w:lang w:val="en-US"/>
              </w:rPr>
              <w:t>1</w:t>
            </w:r>
            <w:r w:rsidR="00DC3F66">
              <w:rPr>
                <w:lang w:val="en-US"/>
              </w:rPr>
              <w:t>4</w:t>
            </w:r>
            <w:r>
              <w:t>.</w:t>
            </w:r>
            <w:r w:rsidR="00DC3F66">
              <w:t>1.</w:t>
            </w:r>
          </w:p>
        </w:tc>
        <w:tc>
          <w:tcPr>
            <w:tcW w:w="4815" w:type="dxa"/>
            <w:vAlign w:val="center"/>
          </w:tcPr>
          <w:p w14:paraId="2CA7B088" w14:textId="7132D018" w:rsidR="00A3742B" w:rsidRDefault="00FD3BEA" w:rsidP="000F657B">
            <w:pPr>
              <w:tabs>
                <w:tab w:val="left" w:pos="397"/>
              </w:tabs>
              <w:ind w:left="397" w:hanging="397"/>
              <w:jc w:val="center"/>
              <w:rPr>
                <w:color w:val="000000"/>
              </w:rPr>
            </w:pPr>
            <w:r w:rsidRPr="00FD3BEA">
              <w:t>Analiza rezultata kooperativnih programa</w:t>
            </w:r>
            <w:r w:rsidR="00722CCA">
              <w:t>.</w:t>
            </w:r>
          </w:p>
        </w:tc>
        <w:tc>
          <w:tcPr>
            <w:tcW w:w="960" w:type="dxa"/>
            <w:tcBorders>
              <w:left w:val="single" w:sz="8" w:space="0" w:color="000000"/>
              <w:right w:val="single" w:sz="8" w:space="0" w:color="000000"/>
            </w:tcBorders>
            <w:tcMar>
              <w:top w:w="100" w:type="dxa"/>
              <w:left w:w="60" w:type="dxa"/>
              <w:bottom w:w="100" w:type="dxa"/>
              <w:right w:w="60" w:type="dxa"/>
            </w:tcMar>
            <w:vAlign w:val="center"/>
          </w:tcPr>
          <w:p w14:paraId="382C1E5C" w14:textId="77777777" w:rsidR="00A3742B" w:rsidRDefault="00722CCA" w:rsidP="000F657B">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vAlign w:val="center"/>
          </w:tcPr>
          <w:p w14:paraId="0F9577CE" w14:textId="5B842F54"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7421DF24" w14:textId="7918A179"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27A68F4"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D1942AA" w14:textId="77777777" w:rsidR="00A3742B" w:rsidRDefault="00722CCA" w:rsidP="000F657B">
            <w:pPr>
              <w:ind w:firstLine="100"/>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D1F4E6D"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51056D6"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EDFFBCC"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1CBB9D1"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FA478AC"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3B6079F" w14:textId="40F797BE"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694F2DE2" w14:textId="7585265E"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1DA0301D" w14:textId="101DD5E5" w:rsidR="00A3742B" w:rsidRDefault="00722CCA" w:rsidP="000F657B">
            <w:pPr>
              <w:jc w:val="center"/>
              <w:rPr>
                <w:bCs/>
              </w:rPr>
            </w:pPr>
            <w:r>
              <w:rPr>
                <w:b/>
                <w:sz w:val="21"/>
                <w:szCs w:val="21"/>
              </w:rPr>
              <w:t>x</w:t>
            </w:r>
          </w:p>
        </w:tc>
      </w:tr>
      <w:tr w:rsidR="00A3742B" w14:paraId="477C0615" w14:textId="77777777" w:rsidTr="000F657B">
        <w:trPr>
          <w:cantSplit/>
          <w:trHeight w:val="330"/>
          <w:jc w:val="center"/>
        </w:trPr>
        <w:tc>
          <w:tcPr>
            <w:tcW w:w="795" w:type="dxa"/>
            <w:vAlign w:val="center"/>
          </w:tcPr>
          <w:p w14:paraId="503ED99D" w14:textId="7C7D673A" w:rsidR="00A3742B" w:rsidRDefault="00722CCA" w:rsidP="000F657B">
            <w:pPr>
              <w:tabs>
                <w:tab w:val="left" w:pos="397"/>
              </w:tabs>
              <w:ind w:left="397" w:hanging="397"/>
              <w:jc w:val="center"/>
            </w:pPr>
            <w:r>
              <w:lastRenderedPageBreak/>
              <w:t>a.</w:t>
            </w:r>
            <w:r>
              <w:rPr>
                <w:lang w:val="en-US"/>
              </w:rPr>
              <w:t>1</w:t>
            </w:r>
            <w:r w:rsidR="00FD3BEA">
              <w:rPr>
                <w:lang w:val="en-US"/>
              </w:rPr>
              <w:t>4</w:t>
            </w:r>
            <w:r>
              <w:t>.</w:t>
            </w:r>
            <w:r w:rsidR="00FD3BEA">
              <w:t>2</w:t>
            </w:r>
            <w:r>
              <w:t>.</w:t>
            </w:r>
          </w:p>
        </w:tc>
        <w:tc>
          <w:tcPr>
            <w:tcW w:w="4815" w:type="dxa"/>
            <w:vAlign w:val="center"/>
          </w:tcPr>
          <w:p w14:paraId="162F2CA9" w14:textId="71EE202B" w:rsidR="00A3742B" w:rsidRDefault="00FD3BEA" w:rsidP="000F657B">
            <w:pPr>
              <w:tabs>
                <w:tab w:val="left" w:pos="397"/>
              </w:tabs>
              <w:ind w:left="397" w:hanging="397"/>
              <w:jc w:val="center"/>
            </w:pPr>
            <w:r w:rsidRPr="00FD3BEA">
              <w:t>Priprema izveštaja o rezultatima</w:t>
            </w:r>
          </w:p>
        </w:tc>
        <w:tc>
          <w:tcPr>
            <w:tcW w:w="960" w:type="dxa"/>
            <w:tcBorders>
              <w:left w:val="single" w:sz="8" w:space="0" w:color="000000"/>
              <w:right w:val="single" w:sz="8" w:space="0" w:color="000000"/>
            </w:tcBorders>
            <w:tcMar>
              <w:top w:w="100" w:type="dxa"/>
              <w:left w:w="60" w:type="dxa"/>
              <w:bottom w:w="100" w:type="dxa"/>
              <w:right w:w="60" w:type="dxa"/>
            </w:tcMar>
            <w:vAlign w:val="center"/>
          </w:tcPr>
          <w:p w14:paraId="2AD113F5" w14:textId="77777777" w:rsidR="00A3742B" w:rsidRDefault="00722CCA" w:rsidP="000F657B">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vAlign w:val="center"/>
          </w:tcPr>
          <w:p w14:paraId="31F75933"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7925C008"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844F030"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47BF2FE3" w14:textId="77777777" w:rsidR="00A3742B" w:rsidRDefault="00722CCA" w:rsidP="000F657B">
            <w:pPr>
              <w:ind w:firstLine="100"/>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C9CF820"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7CE7A33C"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D6E3D2A"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692D6493"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0D783FF6" w14:textId="63A35B7A"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593A6AB3"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311C46EB" w14:textId="77777777" w:rsidR="00A3742B" w:rsidRDefault="00722CCA" w:rsidP="000F657B">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vAlign w:val="center"/>
          </w:tcPr>
          <w:p w14:paraId="24D982CF" w14:textId="77777777" w:rsidR="00A3742B" w:rsidRDefault="00722CCA" w:rsidP="000F657B">
            <w:pPr>
              <w:jc w:val="center"/>
              <w:rPr>
                <w:bCs/>
              </w:rPr>
            </w:pPr>
            <w:r>
              <w:rPr>
                <w:b/>
                <w:sz w:val="21"/>
                <w:szCs w:val="21"/>
              </w:rPr>
              <w:t>x</w:t>
            </w:r>
          </w:p>
        </w:tc>
      </w:tr>
      <w:tr w:rsidR="00A3742B" w14:paraId="314FC7DC" w14:textId="77777777" w:rsidTr="000F657B">
        <w:trPr>
          <w:cantSplit/>
          <w:trHeight w:val="330"/>
          <w:jc w:val="center"/>
        </w:trPr>
        <w:tc>
          <w:tcPr>
            <w:tcW w:w="795" w:type="dxa"/>
            <w:vAlign w:val="center"/>
          </w:tcPr>
          <w:p w14:paraId="7C022705" w14:textId="77CC3255" w:rsidR="00A3742B" w:rsidRDefault="00722CCA" w:rsidP="000F657B">
            <w:pPr>
              <w:tabs>
                <w:tab w:val="left" w:pos="397"/>
              </w:tabs>
              <w:ind w:left="397" w:hanging="397"/>
              <w:jc w:val="center"/>
            </w:pPr>
            <w:r>
              <w:t>a.</w:t>
            </w:r>
            <w:r>
              <w:rPr>
                <w:lang w:val="en-US"/>
              </w:rPr>
              <w:t>1</w:t>
            </w:r>
            <w:r w:rsidR="00FD3BEA">
              <w:rPr>
                <w:lang w:val="en-US"/>
              </w:rPr>
              <w:t>4</w:t>
            </w:r>
            <w:r>
              <w:t>.</w:t>
            </w:r>
            <w:r w:rsidR="00FD3BEA">
              <w:t>3</w:t>
            </w:r>
            <w:r>
              <w:t>.</w:t>
            </w:r>
          </w:p>
        </w:tc>
        <w:tc>
          <w:tcPr>
            <w:tcW w:w="4815" w:type="dxa"/>
            <w:vAlign w:val="center"/>
          </w:tcPr>
          <w:p w14:paraId="799FF162" w14:textId="5754F473" w:rsidR="00A3742B" w:rsidRDefault="00FD3BEA" w:rsidP="000F657B">
            <w:pPr>
              <w:tabs>
                <w:tab w:val="left" w:pos="397"/>
              </w:tabs>
              <w:ind w:left="397" w:hanging="397"/>
              <w:jc w:val="center"/>
            </w:pPr>
            <w:r w:rsidRPr="00FD3BEA">
              <w:t>Diseminacija rezultata putem konferencija, publikacija i online platformi</w:t>
            </w:r>
            <w:r w:rsidR="00722CCA">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vAlign w:val="center"/>
          </w:tcPr>
          <w:p w14:paraId="07FC4580" w14:textId="77777777" w:rsidR="00A3742B" w:rsidRDefault="00722CCA" w:rsidP="000F657B">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402ED94"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F613BCE"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0401D2F"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6AC7B9F" w14:textId="77777777" w:rsidR="00A3742B" w:rsidRDefault="00722CCA" w:rsidP="000F657B">
            <w:pPr>
              <w:ind w:firstLine="100"/>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520F8403"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8484DAB"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48D86626"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0D38F28"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3F27B2B8" w14:textId="0CF93462"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10017BB"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2B9B4770" w14:textId="77777777" w:rsidR="00A3742B" w:rsidRDefault="00722CCA" w:rsidP="000F657B">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vAlign w:val="center"/>
          </w:tcPr>
          <w:p w14:paraId="7F1059BE" w14:textId="77777777" w:rsidR="00A3742B" w:rsidRDefault="00722CCA" w:rsidP="000F657B">
            <w:pPr>
              <w:jc w:val="center"/>
              <w:rPr>
                <w:bCs/>
              </w:rPr>
            </w:pPr>
            <w:r>
              <w:rPr>
                <w:b/>
                <w:sz w:val="21"/>
                <w:szCs w:val="21"/>
              </w:rPr>
              <w:t>x</w:t>
            </w:r>
          </w:p>
        </w:tc>
      </w:tr>
    </w:tbl>
    <w:p w14:paraId="17E55B35" w14:textId="77777777" w:rsidR="00A3742B" w:rsidRDefault="00A3742B" w:rsidP="0011141D">
      <w:pPr>
        <w:sectPr w:rsidR="00A3742B">
          <w:type w:val="continuous"/>
          <w:pgSz w:w="16840" w:h="11907" w:orient="landscape"/>
          <w:pgMar w:top="1134" w:right="902" w:bottom="1134" w:left="1259" w:header="709" w:footer="709" w:gutter="0"/>
          <w:cols w:space="1701"/>
          <w:docGrid w:linePitch="360"/>
        </w:sectPr>
      </w:pPr>
    </w:p>
    <w:p w14:paraId="017D2884" w14:textId="77777777" w:rsidR="00A3742B" w:rsidRDefault="00722CCA" w:rsidP="0011141D">
      <w:pPr>
        <w:rPr>
          <w:rFonts w:ascii="MS Gothic" w:eastAsia="MS Gothic" w:hAnsi="MS Gothic" w:cs="MS Gothic"/>
          <w:color w:val="FFFFFF"/>
        </w:rPr>
      </w:pPr>
      <w:r>
        <w:rPr>
          <w:b/>
        </w:rPr>
        <w:lastRenderedPageBreak/>
        <w:t>WORKPLAN for project year 3</w:t>
      </w:r>
      <w:r>
        <w:rPr>
          <w:color w:val="FFFFFF"/>
        </w:rPr>
        <w:t xml:space="preserve"> </w:t>
      </w:r>
      <w:r>
        <w:rPr>
          <w:rFonts w:ascii="MS Gothic" w:eastAsia="MS Gothic" w:hAnsi="MS Gothic" w:cs="MS Gothic"/>
          <w:color w:val="FFFFFF"/>
        </w:rPr>
        <w:t>☐</w:t>
      </w:r>
    </w:p>
    <w:tbl>
      <w:tblPr>
        <w:tblStyle w:val="TableGrid"/>
        <w:tblpPr w:leftFromText="180" w:rightFromText="180" w:vertAnchor="text" w:horzAnchor="margin" w:tblpY="166"/>
        <w:tblW w:w="15002" w:type="dxa"/>
        <w:tblLook w:val="04A0" w:firstRow="1" w:lastRow="0" w:firstColumn="1" w:lastColumn="0" w:noHBand="0" w:noVBand="1"/>
      </w:tblPr>
      <w:tblGrid>
        <w:gridCol w:w="966"/>
        <w:gridCol w:w="4618"/>
        <w:gridCol w:w="887"/>
        <w:gridCol w:w="710"/>
        <w:gridCol w:w="710"/>
        <w:gridCol w:w="710"/>
        <w:gridCol w:w="710"/>
        <w:gridCol w:w="710"/>
        <w:gridCol w:w="711"/>
        <w:gridCol w:w="710"/>
        <w:gridCol w:w="710"/>
        <w:gridCol w:w="710"/>
        <w:gridCol w:w="713"/>
        <w:gridCol w:w="713"/>
        <w:gridCol w:w="714"/>
      </w:tblGrid>
      <w:tr w:rsidR="00796302" w:rsidRPr="000F657B" w14:paraId="6C9B6A83" w14:textId="77777777" w:rsidTr="008011A3">
        <w:trPr>
          <w:trHeight w:val="628"/>
        </w:trPr>
        <w:tc>
          <w:tcPr>
            <w:tcW w:w="5584" w:type="dxa"/>
            <w:gridSpan w:val="2"/>
            <w:shd w:val="clear" w:color="auto" w:fill="DBE5F1" w:themeFill="accent1" w:themeFillTint="33"/>
            <w:vAlign w:val="center"/>
          </w:tcPr>
          <w:p w14:paraId="7904CD55" w14:textId="77777777" w:rsidR="00796302" w:rsidRPr="000F657B" w:rsidRDefault="00796302" w:rsidP="000F657B">
            <w:pPr>
              <w:jc w:val="center"/>
              <w:rPr>
                <w:rFonts w:ascii="Times New Roman" w:hAnsi="Times New Roman" w:cs="Times New Roman"/>
                <w:sz w:val="20"/>
                <w:szCs w:val="20"/>
              </w:rPr>
            </w:pPr>
            <w:r w:rsidRPr="000F657B">
              <w:rPr>
                <w:rFonts w:ascii="Times New Roman" w:hAnsi="Times New Roman" w:cs="Times New Roman"/>
                <w:b/>
                <w:color w:val="000000"/>
                <w:sz w:val="18"/>
                <w:szCs w:val="20"/>
              </w:rPr>
              <w:t>Activities</w:t>
            </w:r>
          </w:p>
        </w:tc>
        <w:tc>
          <w:tcPr>
            <w:tcW w:w="887" w:type="dxa"/>
            <w:vMerge w:val="restart"/>
            <w:shd w:val="clear" w:color="auto" w:fill="DBE5F1" w:themeFill="accent1" w:themeFillTint="33"/>
            <w:vAlign w:val="center"/>
          </w:tcPr>
          <w:p w14:paraId="48463063"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Total duration</w:t>
            </w:r>
          </w:p>
          <w:p w14:paraId="47BB1F34"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(number of weeks)</w:t>
            </w:r>
          </w:p>
        </w:tc>
        <w:tc>
          <w:tcPr>
            <w:tcW w:w="710" w:type="dxa"/>
            <w:vMerge w:val="restart"/>
            <w:shd w:val="clear" w:color="auto" w:fill="DBE5F1" w:themeFill="accent1" w:themeFillTint="33"/>
            <w:vAlign w:val="center"/>
          </w:tcPr>
          <w:p w14:paraId="70A8F48A"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M1</w:t>
            </w:r>
          </w:p>
        </w:tc>
        <w:tc>
          <w:tcPr>
            <w:tcW w:w="710" w:type="dxa"/>
            <w:vMerge w:val="restart"/>
            <w:shd w:val="clear" w:color="auto" w:fill="DBE5F1" w:themeFill="accent1" w:themeFillTint="33"/>
            <w:vAlign w:val="center"/>
          </w:tcPr>
          <w:p w14:paraId="1CBA4C7E"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M2</w:t>
            </w:r>
          </w:p>
        </w:tc>
        <w:tc>
          <w:tcPr>
            <w:tcW w:w="710" w:type="dxa"/>
            <w:vMerge w:val="restart"/>
            <w:shd w:val="clear" w:color="auto" w:fill="DBE5F1" w:themeFill="accent1" w:themeFillTint="33"/>
            <w:vAlign w:val="center"/>
          </w:tcPr>
          <w:p w14:paraId="32154914"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M3</w:t>
            </w:r>
          </w:p>
        </w:tc>
        <w:tc>
          <w:tcPr>
            <w:tcW w:w="710" w:type="dxa"/>
            <w:vMerge w:val="restart"/>
            <w:shd w:val="clear" w:color="auto" w:fill="DBE5F1" w:themeFill="accent1" w:themeFillTint="33"/>
            <w:vAlign w:val="center"/>
          </w:tcPr>
          <w:p w14:paraId="75A14CCB"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M4</w:t>
            </w:r>
          </w:p>
        </w:tc>
        <w:tc>
          <w:tcPr>
            <w:tcW w:w="710" w:type="dxa"/>
            <w:vMerge w:val="restart"/>
            <w:shd w:val="clear" w:color="auto" w:fill="DBE5F1" w:themeFill="accent1" w:themeFillTint="33"/>
            <w:vAlign w:val="center"/>
          </w:tcPr>
          <w:p w14:paraId="480C015B"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M5</w:t>
            </w:r>
          </w:p>
        </w:tc>
        <w:tc>
          <w:tcPr>
            <w:tcW w:w="711" w:type="dxa"/>
            <w:vMerge w:val="restart"/>
            <w:shd w:val="clear" w:color="auto" w:fill="DBE5F1" w:themeFill="accent1" w:themeFillTint="33"/>
            <w:vAlign w:val="center"/>
          </w:tcPr>
          <w:p w14:paraId="0F9CD268"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M6</w:t>
            </w:r>
          </w:p>
        </w:tc>
        <w:tc>
          <w:tcPr>
            <w:tcW w:w="710" w:type="dxa"/>
            <w:vMerge w:val="restart"/>
            <w:shd w:val="clear" w:color="auto" w:fill="DBE5F1" w:themeFill="accent1" w:themeFillTint="33"/>
            <w:vAlign w:val="center"/>
          </w:tcPr>
          <w:p w14:paraId="0E40AB2A"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M7</w:t>
            </w:r>
          </w:p>
        </w:tc>
        <w:tc>
          <w:tcPr>
            <w:tcW w:w="710" w:type="dxa"/>
            <w:vMerge w:val="restart"/>
            <w:shd w:val="clear" w:color="auto" w:fill="DBE5F1" w:themeFill="accent1" w:themeFillTint="33"/>
            <w:vAlign w:val="center"/>
          </w:tcPr>
          <w:p w14:paraId="61F31364"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M8</w:t>
            </w:r>
          </w:p>
        </w:tc>
        <w:tc>
          <w:tcPr>
            <w:tcW w:w="710" w:type="dxa"/>
            <w:vMerge w:val="restart"/>
            <w:shd w:val="clear" w:color="auto" w:fill="DBE5F1" w:themeFill="accent1" w:themeFillTint="33"/>
            <w:vAlign w:val="center"/>
          </w:tcPr>
          <w:p w14:paraId="453BD8D1"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M9</w:t>
            </w:r>
          </w:p>
        </w:tc>
        <w:tc>
          <w:tcPr>
            <w:tcW w:w="713" w:type="dxa"/>
            <w:vMerge w:val="restart"/>
            <w:shd w:val="clear" w:color="auto" w:fill="DBE5F1" w:themeFill="accent1" w:themeFillTint="33"/>
            <w:vAlign w:val="center"/>
          </w:tcPr>
          <w:p w14:paraId="23F99C93"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M10</w:t>
            </w:r>
          </w:p>
        </w:tc>
        <w:tc>
          <w:tcPr>
            <w:tcW w:w="713" w:type="dxa"/>
            <w:vMerge w:val="restart"/>
            <w:shd w:val="clear" w:color="auto" w:fill="DBE5F1" w:themeFill="accent1" w:themeFillTint="33"/>
            <w:vAlign w:val="center"/>
          </w:tcPr>
          <w:p w14:paraId="39F8744A"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M11</w:t>
            </w:r>
          </w:p>
        </w:tc>
        <w:tc>
          <w:tcPr>
            <w:tcW w:w="714" w:type="dxa"/>
            <w:vMerge w:val="restart"/>
            <w:shd w:val="clear" w:color="auto" w:fill="DBE5F1" w:themeFill="accent1" w:themeFillTint="33"/>
            <w:vAlign w:val="center"/>
          </w:tcPr>
          <w:p w14:paraId="0B922044" w14:textId="77777777" w:rsidR="00796302" w:rsidRPr="000F657B" w:rsidRDefault="00796302" w:rsidP="000F657B">
            <w:pPr>
              <w:jc w:val="center"/>
              <w:rPr>
                <w:rFonts w:ascii="Times New Roman" w:hAnsi="Times New Roman" w:cs="Times New Roman"/>
                <w:b/>
                <w:color w:val="000000"/>
                <w:sz w:val="18"/>
                <w:szCs w:val="20"/>
              </w:rPr>
            </w:pPr>
          </w:p>
          <w:p w14:paraId="7FEC7AF6" w14:textId="77777777" w:rsidR="00796302" w:rsidRPr="000F657B" w:rsidRDefault="00796302" w:rsidP="000F657B">
            <w:pPr>
              <w:jc w:val="center"/>
              <w:rPr>
                <w:rFonts w:ascii="Times New Roman" w:hAnsi="Times New Roman" w:cs="Times New Roman"/>
                <w:sz w:val="18"/>
                <w:szCs w:val="20"/>
              </w:rPr>
            </w:pPr>
            <w:r w:rsidRPr="000F657B">
              <w:rPr>
                <w:rFonts w:ascii="Times New Roman" w:hAnsi="Times New Roman" w:cs="Times New Roman"/>
                <w:b/>
                <w:color w:val="000000"/>
                <w:sz w:val="18"/>
                <w:szCs w:val="20"/>
              </w:rPr>
              <w:t>M12</w:t>
            </w:r>
          </w:p>
          <w:p w14:paraId="2E361A4B" w14:textId="77777777" w:rsidR="00796302" w:rsidRPr="000F657B" w:rsidRDefault="00796302" w:rsidP="000F657B">
            <w:pPr>
              <w:jc w:val="center"/>
              <w:rPr>
                <w:rFonts w:ascii="Times New Roman" w:hAnsi="Times New Roman" w:cs="Times New Roman"/>
                <w:sz w:val="18"/>
                <w:szCs w:val="20"/>
              </w:rPr>
            </w:pPr>
          </w:p>
        </w:tc>
      </w:tr>
      <w:tr w:rsidR="00796302" w:rsidRPr="000F657B" w14:paraId="5E8369FE" w14:textId="77777777" w:rsidTr="008011A3">
        <w:trPr>
          <w:trHeight w:val="628"/>
        </w:trPr>
        <w:tc>
          <w:tcPr>
            <w:tcW w:w="966" w:type="dxa"/>
            <w:vAlign w:val="center"/>
          </w:tcPr>
          <w:p w14:paraId="2152176E" w14:textId="77777777" w:rsidR="00796302" w:rsidRPr="008A29C0" w:rsidRDefault="00796302" w:rsidP="000F657B">
            <w:pPr>
              <w:tabs>
                <w:tab w:val="left" w:pos="397"/>
              </w:tabs>
              <w:ind w:left="397" w:hanging="397"/>
              <w:jc w:val="center"/>
              <w:rPr>
                <w:rFonts w:ascii="Times New Roman" w:hAnsi="Times New Roman" w:cs="Times New Roman"/>
                <w:sz w:val="18"/>
                <w:szCs w:val="20"/>
              </w:rPr>
            </w:pPr>
            <w:r w:rsidRPr="008A29C0">
              <w:rPr>
                <w:rFonts w:ascii="Times New Roman" w:hAnsi="Times New Roman" w:cs="Times New Roman"/>
                <w:b/>
                <w:color w:val="000000"/>
                <w:sz w:val="18"/>
                <w:szCs w:val="20"/>
              </w:rPr>
              <w:t>Ref.nr/</w:t>
            </w:r>
          </w:p>
          <w:p w14:paraId="6559A9E8" w14:textId="77777777" w:rsidR="00796302" w:rsidRPr="008A29C0" w:rsidRDefault="00796302" w:rsidP="000F657B">
            <w:pPr>
              <w:tabs>
                <w:tab w:val="left" w:pos="397"/>
              </w:tabs>
              <w:ind w:left="397" w:hanging="397"/>
              <w:jc w:val="center"/>
              <w:rPr>
                <w:rFonts w:ascii="Times New Roman" w:hAnsi="Times New Roman" w:cs="Times New Roman"/>
                <w:sz w:val="18"/>
                <w:szCs w:val="20"/>
              </w:rPr>
            </w:pPr>
            <w:r w:rsidRPr="008A29C0">
              <w:rPr>
                <w:rFonts w:ascii="Times New Roman" w:hAnsi="Times New Roman" w:cs="Times New Roman"/>
                <w:b/>
                <w:color w:val="000000"/>
                <w:sz w:val="18"/>
                <w:szCs w:val="20"/>
              </w:rPr>
              <w:t>Sub-ref</w:t>
            </w:r>
          </w:p>
          <w:p w14:paraId="3BD8060B" w14:textId="77777777" w:rsidR="00796302" w:rsidRPr="008A29C0" w:rsidRDefault="00796302" w:rsidP="000F657B">
            <w:pPr>
              <w:jc w:val="center"/>
              <w:rPr>
                <w:rFonts w:ascii="Times New Roman" w:hAnsi="Times New Roman" w:cs="Times New Roman"/>
                <w:sz w:val="18"/>
                <w:szCs w:val="20"/>
              </w:rPr>
            </w:pPr>
            <w:r w:rsidRPr="008A29C0">
              <w:rPr>
                <w:rFonts w:ascii="Times New Roman" w:hAnsi="Times New Roman" w:cs="Times New Roman"/>
                <w:b/>
                <w:color w:val="000000"/>
                <w:sz w:val="18"/>
                <w:szCs w:val="20"/>
              </w:rPr>
              <w:t>nr</w:t>
            </w:r>
          </w:p>
        </w:tc>
        <w:tc>
          <w:tcPr>
            <w:tcW w:w="4618" w:type="dxa"/>
            <w:vAlign w:val="center"/>
          </w:tcPr>
          <w:p w14:paraId="696CA8E3" w14:textId="77777777" w:rsidR="00796302" w:rsidRPr="008A29C0" w:rsidRDefault="00796302" w:rsidP="000F657B">
            <w:pPr>
              <w:jc w:val="center"/>
              <w:rPr>
                <w:rFonts w:ascii="Times New Roman" w:hAnsi="Times New Roman" w:cs="Times New Roman"/>
                <w:sz w:val="18"/>
                <w:szCs w:val="20"/>
              </w:rPr>
            </w:pPr>
            <w:r w:rsidRPr="008A29C0">
              <w:rPr>
                <w:rFonts w:ascii="Times New Roman" w:hAnsi="Times New Roman" w:cs="Times New Roman"/>
                <w:b/>
                <w:color w:val="000000"/>
                <w:sz w:val="18"/>
                <w:szCs w:val="20"/>
              </w:rPr>
              <w:t>Title</w:t>
            </w:r>
          </w:p>
        </w:tc>
        <w:tc>
          <w:tcPr>
            <w:tcW w:w="887" w:type="dxa"/>
            <w:vMerge/>
            <w:shd w:val="clear" w:color="auto" w:fill="DBE5F1" w:themeFill="accent1" w:themeFillTint="33"/>
            <w:vAlign w:val="center"/>
          </w:tcPr>
          <w:p w14:paraId="089804F4"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4B02BB1D"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42D12366"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6C47CE0D"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19B8CC4D"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618257F3" w14:textId="77777777" w:rsidR="00796302" w:rsidRPr="000F657B" w:rsidRDefault="00796302" w:rsidP="000F657B">
            <w:pPr>
              <w:jc w:val="center"/>
              <w:rPr>
                <w:rFonts w:ascii="Times New Roman" w:hAnsi="Times New Roman" w:cs="Times New Roman"/>
                <w:sz w:val="20"/>
                <w:szCs w:val="20"/>
              </w:rPr>
            </w:pPr>
          </w:p>
        </w:tc>
        <w:tc>
          <w:tcPr>
            <w:tcW w:w="711" w:type="dxa"/>
            <w:vMerge/>
            <w:shd w:val="clear" w:color="auto" w:fill="DBE5F1" w:themeFill="accent1" w:themeFillTint="33"/>
            <w:vAlign w:val="center"/>
          </w:tcPr>
          <w:p w14:paraId="6074E509"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7F83695A"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6F6D8ECA" w14:textId="77777777" w:rsidR="00796302" w:rsidRPr="000F657B" w:rsidRDefault="00796302" w:rsidP="000F657B">
            <w:pPr>
              <w:jc w:val="center"/>
              <w:rPr>
                <w:rFonts w:ascii="Times New Roman" w:hAnsi="Times New Roman" w:cs="Times New Roman"/>
                <w:sz w:val="20"/>
                <w:szCs w:val="20"/>
              </w:rPr>
            </w:pPr>
          </w:p>
        </w:tc>
        <w:tc>
          <w:tcPr>
            <w:tcW w:w="710" w:type="dxa"/>
            <w:vMerge/>
            <w:shd w:val="clear" w:color="auto" w:fill="DBE5F1" w:themeFill="accent1" w:themeFillTint="33"/>
            <w:vAlign w:val="center"/>
          </w:tcPr>
          <w:p w14:paraId="590BC734" w14:textId="77777777" w:rsidR="00796302" w:rsidRPr="000F657B" w:rsidRDefault="00796302" w:rsidP="000F657B">
            <w:pPr>
              <w:jc w:val="center"/>
              <w:rPr>
                <w:rFonts w:ascii="Times New Roman" w:hAnsi="Times New Roman" w:cs="Times New Roman"/>
                <w:sz w:val="20"/>
                <w:szCs w:val="20"/>
              </w:rPr>
            </w:pPr>
          </w:p>
        </w:tc>
        <w:tc>
          <w:tcPr>
            <w:tcW w:w="713" w:type="dxa"/>
            <w:vMerge/>
            <w:shd w:val="clear" w:color="auto" w:fill="DBE5F1" w:themeFill="accent1" w:themeFillTint="33"/>
            <w:vAlign w:val="center"/>
          </w:tcPr>
          <w:p w14:paraId="33E5FE6B" w14:textId="77777777" w:rsidR="00796302" w:rsidRPr="000F657B" w:rsidRDefault="00796302" w:rsidP="000F657B">
            <w:pPr>
              <w:jc w:val="center"/>
              <w:rPr>
                <w:rFonts w:ascii="Times New Roman" w:hAnsi="Times New Roman" w:cs="Times New Roman"/>
                <w:sz w:val="20"/>
                <w:szCs w:val="20"/>
              </w:rPr>
            </w:pPr>
          </w:p>
        </w:tc>
        <w:tc>
          <w:tcPr>
            <w:tcW w:w="713" w:type="dxa"/>
            <w:vMerge/>
            <w:shd w:val="clear" w:color="auto" w:fill="DBE5F1" w:themeFill="accent1" w:themeFillTint="33"/>
            <w:vAlign w:val="center"/>
          </w:tcPr>
          <w:p w14:paraId="195E1143" w14:textId="77777777" w:rsidR="00796302" w:rsidRPr="000F657B" w:rsidRDefault="00796302" w:rsidP="000F657B">
            <w:pPr>
              <w:jc w:val="center"/>
              <w:rPr>
                <w:rFonts w:ascii="Times New Roman" w:hAnsi="Times New Roman" w:cs="Times New Roman"/>
                <w:sz w:val="20"/>
                <w:szCs w:val="20"/>
              </w:rPr>
            </w:pPr>
          </w:p>
        </w:tc>
        <w:tc>
          <w:tcPr>
            <w:tcW w:w="714" w:type="dxa"/>
            <w:vMerge/>
            <w:shd w:val="clear" w:color="auto" w:fill="DBE5F1" w:themeFill="accent1" w:themeFillTint="33"/>
            <w:vAlign w:val="center"/>
          </w:tcPr>
          <w:p w14:paraId="48C8E845" w14:textId="77777777" w:rsidR="00796302" w:rsidRPr="000F657B" w:rsidRDefault="00796302" w:rsidP="000F657B">
            <w:pPr>
              <w:jc w:val="center"/>
              <w:rPr>
                <w:rFonts w:ascii="Times New Roman" w:hAnsi="Times New Roman" w:cs="Times New Roman"/>
                <w:sz w:val="20"/>
                <w:szCs w:val="20"/>
              </w:rPr>
            </w:pPr>
          </w:p>
        </w:tc>
      </w:tr>
      <w:tr w:rsidR="008011A3" w:rsidRPr="000F657B" w14:paraId="7A545C40" w14:textId="77777777" w:rsidTr="008011A3">
        <w:trPr>
          <w:trHeight w:val="628"/>
        </w:trPr>
        <w:tc>
          <w:tcPr>
            <w:tcW w:w="966" w:type="dxa"/>
            <w:vAlign w:val="center"/>
          </w:tcPr>
          <w:p w14:paraId="728627B0"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sz w:val="20"/>
                <w:szCs w:val="20"/>
              </w:rPr>
              <w:t>a.15.</w:t>
            </w:r>
          </w:p>
        </w:tc>
        <w:tc>
          <w:tcPr>
            <w:tcW w:w="4618" w:type="dxa"/>
            <w:vAlign w:val="center"/>
          </w:tcPr>
          <w:p w14:paraId="1FAD72CA"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color w:val="000000"/>
                <w:sz w:val="20"/>
                <w:szCs w:val="20"/>
              </w:rPr>
              <w:t>Plan kvaliteta.</w:t>
            </w:r>
          </w:p>
        </w:tc>
        <w:tc>
          <w:tcPr>
            <w:tcW w:w="887" w:type="dxa"/>
            <w:vAlign w:val="center"/>
          </w:tcPr>
          <w:p w14:paraId="5C197FEE" w14:textId="741056B9" w:rsidR="008011A3" w:rsidRPr="000F657B" w:rsidRDefault="008011A3" w:rsidP="008011A3">
            <w:pPr>
              <w:jc w:val="center"/>
              <w:rPr>
                <w:rFonts w:ascii="Times New Roman" w:hAnsi="Times New Roman" w:cs="Times New Roman"/>
                <w:sz w:val="20"/>
                <w:szCs w:val="20"/>
              </w:rPr>
            </w:pPr>
            <w:r>
              <w:rPr>
                <w:b/>
                <w:sz w:val="21"/>
                <w:szCs w:val="21"/>
              </w:rPr>
              <w:t>1 week</w:t>
            </w:r>
          </w:p>
        </w:tc>
        <w:tc>
          <w:tcPr>
            <w:tcW w:w="710" w:type="dxa"/>
            <w:vAlign w:val="center"/>
          </w:tcPr>
          <w:p w14:paraId="594DB16A" w14:textId="31DBDF95" w:rsidR="008011A3" w:rsidRPr="00D17E98" w:rsidRDefault="008011A3" w:rsidP="008011A3">
            <w:pPr>
              <w:jc w:val="center"/>
              <w:rPr>
                <w:rFonts w:ascii="Times New Roman" w:hAnsi="Times New Roman" w:cs="Times New Roman"/>
                <w:b/>
                <w:sz w:val="24"/>
                <w:szCs w:val="20"/>
              </w:rPr>
            </w:pPr>
            <w:r w:rsidRPr="00D17E98">
              <w:rPr>
                <w:rFonts w:ascii="Times New Roman" w:hAnsi="Times New Roman" w:cs="Times New Roman"/>
                <w:b/>
                <w:sz w:val="24"/>
              </w:rPr>
              <w:t>x</w:t>
            </w:r>
          </w:p>
        </w:tc>
        <w:tc>
          <w:tcPr>
            <w:tcW w:w="710" w:type="dxa"/>
            <w:vAlign w:val="center"/>
          </w:tcPr>
          <w:p w14:paraId="149C1530"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42E59892"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7D1AF379"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0DFB7261" w14:textId="77777777" w:rsidR="008011A3" w:rsidRPr="00D17E98" w:rsidRDefault="008011A3" w:rsidP="008011A3">
            <w:pPr>
              <w:jc w:val="center"/>
              <w:rPr>
                <w:rFonts w:ascii="Times New Roman" w:hAnsi="Times New Roman" w:cs="Times New Roman"/>
                <w:b/>
                <w:sz w:val="24"/>
                <w:szCs w:val="20"/>
              </w:rPr>
            </w:pPr>
          </w:p>
        </w:tc>
        <w:tc>
          <w:tcPr>
            <w:tcW w:w="711" w:type="dxa"/>
            <w:vAlign w:val="center"/>
          </w:tcPr>
          <w:p w14:paraId="025FABD0"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2B4F035C"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1140AE21"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7964D9F6"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2D0AB87E"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0F5472A6" w14:textId="77777777" w:rsidR="008011A3" w:rsidRPr="00D17E98" w:rsidRDefault="008011A3" w:rsidP="008011A3">
            <w:pPr>
              <w:jc w:val="center"/>
              <w:rPr>
                <w:rFonts w:ascii="Times New Roman" w:hAnsi="Times New Roman" w:cs="Times New Roman"/>
                <w:b/>
                <w:sz w:val="24"/>
                <w:szCs w:val="20"/>
              </w:rPr>
            </w:pPr>
          </w:p>
        </w:tc>
        <w:tc>
          <w:tcPr>
            <w:tcW w:w="714" w:type="dxa"/>
            <w:vAlign w:val="center"/>
          </w:tcPr>
          <w:p w14:paraId="35BEF89D" w14:textId="77777777" w:rsidR="008011A3" w:rsidRPr="00D17E98" w:rsidRDefault="008011A3" w:rsidP="008011A3">
            <w:pPr>
              <w:jc w:val="center"/>
              <w:rPr>
                <w:rFonts w:ascii="Times New Roman" w:hAnsi="Times New Roman" w:cs="Times New Roman"/>
                <w:b/>
                <w:sz w:val="24"/>
                <w:szCs w:val="20"/>
              </w:rPr>
            </w:pPr>
          </w:p>
        </w:tc>
      </w:tr>
      <w:tr w:rsidR="008011A3" w:rsidRPr="000F657B" w14:paraId="56C9385E" w14:textId="77777777" w:rsidTr="008011A3">
        <w:trPr>
          <w:trHeight w:val="628"/>
        </w:trPr>
        <w:tc>
          <w:tcPr>
            <w:tcW w:w="966" w:type="dxa"/>
            <w:vAlign w:val="center"/>
          </w:tcPr>
          <w:p w14:paraId="1163EC74" w14:textId="3B527425" w:rsidR="008011A3" w:rsidRPr="000F657B" w:rsidRDefault="008011A3" w:rsidP="008011A3">
            <w:pPr>
              <w:jc w:val="center"/>
              <w:rPr>
                <w:rFonts w:ascii="Times New Roman" w:hAnsi="Times New Roman" w:cs="Times New Roman"/>
                <w:sz w:val="20"/>
                <w:szCs w:val="20"/>
              </w:rPr>
            </w:pPr>
            <w:r>
              <w:rPr>
                <w:rFonts w:ascii="Times New Roman" w:hAnsi="Times New Roman" w:cs="Times New Roman"/>
                <w:sz w:val="20"/>
                <w:szCs w:val="20"/>
              </w:rPr>
              <w:t>a.15.1.</w:t>
            </w:r>
          </w:p>
        </w:tc>
        <w:tc>
          <w:tcPr>
            <w:tcW w:w="4618" w:type="dxa"/>
            <w:vAlign w:val="center"/>
          </w:tcPr>
          <w:p w14:paraId="4172D284"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sz w:val="20"/>
                <w:szCs w:val="20"/>
              </w:rPr>
              <w:t>Izrada plana kvaliteta.</w:t>
            </w:r>
          </w:p>
        </w:tc>
        <w:tc>
          <w:tcPr>
            <w:tcW w:w="887" w:type="dxa"/>
            <w:vAlign w:val="center"/>
          </w:tcPr>
          <w:p w14:paraId="6D02EA84" w14:textId="5B1D3204" w:rsidR="008011A3" w:rsidRPr="000F657B" w:rsidRDefault="008011A3" w:rsidP="008011A3">
            <w:pPr>
              <w:jc w:val="center"/>
              <w:rPr>
                <w:rFonts w:ascii="Times New Roman" w:hAnsi="Times New Roman" w:cs="Times New Roman"/>
                <w:sz w:val="20"/>
                <w:szCs w:val="20"/>
              </w:rPr>
            </w:pPr>
            <w:r>
              <w:rPr>
                <w:b/>
                <w:sz w:val="21"/>
                <w:szCs w:val="21"/>
              </w:rPr>
              <w:t>1 week</w:t>
            </w:r>
          </w:p>
        </w:tc>
        <w:tc>
          <w:tcPr>
            <w:tcW w:w="710" w:type="dxa"/>
            <w:vAlign w:val="center"/>
          </w:tcPr>
          <w:p w14:paraId="23EBBE9E" w14:textId="0A14A9F5" w:rsidR="008011A3" w:rsidRPr="00D17E98" w:rsidRDefault="008011A3" w:rsidP="008011A3">
            <w:pPr>
              <w:jc w:val="center"/>
              <w:rPr>
                <w:rFonts w:ascii="Times New Roman" w:hAnsi="Times New Roman" w:cs="Times New Roman"/>
                <w:b/>
                <w:sz w:val="24"/>
                <w:szCs w:val="20"/>
              </w:rPr>
            </w:pPr>
            <w:r w:rsidRPr="00D17E98">
              <w:rPr>
                <w:rFonts w:ascii="Times New Roman" w:hAnsi="Times New Roman" w:cs="Times New Roman"/>
                <w:b/>
                <w:sz w:val="24"/>
                <w:szCs w:val="21"/>
              </w:rPr>
              <w:t>x</w:t>
            </w:r>
          </w:p>
        </w:tc>
        <w:tc>
          <w:tcPr>
            <w:tcW w:w="710" w:type="dxa"/>
            <w:vAlign w:val="center"/>
          </w:tcPr>
          <w:p w14:paraId="25FC8632"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63B4FAFD"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310D990C"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71B532BB" w14:textId="77777777" w:rsidR="008011A3" w:rsidRPr="00D17E98" w:rsidRDefault="008011A3" w:rsidP="008011A3">
            <w:pPr>
              <w:jc w:val="center"/>
              <w:rPr>
                <w:rFonts w:ascii="Times New Roman" w:hAnsi="Times New Roman" w:cs="Times New Roman"/>
                <w:b/>
                <w:sz w:val="24"/>
                <w:szCs w:val="20"/>
              </w:rPr>
            </w:pPr>
          </w:p>
        </w:tc>
        <w:tc>
          <w:tcPr>
            <w:tcW w:w="711" w:type="dxa"/>
            <w:vAlign w:val="center"/>
          </w:tcPr>
          <w:p w14:paraId="4F6813D0"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66CCF158"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5F53B48D"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29428188"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776FFEFE"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1E964625" w14:textId="77777777" w:rsidR="008011A3" w:rsidRPr="00D17E98" w:rsidRDefault="008011A3" w:rsidP="008011A3">
            <w:pPr>
              <w:jc w:val="center"/>
              <w:rPr>
                <w:rFonts w:ascii="Times New Roman" w:hAnsi="Times New Roman" w:cs="Times New Roman"/>
                <w:b/>
                <w:sz w:val="24"/>
                <w:szCs w:val="20"/>
              </w:rPr>
            </w:pPr>
          </w:p>
        </w:tc>
        <w:tc>
          <w:tcPr>
            <w:tcW w:w="714" w:type="dxa"/>
            <w:vAlign w:val="center"/>
          </w:tcPr>
          <w:p w14:paraId="060DB444" w14:textId="77777777" w:rsidR="008011A3" w:rsidRPr="00D17E98" w:rsidRDefault="008011A3" w:rsidP="008011A3">
            <w:pPr>
              <w:jc w:val="center"/>
              <w:rPr>
                <w:rFonts w:ascii="Times New Roman" w:hAnsi="Times New Roman" w:cs="Times New Roman"/>
                <w:b/>
                <w:sz w:val="24"/>
                <w:szCs w:val="20"/>
              </w:rPr>
            </w:pPr>
          </w:p>
        </w:tc>
      </w:tr>
      <w:tr w:rsidR="008011A3" w:rsidRPr="000F657B" w14:paraId="5BF2E54E" w14:textId="77777777" w:rsidTr="008011A3">
        <w:trPr>
          <w:trHeight w:val="628"/>
        </w:trPr>
        <w:tc>
          <w:tcPr>
            <w:tcW w:w="966" w:type="dxa"/>
            <w:vAlign w:val="center"/>
          </w:tcPr>
          <w:p w14:paraId="008459AD" w14:textId="645C1304" w:rsidR="008011A3" w:rsidRPr="000F657B" w:rsidRDefault="008011A3" w:rsidP="008011A3">
            <w:pPr>
              <w:jc w:val="center"/>
              <w:rPr>
                <w:rFonts w:ascii="Times New Roman" w:hAnsi="Times New Roman" w:cs="Times New Roman"/>
                <w:sz w:val="20"/>
                <w:szCs w:val="20"/>
              </w:rPr>
            </w:pPr>
            <w:r>
              <w:rPr>
                <w:rFonts w:ascii="Times New Roman" w:hAnsi="Times New Roman" w:cs="Times New Roman"/>
                <w:sz w:val="20"/>
                <w:szCs w:val="20"/>
              </w:rPr>
              <w:t>a.15.2</w:t>
            </w:r>
          </w:p>
        </w:tc>
        <w:tc>
          <w:tcPr>
            <w:tcW w:w="4618" w:type="dxa"/>
            <w:vAlign w:val="center"/>
          </w:tcPr>
          <w:p w14:paraId="7070E80F"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sz w:val="20"/>
                <w:szCs w:val="20"/>
              </w:rPr>
              <w:t>Interna evaluacija kvaliteta.</w:t>
            </w:r>
          </w:p>
        </w:tc>
        <w:tc>
          <w:tcPr>
            <w:tcW w:w="887" w:type="dxa"/>
            <w:vAlign w:val="center"/>
          </w:tcPr>
          <w:p w14:paraId="368379B8" w14:textId="55C8E210" w:rsidR="008011A3" w:rsidRPr="000F657B" w:rsidRDefault="008011A3" w:rsidP="008011A3">
            <w:pPr>
              <w:jc w:val="center"/>
              <w:rPr>
                <w:rFonts w:ascii="Times New Roman" w:hAnsi="Times New Roman" w:cs="Times New Roman"/>
                <w:sz w:val="20"/>
                <w:szCs w:val="20"/>
              </w:rPr>
            </w:pPr>
            <w:r>
              <w:rPr>
                <w:b/>
                <w:sz w:val="21"/>
                <w:szCs w:val="21"/>
              </w:rPr>
              <w:t>1 week</w:t>
            </w:r>
          </w:p>
        </w:tc>
        <w:tc>
          <w:tcPr>
            <w:tcW w:w="710" w:type="dxa"/>
            <w:vAlign w:val="center"/>
          </w:tcPr>
          <w:p w14:paraId="6CE14702" w14:textId="16955349" w:rsidR="008011A3" w:rsidRPr="00D17E98" w:rsidRDefault="008011A3" w:rsidP="008011A3">
            <w:pPr>
              <w:jc w:val="center"/>
              <w:rPr>
                <w:rFonts w:ascii="Times New Roman" w:hAnsi="Times New Roman" w:cs="Times New Roman"/>
                <w:b/>
                <w:sz w:val="24"/>
                <w:szCs w:val="20"/>
              </w:rPr>
            </w:pPr>
            <w:r w:rsidRPr="00D17E98">
              <w:rPr>
                <w:rFonts w:ascii="Times New Roman" w:hAnsi="Times New Roman" w:cs="Times New Roman"/>
                <w:b/>
                <w:sz w:val="24"/>
              </w:rPr>
              <w:t>x</w:t>
            </w:r>
          </w:p>
        </w:tc>
        <w:tc>
          <w:tcPr>
            <w:tcW w:w="710" w:type="dxa"/>
            <w:vAlign w:val="center"/>
          </w:tcPr>
          <w:p w14:paraId="196DF64A"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2A8E315A"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2C081393"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4CE3CBFD" w14:textId="77777777" w:rsidR="008011A3" w:rsidRPr="00D17E98" w:rsidRDefault="008011A3" w:rsidP="008011A3">
            <w:pPr>
              <w:jc w:val="center"/>
              <w:rPr>
                <w:rFonts w:ascii="Times New Roman" w:hAnsi="Times New Roman" w:cs="Times New Roman"/>
                <w:b/>
                <w:sz w:val="24"/>
                <w:szCs w:val="20"/>
              </w:rPr>
            </w:pPr>
          </w:p>
        </w:tc>
        <w:tc>
          <w:tcPr>
            <w:tcW w:w="711" w:type="dxa"/>
            <w:vAlign w:val="center"/>
          </w:tcPr>
          <w:p w14:paraId="5A157DBA"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05853A17"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63123EF3"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4E05CBC4"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4F66EFB9"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3B077E06" w14:textId="77777777" w:rsidR="008011A3" w:rsidRPr="00D17E98" w:rsidRDefault="008011A3" w:rsidP="008011A3">
            <w:pPr>
              <w:jc w:val="center"/>
              <w:rPr>
                <w:rFonts w:ascii="Times New Roman" w:hAnsi="Times New Roman" w:cs="Times New Roman"/>
                <w:b/>
                <w:sz w:val="24"/>
                <w:szCs w:val="20"/>
              </w:rPr>
            </w:pPr>
          </w:p>
        </w:tc>
        <w:tc>
          <w:tcPr>
            <w:tcW w:w="714" w:type="dxa"/>
            <w:vAlign w:val="center"/>
          </w:tcPr>
          <w:p w14:paraId="297A82A6" w14:textId="77777777" w:rsidR="008011A3" w:rsidRPr="00D17E98" w:rsidRDefault="008011A3" w:rsidP="008011A3">
            <w:pPr>
              <w:jc w:val="center"/>
              <w:rPr>
                <w:rFonts w:ascii="Times New Roman" w:hAnsi="Times New Roman" w:cs="Times New Roman"/>
                <w:b/>
                <w:sz w:val="24"/>
                <w:szCs w:val="20"/>
              </w:rPr>
            </w:pPr>
          </w:p>
        </w:tc>
      </w:tr>
      <w:tr w:rsidR="008011A3" w:rsidRPr="000F657B" w14:paraId="156CE63F" w14:textId="77777777" w:rsidTr="008011A3">
        <w:trPr>
          <w:trHeight w:val="628"/>
        </w:trPr>
        <w:tc>
          <w:tcPr>
            <w:tcW w:w="966" w:type="dxa"/>
            <w:vAlign w:val="center"/>
          </w:tcPr>
          <w:p w14:paraId="1053DAB9" w14:textId="722EC507" w:rsidR="008011A3" w:rsidRPr="000F657B" w:rsidRDefault="008011A3" w:rsidP="008011A3">
            <w:pPr>
              <w:jc w:val="center"/>
              <w:rPr>
                <w:rFonts w:ascii="Times New Roman" w:hAnsi="Times New Roman" w:cs="Times New Roman"/>
                <w:sz w:val="20"/>
                <w:szCs w:val="20"/>
              </w:rPr>
            </w:pPr>
            <w:r>
              <w:rPr>
                <w:rFonts w:ascii="Times New Roman" w:hAnsi="Times New Roman" w:cs="Times New Roman"/>
                <w:sz w:val="20"/>
                <w:szCs w:val="20"/>
              </w:rPr>
              <w:t>a.15.3.</w:t>
            </w:r>
          </w:p>
        </w:tc>
        <w:tc>
          <w:tcPr>
            <w:tcW w:w="4618" w:type="dxa"/>
            <w:vAlign w:val="center"/>
          </w:tcPr>
          <w:p w14:paraId="7BFAA892"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sz w:val="20"/>
                <w:szCs w:val="20"/>
              </w:rPr>
              <w:t>Eksterna evaluacija kvaliteta.</w:t>
            </w:r>
          </w:p>
        </w:tc>
        <w:tc>
          <w:tcPr>
            <w:tcW w:w="887" w:type="dxa"/>
            <w:vAlign w:val="center"/>
          </w:tcPr>
          <w:p w14:paraId="5A21E02C" w14:textId="79A8D854" w:rsidR="008011A3" w:rsidRPr="000F657B" w:rsidRDefault="008011A3" w:rsidP="008011A3">
            <w:pPr>
              <w:jc w:val="center"/>
              <w:rPr>
                <w:rFonts w:ascii="Times New Roman" w:hAnsi="Times New Roman" w:cs="Times New Roman"/>
                <w:sz w:val="20"/>
                <w:szCs w:val="20"/>
              </w:rPr>
            </w:pPr>
            <w:r>
              <w:rPr>
                <w:b/>
                <w:sz w:val="21"/>
                <w:szCs w:val="21"/>
              </w:rPr>
              <w:t>3 weeks</w:t>
            </w:r>
          </w:p>
        </w:tc>
        <w:tc>
          <w:tcPr>
            <w:tcW w:w="710" w:type="dxa"/>
            <w:vAlign w:val="center"/>
          </w:tcPr>
          <w:p w14:paraId="60A1F0FE" w14:textId="52D855EE" w:rsidR="008011A3" w:rsidRPr="00D17E98" w:rsidRDefault="008011A3" w:rsidP="008011A3">
            <w:pPr>
              <w:jc w:val="center"/>
              <w:rPr>
                <w:rFonts w:ascii="Times New Roman" w:hAnsi="Times New Roman" w:cs="Times New Roman"/>
                <w:b/>
                <w:sz w:val="24"/>
                <w:szCs w:val="20"/>
              </w:rPr>
            </w:pPr>
          </w:p>
        </w:tc>
        <w:tc>
          <w:tcPr>
            <w:tcW w:w="710" w:type="dxa"/>
            <w:vAlign w:val="center"/>
          </w:tcPr>
          <w:p w14:paraId="3FA72786" w14:textId="551018B7" w:rsidR="008011A3" w:rsidRPr="00D17E98" w:rsidRDefault="003D4883" w:rsidP="008011A3">
            <w:pPr>
              <w:jc w:val="center"/>
              <w:rPr>
                <w:rFonts w:ascii="Times New Roman" w:hAnsi="Times New Roman" w:cs="Times New Roman"/>
                <w:b/>
                <w:sz w:val="24"/>
                <w:szCs w:val="20"/>
              </w:rPr>
            </w:pPr>
            <w:r w:rsidRPr="00D17E98">
              <w:rPr>
                <w:rFonts w:ascii="Times New Roman" w:hAnsi="Times New Roman" w:cs="Times New Roman"/>
                <w:b/>
                <w:sz w:val="24"/>
              </w:rPr>
              <w:t>x</w:t>
            </w:r>
          </w:p>
        </w:tc>
        <w:tc>
          <w:tcPr>
            <w:tcW w:w="710" w:type="dxa"/>
            <w:vAlign w:val="center"/>
          </w:tcPr>
          <w:p w14:paraId="0AA42510"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562E8112"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511A7A76" w14:textId="77777777" w:rsidR="008011A3" w:rsidRPr="00D17E98" w:rsidRDefault="008011A3" w:rsidP="008011A3">
            <w:pPr>
              <w:jc w:val="center"/>
              <w:rPr>
                <w:rFonts w:ascii="Times New Roman" w:hAnsi="Times New Roman" w:cs="Times New Roman"/>
                <w:b/>
                <w:sz w:val="24"/>
                <w:szCs w:val="20"/>
              </w:rPr>
            </w:pPr>
          </w:p>
        </w:tc>
        <w:tc>
          <w:tcPr>
            <w:tcW w:w="711" w:type="dxa"/>
            <w:vAlign w:val="center"/>
          </w:tcPr>
          <w:p w14:paraId="7FD8E26C"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3E73361B"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64EF80CC"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532D0DE4"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027AC05E"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3A329623" w14:textId="77777777" w:rsidR="008011A3" w:rsidRPr="00D17E98" w:rsidRDefault="008011A3" w:rsidP="008011A3">
            <w:pPr>
              <w:jc w:val="center"/>
              <w:rPr>
                <w:rFonts w:ascii="Times New Roman" w:hAnsi="Times New Roman" w:cs="Times New Roman"/>
                <w:b/>
                <w:sz w:val="24"/>
                <w:szCs w:val="20"/>
              </w:rPr>
            </w:pPr>
          </w:p>
        </w:tc>
        <w:tc>
          <w:tcPr>
            <w:tcW w:w="714" w:type="dxa"/>
            <w:vAlign w:val="center"/>
          </w:tcPr>
          <w:p w14:paraId="41B69B34" w14:textId="77777777" w:rsidR="008011A3" w:rsidRPr="00D17E98" w:rsidRDefault="008011A3" w:rsidP="008011A3">
            <w:pPr>
              <w:jc w:val="center"/>
              <w:rPr>
                <w:rFonts w:ascii="Times New Roman" w:hAnsi="Times New Roman" w:cs="Times New Roman"/>
                <w:b/>
                <w:sz w:val="24"/>
                <w:szCs w:val="20"/>
              </w:rPr>
            </w:pPr>
          </w:p>
        </w:tc>
      </w:tr>
      <w:tr w:rsidR="008011A3" w:rsidRPr="000F657B" w14:paraId="2235D441" w14:textId="77777777" w:rsidTr="008011A3">
        <w:trPr>
          <w:trHeight w:val="628"/>
        </w:trPr>
        <w:tc>
          <w:tcPr>
            <w:tcW w:w="966" w:type="dxa"/>
            <w:vAlign w:val="center"/>
          </w:tcPr>
          <w:p w14:paraId="0DC9B5E3"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sz w:val="20"/>
                <w:szCs w:val="20"/>
              </w:rPr>
              <w:t>a.16.</w:t>
            </w:r>
          </w:p>
        </w:tc>
        <w:tc>
          <w:tcPr>
            <w:tcW w:w="4618" w:type="dxa"/>
            <w:vAlign w:val="center"/>
          </w:tcPr>
          <w:p w14:paraId="0E538562"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sz w:val="20"/>
                <w:szCs w:val="20"/>
              </w:rPr>
              <w:t>Reklamiranje putem kanala promocije.</w:t>
            </w:r>
          </w:p>
        </w:tc>
        <w:tc>
          <w:tcPr>
            <w:tcW w:w="887" w:type="dxa"/>
            <w:vAlign w:val="center"/>
          </w:tcPr>
          <w:p w14:paraId="3530B1C1" w14:textId="1570D2A1" w:rsidR="008011A3" w:rsidRPr="000F657B" w:rsidRDefault="008011A3" w:rsidP="008011A3">
            <w:pPr>
              <w:jc w:val="center"/>
              <w:rPr>
                <w:rFonts w:ascii="Times New Roman" w:hAnsi="Times New Roman" w:cs="Times New Roman"/>
                <w:sz w:val="20"/>
                <w:szCs w:val="20"/>
              </w:rPr>
            </w:pPr>
            <w:r>
              <w:rPr>
                <w:b/>
                <w:sz w:val="21"/>
                <w:szCs w:val="21"/>
              </w:rPr>
              <w:t>2 weeks</w:t>
            </w:r>
          </w:p>
        </w:tc>
        <w:tc>
          <w:tcPr>
            <w:tcW w:w="710" w:type="dxa"/>
            <w:vAlign w:val="center"/>
          </w:tcPr>
          <w:p w14:paraId="282018F3" w14:textId="5409DDD4" w:rsidR="008011A3" w:rsidRPr="00D17E98" w:rsidRDefault="00F7674C" w:rsidP="008011A3">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0" w:type="dxa"/>
            <w:vAlign w:val="center"/>
          </w:tcPr>
          <w:p w14:paraId="7269E1F7" w14:textId="117FF159" w:rsidR="008011A3" w:rsidRPr="00D17E98" w:rsidRDefault="003D4883" w:rsidP="008011A3">
            <w:pPr>
              <w:jc w:val="center"/>
              <w:rPr>
                <w:rFonts w:ascii="Times New Roman" w:hAnsi="Times New Roman" w:cs="Times New Roman"/>
                <w:b/>
                <w:sz w:val="24"/>
                <w:szCs w:val="20"/>
              </w:rPr>
            </w:pPr>
            <w:r w:rsidRPr="00D17E98">
              <w:rPr>
                <w:rFonts w:ascii="Times New Roman" w:hAnsi="Times New Roman" w:cs="Times New Roman"/>
                <w:b/>
                <w:sz w:val="24"/>
              </w:rPr>
              <w:t>x</w:t>
            </w:r>
          </w:p>
        </w:tc>
        <w:tc>
          <w:tcPr>
            <w:tcW w:w="710" w:type="dxa"/>
            <w:vAlign w:val="center"/>
          </w:tcPr>
          <w:p w14:paraId="630EA9B4"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44914AA9"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14EA214B" w14:textId="77777777" w:rsidR="008011A3" w:rsidRPr="00D17E98" w:rsidRDefault="008011A3" w:rsidP="008011A3">
            <w:pPr>
              <w:jc w:val="center"/>
              <w:rPr>
                <w:rFonts w:ascii="Times New Roman" w:hAnsi="Times New Roman" w:cs="Times New Roman"/>
                <w:b/>
                <w:sz w:val="24"/>
                <w:szCs w:val="20"/>
              </w:rPr>
            </w:pPr>
          </w:p>
        </w:tc>
        <w:tc>
          <w:tcPr>
            <w:tcW w:w="711" w:type="dxa"/>
            <w:vAlign w:val="center"/>
          </w:tcPr>
          <w:p w14:paraId="750C034C"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68E77EA2"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13F1E8CB"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427C625A"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38D5EFC9"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025CCABD" w14:textId="77777777" w:rsidR="008011A3" w:rsidRPr="00D17E98" w:rsidRDefault="008011A3" w:rsidP="008011A3">
            <w:pPr>
              <w:jc w:val="center"/>
              <w:rPr>
                <w:rFonts w:ascii="Times New Roman" w:hAnsi="Times New Roman" w:cs="Times New Roman"/>
                <w:b/>
                <w:sz w:val="24"/>
                <w:szCs w:val="20"/>
              </w:rPr>
            </w:pPr>
          </w:p>
        </w:tc>
        <w:tc>
          <w:tcPr>
            <w:tcW w:w="714" w:type="dxa"/>
            <w:vAlign w:val="center"/>
          </w:tcPr>
          <w:p w14:paraId="3CDA6A89" w14:textId="77777777" w:rsidR="008011A3" w:rsidRPr="00D17E98" w:rsidRDefault="008011A3" w:rsidP="008011A3">
            <w:pPr>
              <w:jc w:val="center"/>
              <w:rPr>
                <w:rFonts w:ascii="Times New Roman" w:hAnsi="Times New Roman" w:cs="Times New Roman"/>
                <w:b/>
                <w:sz w:val="24"/>
                <w:szCs w:val="20"/>
              </w:rPr>
            </w:pPr>
          </w:p>
        </w:tc>
      </w:tr>
      <w:tr w:rsidR="008011A3" w:rsidRPr="000F657B" w14:paraId="389AF9DD" w14:textId="77777777" w:rsidTr="008011A3">
        <w:trPr>
          <w:trHeight w:val="628"/>
        </w:trPr>
        <w:tc>
          <w:tcPr>
            <w:tcW w:w="966" w:type="dxa"/>
            <w:vAlign w:val="center"/>
          </w:tcPr>
          <w:p w14:paraId="061C7ADD" w14:textId="3F0931C3" w:rsidR="008011A3" w:rsidRPr="000F657B" w:rsidRDefault="008011A3" w:rsidP="008011A3">
            <w:pPr>
              <w:jc w:val="center"/>
              <w:rPr>
                <w:rFonts w:ascii="Times New Roman" w:hAnsi="Times New Roman" w:cs="Times New Roman"/>
                <w:sz w:val="20"/>
                <w:szCs w:val="20"/>
              </w:rPr>
            </w:pPr>
            <w:r>
              <w:rPr>
                <w:rFonts w:ascii="Times New Roman" w:hAnsi="Times New Roman" w:cs="Times New Roman"/>
                <w:sz w:val="20"/>
                <w:szCs w:val="20"/>
              </w:rPr>
              <w:t>a.16.1.</w:t>
            </w:r>
          </w:p>
        </w:tc>
        <w:tc>
          <w:tcPr>
            <w:tcW w:w="4618" w:type="dxa"/>
            <w:vAlign w:val="center"/>
          </w:tcPr>
          <w:p w14:paraId="0DA21B13" w14:textId="77777777" w:rsidR="008011A3" w:rsidRPr="000F657B" w:rsidRDefault="008011A3" w:rsidP="008011A3">
            <w:pPr>
              <w:jc w:val="center"/>
              <w:rPr>
                <w:rFonts w:ascii="Times New Roman" w:hAnsi="Times New Roman" w:cs="Times New Roman"/>
                <w:sz w:val="20"/>
                <w:szCs w:val="20"/>
              </w:rPr>
            </w:pPr>
            <w:r w:rsidRPr="000F657B">
              <w:rPr>
                <w:rFonts w:ascii="Times New Roman" w:hAnsi="Times New Roman" w:cs="Times New Roman"/>
                <w:sz w:val="20"/>
                <w:szCs w:val="20"/>
              </w:rPr>
              <w:t>Reklama putem medija.</w:t>
            </w:r>
          </w:p>
        </w:tc>
        <w:tc>
          <w:tcPr>
            <w:tcW w:w="887" w:type="dxa"/>
            <w:vAlign w:val="center"/>
          </w:tcPr>
          <w:p w14:paraId="1EF55084" w14:textId="40046190" w:rsidR="008011A3" w:rsidRPr="000F657B" w:rsidRDefault="008011A3" w:rsidP="008011A3">
            <w:pPr>
              <w:jc w:val="center"/>
              <w:rPr>
                <w:rFonts w:ascii="Times New Roman" w:hAnsi="Times New Roman" w:cs="Times New Roman"/>
                <w:sz w:val="20"/>
                <w:szCs w:val="20"/>
              </w:rPr>
            </w:pPr>
            <w:r>
              <w:rPr>
                <w:b/>
                <w:sz w:val="21"/>
                <w:szCs w:val="21"/>
              </w:rPr>
              <w:t>1 week</w:t>
            </w:r>
          </w:p>
        </w:tc>
        <w:tc>
          <w:tcPr>
            <w:tcW w:w="710" w:type="dxa"/>
            <w:vAlign w:val="center"/>
          </w:tcPr>
          <w:p w14:paraId="441E9CAA" w14:textId="745AA9D6" w:rsidR="008011A3" w:rsidRPr="00D17E98" w:rsidRDefault="008011A3" w:rsidP="008011A3">
            <w:pPr>
              <w:jc w:val="center"/>
              <w:rPr>
                <w:rFonts w:ascii="Times New Roman" w:hAnsi="Times New Roman" w:cs="Times New Roman"/>
                <w:b/>
                <w:sz w:val="24"/>
                <w:szCs w:val="20"/>
              </w:rPr>
            </w:pPr>
          </w:p>
        </w:tc>
        <w:tc>
          <w:tcPr>
            <w:tcW w:w="710" w:type="dxa"/>
            <w:vAlign w:val="center"/>
          </w:tcPr>
          <w:p w14:paraId="656CEEE3"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1F155F19" w14:textId="7BFDD3FC" w:rsidR="008011A3" w:rsidRPr="00D17E98" w:rsidRDefault="00687D52" w:rsidP="008011A3">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0" w:type="dxa"/>
            <w:vAlign w:val="center"/>
          </w:tcPr>
          <w:p w14:paraId="11EDF363"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709EE45E" w14:textId="77777777" w:rsidR="008011A3" w:rsidRPr="00D17E98" w:rsidRDefault="008011A3" w:rsidP="008011A3">
            <w:pPr>
              <w:jc w:val="center"/>
              <w:rPr>
                <w:rFonts w:ascii="Times New Roman" w:hAnsi="Times New Roman" w:cs="Times New Roman"/>
                <w:b/>
                <w:sz w:val="24"/>
                <w:szCs w:val="20"/>
              </w:rPr>
            </w:pPr>
          </w:p>
        </w:tc>
        <w:tc>
          <w:tcPr>
            <w:tcW w:w="711" w:type="dxa"/>
            <w:vAlign w:val="center"/>
          </w:tcPr>
          <w:p w14:paraId="1AABEE53"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50E2A983"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228DEBBF" w14:textId="77777777" w:rsidR="008011A3" w:rsidRPr="00D17E98" w:rsidRDefault="008011A3" w:rsidP="008011A3">
            <w:pPr>
              <w:jc w:val="center"/>
              <w:rPr>
                <w:rFonts w:ascii="Times New Roman" w:hAnsi="Times New Roman" w:cs="Times New Roman"/>
                <w:b/>
                <w:sz w:val="24"/>
                <w:szCs w:val="20"/>
              </w:rPr>
            </w:pPr>
          </w:p>
        </w:tc>
        <w:tc>
          <w:tcPr>
            <w:tcW w:w="710" w:type="dxa"/>
            <w:vAlign w:val="center"/>
          </w:tcPr>
          <w:p w14:paraId="3999BA1B"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59856EBB" w14:textId="77777777" w:rsidR="008011A3" w:rsidRPr="00D17E98" w:rsidRDefault="008011A3" w:rsidP="008011A3">
            <w:pPr>
              <w:jc w:val="center"/>
              <w:rPr>
                <w:rFonts w:ascii="Times New Roman" w:hAnsi="Times New Roman" w:cs="Times New Roman"/>
                <w:b/>
                <w:sz w:val="24"/>
                <w:szCs w:val="20"/>
              </w:rPr>
            </w:pPr>
          </w:p>
        </w:tc>
        <w:tc>
          <w:tcPr>
            <w:tcW w:w="713" w:type="dxa"/>
            <w:vAlign w:val="center"/>
          </w:tcPr>
          <w:p w14:paraId="6EF5DC5D" w14:textId="77777777" w:rsidR="008011A3" w:rsidRPr="00D17E98" w:rsidRDefault="008011A3" w:rsidP="008011A3">
            <w:pPr>
              <w:jc w:val="center"/>
              <w:rPr>
                <w:rFonts w:ascii="Times New Roman" w:hAnsi="Times New Roman" w:cs="Times New Roman"/>
                <w:b/>
                <w:sz w:val="24"/>
                <w:szCs w:val="20"/>
              </w:rPr>
            </w:pPr>
          </w:p>
        </w:tc>
        <w:tc>
          <w:tcPr>
            <w:tcW w:w="714" w:type="dxa"/>
            <w:vAlign w:val="center"/>
          </w:tcPr>
          <w:p w14:paraId="6913D338" w14:textId="77777777" w:rsidR="008011A3" w:rsidRPr="00D17E98" w:rsidRDefault="008011A3" w:rsidP="008011A3">
            <w:pPr>
              <w:jc w:val="center"/>
              <w:rPr>
                <w:rFonts w:ascii="Times New Roman" w:hAnsi="Times New Roman" w:cs="Times New Roman"/>
                <w:b/>
                <w:sz w:val="24"/>
                <w:szCs w:val="20"/>
              </w:rPr>
            </w:pPr>
          </w:p>
        </w:tc>
      </w:tr>
      <w:tr w:rsidR="00F7674C" w:rsidRPr="000F657B" w14:paraId="5999DEB0" w14:textId="77777777" w:rsidTr="008011A3">
        <w:trPr>
          <w:trHeight w:val="628"/>
        </w:trPr>
        <w:tc>
          <w:tcPr>
            <w:tcW w:w="966" w:type="dxa"/>
            <w:vAlign w:val="center"/>
          </w:tcPr>
          <w:p w14:paraId="2C706A0E" w14:textId="607DC441" w:rsidR="00F7674C" w:rsidRPr="000F657B" w:rsidRDefault="00F7674C" w:rsidP="00F7674C">
            <w:pPr>
              <w:jc w:val="center"/>
              <w:rPr>
                <w:rFonts w:ascii="Times New Roman" w:hAnsi="Times New Roman" w:cs="Times New Roman"/>
                <w:sz w:val="20"/>
                <w:szCs w:val="20"/>
              </w:rPr>
            </w:pPr>
            <w:r>
              <w:rPr>
                <w:rFonts w:ascii="Times New Roman" w:hAnsi="Times New Roman" w:cs="Times New Roman"/>
                <w:sz w:val="20"/>
                <w:szCs w:val="20"/>
              </w:rPr>
              <w:t>a.16.2.</w:t>
            </w:r>
          </w:p>
        </w:tc>
        <w:tc>
          <w:tcPr>
            <w:tcW w:w="4618" w:type="dxa"/>
            <w:vAlign w:val="center"/>
          </w:tcPr>
          <w:p w14:paraId="6FA15B99" w14:textId="77777777" w:rsidR="00F7674C" w:rsidRPr="000F657B" w:rsidRDefault="00F7674C" w:rsidP="00F7674C">
            <w:pPr>
              <w:jc w:val="center"/>
              <w:rPr>
                <w:rFonts w:ascii="Times New Roman" w:hAnsi="Times New Roman" w:cs="Times New Roman"/>
                <w:sz w:val="20"/>
                <w:szCs w:val="20"/>
              </w:rPr>
            </w:pPr>
            <w:r w:rsidRPr="000F657B">
              <w:rPr>
                <w:rFonts w:ascii="Times New Roman" w:hAnsi="Times New Roman" w:cs="Times New Roman"/>
                <w:sz w:val="20"/>
                <w:szCs w:val="20"/>
              </w:rPr>
              <w:t>Promocija putem društvenih mreža.</w:t>
            </w:r>
          </w:p>
        </w:tc>
        <w:tc>
          <w:tcPr>
            <w:tcW w:w="887" w:type="dxa"/>
            <w:vAlign w:val="center"/>
          </w:tcPr>
          <w:p w14:paraId="1C43E57C" w14:textId="7126A6A3" w:rsidR="00F7674C" w:rsidRPr="000F657B" w:rsidRDefault="00F7674C" w:rsidP="00F7674C">
            <w:pPr>
              <w:jc w:val="center"/>
              <w:rPr>
                <w:rFonts w:ascii="Times New Roman" w:hAnsi="Times New Roman" w:cs="Times New Roman"/>
                <w:sz w:val="20"/>
                <w:szCs w:val="20"/>
              </w:rPr>
            </w:pPr>
            <w:r>
              <w:rPr>
                <w:b/>
                <w:lang w:val="en-US"/>
              </w:rPr>
              <w:t>9</w:t>
            </w:r>
            <w:r>
              <w:rPr>
                <w:b/>
              </w:rPr>
              <w:t xml:space="preserve"> weeks</w:t>
            </w:r>
          </w:p>
        </w:tc>
        <w:tc>
          <w:tcPr>
            <w:tcW w:w="710" w:type="dxa"/>
            <w:vAlign w:val="center"/>
          </w:tcPr>
          <w:p w14:paraId="73C784E9" w14:textId="05E6A5E3" w:rsidR="00F7674C" w:rsidRPr="00D17E98" w:rsidRDefault="00F7674C" w:rsidP="00F7674C">
            <w:pPr>
              <w:jc w:val="center"/>
              <w:rPr>
                <w:rFonts w:ascii="Times New Roman" w:hAnsi="Times New Roman" w:cs="Times New Roman"/>
                <w:b/>
                <w:sz w:val="24"/>
                <w:szCs w:val="20"/>
              </w:rPr>
            </w:pPr>
          </w:p>
        </w:tc>
        <w:tc>
          <w:tcPr>
            <w:tcW w:w="710" w:type="dxa"/>
            <w:vAlign w:val="center"/>
          </w:tcPr>
          <w:p w14:paraId="4842C7B2"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44F3C49E" w14:textId="5F84D4DA"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0" w:type="dxa"/>
            <w:vAlign w:val="center"/>
          </w:tcPr>
          <w:p w14:paraId="56CAA9C7" w14:textId="633A6BD0" w:rsidR="00F7674C" w:rsidRPr="00D17E98" w:rsidRDefault="00F7674C" w:rsidP="00F7674C">
            <w:pPr>
              <w:jc w:val="center"/>
              <w:rPr>
                <w:rFonts w:ascii="Times New Roman" w:hAnsi="Times New Roman" w:cs="Times New Roman"/>
                <w:b/>
                <w:sz w:val="24"/>
                <w:szCs w:val="20"/>
              </w:rPr>
            </w:pPr>
          </w:p>
        </w:tc>
        <w:tc>
          <w:tcPr>
            <w:tcW w:w="710" w:type="dxa"/>
            <w:vAlign w:val="center"/>
          </w:tcPr>
          <w:p w14:paraId="37E022F7" w14:textId="5A9A0EE6" w:rsidR="00F7674C" w:rsidRPr="00D17E98" w:rsidRDefault="00F7674C" w:rsidP="00F7674C">
            <w:pPr>
              <w:jc w:val="center"/>
              <w:rPr>
                <w:rFonts w:ascii="Times New Roman" w:hAnsi="Times New Roman" w:cs="Times New Roman"/>
                <w:b/>
                <w:sz w:val="24"/>
                <w:szCs w:val="20"/>
              </w:rPr>
            </w:pPr>
          </w:p>
        </w:tc>
        <w:tc>
          <w:tcPr>
            <w:tcW w:w="711" w:type="dxa"/>
            <w:vAlign w:val="center"/>
          </w:tcPr>
          <w:p w14:paraId="2CAA383F"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193C8C8D"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42E8B186" w14:textId="1F8A15A1"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0" w:type="dxa"/>
            <w:vAlign w:val="center"/>
          </w:tcPr>
          <w:p w14:paraId="73EF3346" w14:textId="0F6C71AC"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3" w:type="dxa"/>
            <w:vAlign w:val="center"/>
          </w:tcPr>
          <w:p w14:paraId="3A8EFD37" w14:textId="77777777" w:rsidR="00F7674C" w:rsidRPr="00D17E98" w:rsidRDefault="00F7674C" w:rsidP="00F7674C">
            <w:pPr>
              <w:jc w:val="center"/>
              <w:rPr>
                <w:rFonts w:ascii="Times New Roman" w:hAnsi="Times New Roman" w:cs="Times New Roman"/>
                <w:b/>
                <w:sz w:val="24"/>
                <w:szCs w:val="20"/>
              </w:rPr>
            </w:pPr>
          </w:p>
        </w:tc>
        <w:tc>
          <w:tcPr>
            <w:tcW w:w="713" w:type="dxa"/>
            <w:vAlign w:val="center"/>
          </w:tcPr>
          <w:p w14:paraId="1A94F954" w14:textId="77777777" w:rsidR="00F7674C" w:rsidRPr="00D17E98" w:rsidRDefault="00F7674C" w:rsidP="00F7674C">
            <w:pPr>
              <w:jc w:val="center"/>
              <w:rPr>
                <w:rFonts w:ascii="Times New Roman" w:hAnsi="Times New Roman" w:cs="Times New Roman"/>
                <w:b/>
                <w:sz w:val="24"/>
                <w:szCs w:val="20"/>
              </w:rPr>
            </w:pPr>
          </w:p>
        </w:tc>
        <w:tc>
          <w:tcPr>
            <w:tcW w:w="714" w:type="dxa"/>
            <w:vAlign w:val="center"/>
          </w:tcPr>
          <w:p w14:paraId="602DD6E4" w14:textId="77777777" w:rsidR="00F7674C" w:rsidRPr="00D17E98" w:rsidRDefault="00F7674C" w:rsidP="00F7674C">
            <w:pPr>
              <w:jc w:val="center"/>
              <w:rPr>
                <w:rFonts w:ascii="Times New Roman" w:hAnsi="Times New Roman" w:cs="Times New Roman"/>
                <w:b/>
                <w:sz w:val="24"/>
                <w:szCs w:val="20"/>
              </w:rPr>
            </w:pPr>
          </w:p>
        </w:tc>
      </w:tr>
      <w:tr w:rsidR="00F7674C" w:rsidRPr="000F657B" w14:paraId="4F0B59E4" w14:textId="77777777" w:rsidTr="008011A3">
        <w:trPr>
          <w:trHeight w:val="628"/>
        </w:trPr>
        <w:tc>
          <w:tcPr>
            <w:tcW w:w="966" w:type="dxa"/>
            <w:vAlign w:val="center"/>
          </w:tcPr>
          <w:p w14:paraId="7F00FB6C" w14:textId="3B2760DC" w:rsidR="00F7674C" w:rsidRPr="000F657B" w:rsidRDefault="00F7674C" w:rsidP="00F7674C">
            <w:pPr>
              <w:jc w:val="center"/>
              <w:rPr>
                <w:rFonts w:ascii="Times New Roman" w:hAnsi="Times New Roman" w:cs="Times New Roman"/>
                <w:sz w:val="20"/>
                <w:szCs w:val="20"/>
              </w:rPr>
            </w:pPr>
            <w:r>
              <w:rPr>
                <w:rFonts w:ascii="Times New Roman" w:hAnsi="Times New Roman" w:cs="Times New Roman"/>
                <w:sz w:val="20"/>
                <w:szCs w:val="20"/>
              </w:rPr>
              <w:t>a.16.3.</w:t>
            </w:r>
          </w:p>
        </w:tc>
        <w:tc>
          <w:tcPr>
            <w:tcW w:w="4618" w:type="dxa"/>
            <w:vAlign w:val="center"/>
          </w:tcPr>
          <w:p w14:paraId="63BA573E" w14:textId="77777777" w:rsidR="00F7674C" w:rsidRPr="000F657B" w:rsidRDefault="00F7674C" w:rsidP="00F7674C">
            <w:pPr>
              <w:jc w:val="center"/>
              <w:rPr>
                <w:rFonts w:ascii="Times New Roman" w:hAnsi="Times New Roman" w:cs="Times New Roman"/>
                <w:sz w:val="20"/>
                <w:szCs w:val="20"/>
              </w:rPr>
            </w:pPr>
            <w:r w:rsidRPr="000F657B">
              <w:rPr>
                <w:rFonts w:ascii="Times New Roman" w:hAnsi="Times New Roman" w:cs="Times New Roman"/>
                <w:sz w:val="20"/>
                <w:szCs w:val="20"/>
              </w:rPr>
              <w:t>Promocija putem internet reklama.</w:t>
            </w:r>
          </w:p>
        </w:tc>
        <w:tc>
          <w:tcPr>
            <w:tcW w:w="887" w:type="dxa"/>
            <w:vAlign w:val="center"/>
          </w:tcPr>
          <w:p w14:paraId="7EB1CCD9" w14:textId="40B875E3" w:rsidR="00F7674C" w:rsidRPr="000F657B" w:rsidRDefault="00F7674C" w:rsidP="00F7674C">
            <w:pPr>
              <w:jc w:val="center"/>
              <w:rPr>
                <w:rFonts w:ascii="Times New Roman" w:hAnsi="Times New Roman" w:cs="Times New Roman"/>
                <w:sz w:val="20"/>
                <w:szCs w:val="20"/>
              </w:rPr>
            </w:pPr>
            <w:r>
              <w:rPr>
                <w:b/>
              </w:rPr>
              <w:t>2 weeks</w:t>
            </w:r>
          </w:p>
        </w:tc>
        <w:tc>
          <w:tcPr>
            <w:tcW w:w="710" w:type="dxa"/>
            <w:vAlign w:val="center"/>
          </w:tcPr>
          <w:p w14:paraId="060C8D2F" w14:textId="0201A770" w:rsidR="00F7674C" w:rsidRPr="00D17E98" w:rsidRDefault="00F7674C" w:rsidP="00F7674C">
            <w:pPr>
              <w:jc w:val="center"/>
              <w:rPr>
                <w:rFonts w:ascii="Times New Roman" w:hAnsi="Times New Roman" w:cs="Times New Roman"/>
                <w:b/>
                <w:sz w:val="24"/>
                <w:szCs w:val="20"/>
              </w:rPr>
            </w:pPr>
          </w:p>
        </w:tc>
        <w:tc>
          <w:tcPr>
            <w:tcW w:w="710" w:type="dxa"/>
            <w:vAlign w:val="center"/>
          </w:tcPr>
          <w:p w14:paraId="2A90EA5D"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147BC4A9"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6B3436D2"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4D2815AB" w14:textId="5346F7BB" w:rsidR="00F7674C" w:rsidRPr="00D17E98" w:rsidRDefault="00F7674C" w:rsidP="00F7674C">
            <w:pPr>
              <w:jc w:val="center"/>
              <w:rPr>
                <w:rFonts w:ascii="Times New Roman" w:hAnsi="Times New Roman" w:cs="Times New Roman"/>
                <w:b/>
                <w:sz w:val="24"/>
                <w:szCs w:val="20"/>
              </w:rPr>
            </w:pPr>
          </w:p>
        </w:tc>
        <w:tc>
          <w:tcPr>
            <w:tcW w:w="711" w:type="dxa"/>
            <w:vAlign w:val="center"/>
          </w:tcPr>
          <w:p w14:paraId="15D412DF"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03E4AF03"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771AA9D4"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54F21C81" w14:textId="4E517F18"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3" w:type="dxa"/>
            <w:vAlign w:val="center"/>
          </w:tcPr>
          <w:p w14:paraId="673C6FAE" w14:textId="77777777" w:rsidR="00F7674C" w:rsidRPr="00D17E98" w:rsidRDefault="00F7674C" w:rsidP="00F7674C">
            <w:pPr>
              <w:jc w:val="center"/>
              <w:rPr>
                <w:rFonts w:ascii="Times New Roman" w:hAnsi="Times New Roman" w:cs="Times New Roman"/>
                <w:b/>
                <w:sz w:val="24"/>
                <w:szCs w:val="20"/>
              </w:rPr>
            </w:pPr>
          </w:p>
        </w:tc>
        <w:tc>
          <w:tcPr>
            <w:tcW w:w="713" w:type="dxa"/>
            <w:vAlign w:val="center"/>
          </w:tcPr>
          <w:p w14:paraId="149558DB" w14:textId="77777777" w:rsidR="00F7674C" w:rsidRPr="00D17E98" w:rsidRDefault="00F7674C" w:rsidP="00F7674C">
            <w:pPr>
              <w:jc w:val="center"/>
              <w:rPr>
                <w:rFonts w:ascii="Times New Roman" w:hAnsi="Times New Roman" w:cs="Times New Roman"/>
                <w:b/>
                <w:sz w:val="24"/>
                <w:szCs w:val="20"/>
              </w:rPr>
            </w:pPr>
          </w:p>
        </w:tc>
        <w:tc>
          <w:tcPr>
            <w:tcW w:w="714" w:type="dxa"/>
            <w:vAlign w:val="center"/>
          </w:tcPr>
          <w:p w14:paraId="407E7997" w14:textId="77777777" w:rsidR="00F7674C" w:rsidRPr="00D17E98" w:rsidRDefault="00F7674C" w:rsidP="00F7674C">
            <w:pPr>
              <w:jc w:val="center"/>
              <w:rPr>
                <w:rFonts w:ascii="Times New Roman" w:hAnsi="Times New Roman" w:cs="Times New Roman"/>
                <w:b/>
                <w:sz w:val="24"/>
                <w:szCs w:val="20"/>
              </w:rPr>
            </w:pPr>
          </w:p>
        </w:tc>
      </w:tr>
      <w:tr w:rsidR="00F7674C" w:rsidRPr="000F657B" w14:paraId="29BFD2AE" w14:textId="77777777" w:rsidTr="008011A3">
        <w:trPr>
          <w:trHeight w:val="628"/>
        </w:trPr>
        <w:tc>
          <w:tcPr>
            <w:tcW w:w="966" w:type="dxa"/>
            <w:vAlign w:val="center"/>
          </w:tcPr>
          <w:p w14:paraId="018456F9" w14:textId="77777777" w:rsidR="00F7674C" w:rsidRPr="000F657B" w:rsidRDefault="00F7674C" w:rsidP="00F7674C">
            <w:pPr>
              <w:jc w:val="center"/>
              <w:rPr>
                <w:rFonts w:ascii="Times New Roman" w:hAnsi="Times New Roman" w:cs="Times New Roman"/>
                <w:sz w:val="20"/>
                <w:szCs w:val="20"/>
              </w:rPr>
            </w:pPr>
            <w:r w:rsidRPr="000F657B">
              <w:rPr>
                <w:rFonts w:ascii="Times New Roman" w:hAnsi="Times New Roman" w:cs="Times New Roman"/>
                <w:sz w:val="20"/>
                <w:szCs w:val="20"/>
              </w:rPr>
              <w:t>a.17.</w:t>
            </w:r>
          </w:p>
        </w:tc>
        <w:tc>
          <w:tcPr>
            <w:tcW w:w="4618" w:type="dxa"/>
            <w:vAlign w:val="center"/>
          </w:tcPr>
          <w:p w14:paraId="4D094B73" w14:textId="77777777" w:rsidR="00F7674C" w:rsidRPr="000F657B" w:rsidRDefault="00F7674C" w:rsidP="00F7674C">
            <w:pPr>
              <w:jc w:val="center"/>
              <w:rPr>
                <w:rFonts w:ascii="Times New Roman" w:hAnsi="Times New Roman" w:cs="Times New Roman"/>
                <w:sz w:val="20"/>
                <w:szCs w:val="20"/>
              </w:rPr>
            </w:pPr>
            <w:r w:rsidRPr="000F657B">
              <w:rPr>
                <w:rFonts w:ascii="Times New Roman" w:hAnsi="Times New Roman" w:cs="Times New Roman"/>
                <w:sz w:val="20"/>
                <w:szCs w:val="20"/>
              </w:rPr>
              <w:t>Upravljanje projektom.</w:t>
            </w:r>
          </w:p>
        </w:tc>
        <w:tc>
          <w:tcPr>
            <w:tcW w:w="887" w:type="dxa"/>
            <w:vAlign w:val="center"/>
          </w:tcPr>
          <w:p w14:paraId="78A04F12" w14:textId="3A64C3B7" w:rsidR="00F7674C" w:rsidRPr="000F657B" w:rsidRDefault="00F7674C" w:rsidP="00F7674C">
            <w:pPr>
              <w:jc w:val="center"/>
              <w:rPr>
                <w:rFonts w:ascii="Times New Roman" w:hAnsi="Times New Roman" w:cs="Times New Roman"/>
                <w:sz w:val="20"/>
                <w:szCs w:val="20"/>
              </w:rPr>
            </w:pPr>
            <w:r>
              <w:rPr>
                <w:b/>
                <w:lang w:val="en-US"/>
              </w:rPr>
              <w:t>1</w:t>
            </w:r>
            <w:r>
              <w:rPr>
                <w:b/>
              </w:rPr>
              <w:t xml:space="preserve"> weeks</w:t>
            </w:r>
          </w:p>
        </w:tc>
        <w:tc>
          <w:tcPr>
            <w:tcW w:w="710" w:type="dxa"/>
            <w:vAlign w:val="center"/>
          </w:tcPr>
          <w:p w14:paraId="3906581B" w14:textId="70C41DB1" w:rsidR="00F7674C" w:rsidRPr="00D17E98" w:rsidRDefault="00F7674C" w:rsidP="00F7674C">
            <w:pPr>
              <w:jc w:val="center"/>
              <w:rPr>
                <w:rFonts w:ascii="Times New Roman" w:hAnsi="Times New Roman" w:cs="Times New Roman"/>
                <w:b/>
                <w:sz w:val="24"/>
                <w:szCs w:val="20"/>
              </w:rPr>
            </w:pPr>
          </w:p>
        </w:tc>
        <w:tc>
          <w:tcPr>
            <w:tcW w:w="710" w:type="dxa"/>
            <w:vAlign w:val="center"/>
          </w:tcPr>
          <w:p w14:paraId="436ED34F"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0DAD4CD4"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4C690D4C"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753003DC" w14:textId="77777777" w:rsidR="00F7674C" w:rsidRPr="00D17E98" w:rsidRDefault="00F7674C" w:rsidP="00F7674C">
            <w:pPr>
              <w:jc w:val="center"/>
              <w:rPr>
                <w:rFonts w:ascii="Times New Roman" w:hAnsi="Times New Roman" w:cs="Times New Roman"/>
                <w:b/>
                <w:sz w:val="24"/>
                <w:szCs w:val="20"/>
              </w:rPr>
            </w:pPr>
          </w:p>
        </w:tc>
        <w:tc>
          <w:tcPr>
            <w:tcW w:w="711" w:type="dxa"/>
            <w:vAlign w:val="center"/>
          </w:tcPr>
          <w:p w14:paraId="4E10F44D" w14:textId="649AB3B9" w:rsidR="00F7674C" w:rsidRPr="00D17E98" w:rsidRDefault="00F7674C" w:rsidP="00F7674C">
            <w:pPr>
              <w:jc w:val="center"/>
              <w:rPr>
                <w:rFonts w:ascii="Times New Roman" w:hAnsi="Times New Roman" w:cs="Times New Roman"/>
                <w:b/>
                <w:sz w:val="24"/>
                <w:szCs w:val="20"/>
              </w:rPr>
            </w:pPr>
          </w:p>
        </w:tc>
        <w:tc>
          <w:tcPr>
            <w:tcW w:w="710" w:type="dxa"/>
            <w:vAlign w:val="center"/>
          </w:tcPr>
          <w:p w14:paraId="7B78FEAB"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6BCED802"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7941C886" w14:textId="77777777" w:rsidR="00F7674C" w:rsidRPr="00D17E98" w:rsidRDefault="00F7674C" w:rsidP="00F7674C">
            <w:pPr>
              <w:jc w:val="center"/>
              <w:rPr>
                <w:rFonts w:ascii="Times New Roman" w:hAnsi="Times New Roman" w:cs="Times New Roman"/>
                <w:b/>
                <w:sz w:val="24"/>
                <w:szCs w:val="20"/>
              </w:rPr>
            </w:pPr>
          </w:p>
        </w:tc>
        <w:tc>
          <w:tcPr>
            <w:tcW w:w="713" w:type="dxa"/>
            <w:vAlign w:val="center"/>
          </w:tcPr>
          <w:p w14:paraId="6BB6A9FF" w14:textId="27858A9F"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3" w:type="dxa"/>
            <w:vAlign w:val="center"/>
          </w:tcPr>
          <w:p w14:paraId="59A49C70" w14:textId="77777777" w:rsidR="00F7674C" w:rsidRPr="00D17E98" w:rsidRDefault="00F7674C" w:rsidP="00F7674C">
            <w:pPr>
              <w:jc w:val="center"/>
              <w:rPr>
                <w:rFonts w:ascii="Times New Roman" w:hAnsi="Times New Roman" w:cs="Times New Roman"/>
                <w:b/>
                <w:sz w:val="24"/>
                <w:szCs w:val="20"/>
              </w:rPr>
            </w:pPr>
          </w:p>
        </w:tc>
        <w:tc>
          <w:tcPr>
            <w:tcW w:w="714" w:type="dxa"/>
            <w:vAlign w:val="center"/>
          </w:tcPr>
          <w:p w14:paraId="1B1257D2" w14:textId="77777777" w:rsidR="00F7674C" w:rsidRPr="00D17E98" w:rsidRDefault="00F7674C" w:rsidP="00F7674C">
            <w:pPr>
              <w:jc w:val="center"/>
              <w:rPr>
                <w:rFonts w:ascii="Times New Roman" w:hAnsi="Times New Roman" w:cs="Times New Roman"/>
                <w:b/>
                <w:sz w:val="24"/>
                <w:szCs w:val="20"/>
              </w:rPr>
            </w:pPr>
          </w:p>
        </w:tc>
      </w:tr>
      <w:tr w:rsidR="00F7674C" w:rsidRPr="000F657B" w14:paraId="48CBB8C5" w14:textId="77777777" w:rsidTr="008011A3">
        <w:trPr>
          <w:trHeight w:val="628"/>
        </w:trPr>
        <w:tc>
          <w:tcPr>
            <w:tcW w:w="966" w:type="dxa"/>
            <w:vAlign w:val="center"/>
          </w:tcPr>
          <w:p w14:paraId="3F022A50" w14:textId="03AA76AD" w:rsidR="00F7674C" w:rsidRPr="000F657B" w:rsidRDefault="00F7674C" w:rsidP="00F7674C">
            <w:pPr>
              <w:jc w:val="center"/>
              <w:rPr>
                <w:rFonts w:ascii="Times New Roman" w:hAnsi="Times New Roman" w:cs="Times New Roman"/>
                <w:sz w:val="20"/>
                <w:szCs w:val="20"/>
              </w:rPr>
            </w:pPr>
            <w:r>
              <w:rPr>
                <w:rFonts w:ascii="Times New Roman" w:hAnsi="Times New Roman" w:cs="Times New Roman"/>
                <w:sz w:val="20"/>
                <w:szCs w:val="20"/>
              </w:rPr>
              <w:t>a.17.1.</w:t>
            </w:r>
          </w:p>
        </w:tc>
        <w:tc>
          <w:tcPr>
            <w:tcW w:w="4618" w:type="dxa"/>
            <w:vAlign w:val="center"/>
          </w:tcPr>
          <w:p w14:paraId="511E1561" w14:textId="77777777" w:rsidR="00F7674C" w:rsidRPr="000F657B" w:rsidRDefault="00F7674C" w:rsidP="00F7674C">
            <w:pPr>
              <w:jc w:val="center"/>
              <w:rPr>
                <w:rFonts w:ascii="Times New Roman" w:hAnsi="Times New Roman" w:cs="Times New Roman"/>
                <w:sz w:val="20"/>
                <w:szCs w:val="20"/>
              </w:rPr>
            </w:pPr>
            <w:r w:rsidRPr="000F657B">
              <w:rPr>
                <w:rFonts w:ascii="Times New Roman" w:hAnsi="Times New Roman" w:cs="Times New Roman"/>
                <w:sz w:val="20"/>
                <w:szCs w:val="20"/>
              </w:rPr>
              <w:t>Sastanak sa upravnim odborom.</w:t>
            </w:r>
          </w:p>
        </w:tc>
        <w:tc>
          <w:tcPr>
            <w:tcW w:w="887" w:type="dxa"/>
            <w:vAlign w:val="center"/>
          </w:tcPr>
          <w:p w14:paraId="0A270DAC" w14:textId="2CB42A27" w:rsidR="00F7674C" w:rsidRPr="000F657B" w:rsidRDefault="00F7674C" w:rsidP="00F7674C">
            <w:pPr>
              <w:jc w:val="center"/>
              <w:rPr>
                <w:rFonts w:ascii="Times New Roman" w:hAnsi="Times New Roman" w:cs="Times New Roman"/>
                <w:sz w:val="20"/>
                <w:szCs w:val="20"/>
              </w:rPr>
            </w:pPr>
            <w:r>
              <w:rPr>
                <w:b/>
                <w:lang w:val="en-US"/>
              </w:rPr>
              <w:t>1</w:t>
            </w:r>
            <w:r>
              <w:rPr>
                <w:b/>
              </w:rPr>
              <w:t xml:space="preserve"> weeks</w:t>
            </w:r>
          </w:p>
        </w:tc>
        <w:tc>
          <w:tcPr>
            <w:tcW w:w="710" w:type="dxa"/>
            <w:vAlign w:val="center"/>
          </w:tcPr>
          <w:p w14:paraId="17443463" w14:textId="211E27D1" w:rsidR="00F7674C" w:rsidRPr="00D17E98" w:rsidRDefault="00F7674C" w:rsidP="00F7674C">
            <w:pPr>
              <w:jc w:val="center"/>
              <w:rPr>
                <w:rFonts w:ascii="Times New Roman" w:hAnsi="Times New Roman" w:cs="Times New Roman"/>
                <w:b/>
                <w:sz w:val="24"/>
                <w:szCs w:val="20"/>
              </w:rPr>
            </w:pPr>
          </w:p>
        </w:tc>
        <w:tc>
          <w:tcPr>
            <w:tcW w:w="710" w:type="dxa"/>
            <w:vAlign w:val="center"/>
          </w:tcPr>
          <w:p w14:paraId="2E9A7695"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76C409F1"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59BE5E42"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7732DF9E" w14:textId="77777777" w:rsidR="00F7674C" w:rsidRPr="00D17E98" w:rsidRDefault="00F7674C" w:rsidP="00F7674C">
            <w:pPr>
              <w:jc w:val="center"/>
              <w:rPr>
                <w:rFonts w:ascii="Times New Roman" w:hAnsi="Times New Roman" w:cs="Times New Roman"/>
                <w:b/>
                <w:sz w:val="24"/>
                <w:szCs w:val="20"/>
              </w:rPr>
            </w:pPr>
          </w:p>
        </w:tc>
        <w:tc>
          <w:tcPr>
            <w:tcW w:w="711" w:type="dxa"/>
            <w:vAlign w:val="center"/>
          </w:tcPr>
          <w:p w14:paraId="75B9A1D6" w14:textId="1DEDA48A" w:rsidR="00F7674C" w:rsidRPr="00D17E98" w:rsidRDefault="00F7674C" w:rsidP="00F7674C">
            <w:pPr>
              <w:jc w:val="center"/>
              <w:rPr>
                <w:rFonts w:ascii="Times New Roman" w:hAnsi="Times New Roman" w:cs="Times New Roman"/>
                <w:b/>
                <w:sz w:val="24"/>
                <w:szCs w:val="20"/>
              </w:rPr>
            </w:pPr>
          </w:p>
        </w:tc>
        <w:tc>
          <w:tcPr>
            <w:tcW w:w="710" w:type="dxa"/>
            <w:vAlign w:val="center"/>
          </w:tcPr>
          <w:p w14:paraId="6D828F3E"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44BE2B25"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4E89FA64" w14:textId="77777777" w:rsidR="00F7674C" w:rsidRPr="00D17E98" w:rsidRDefault="00F7674C" w:rsidP="00F7674C">
            <w:pPr>
              <w:jc w:val="center"/>
              <w:rPr>
                <w:rFonts w:ascii="Times New Roman" w:hAnsi="Times New Roman" w:cs="Times New Roman"/>
                <w:b/>
                <w:sz w:val="24"/>
                <w:szCs w:val="20"/>
              </w:rPr>
            </w:pPr>
          </w:p>
        </w:tc>
        <w:tc>
          <w:tcPr>
            <w:tcW w:w="713" w:type="dxa"/>
            <w:vAlign w:val="center"/>
          </w:tcPr>
          <w:p w14:paraId="1E57A0E7" w14:textId="4923B381"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3" w:type="dxa"/>
            <w:vAlign w:val="center"/>
          </w:tcPr>
          <w:p w14:paraId="22C477D7" w14:textId="77777777" w:rsidR="00F7674C" w:rsidRPr="00D17E98" w:rsidRDefault="00F7674C" w:rsidP="00F7674C">
            <w:pPr>
              <w:jc w:val="center"/>
              <w:rPr>
                <w:rFonts w:ascii="Times New Roman" w:hAnsi="Times New Roman" w:cs="Times New Roman"/>
                <w:b/>
                <w:sz w:val="24"/>
                <w:szCs w:val="20"/>
              </w:rPr>
            </w:pPr>
          </w:p>
        </w:tc>
        <w:tc>
          <w:tcPr>
            <w:tcW w:w="714" w:type="dxa"/>
            <w:vAlign w:val="center"/>
          </w:tcPr>
          <w:p w14:paraId="6636363D" w14:textId="77777777" w:rsidR="00F7674C" w:rsidRPr="00D17E98" w:rsidRDefault="00F7674C" w:rsidP="00F7674C">
            <w:pPr>
              <w:jc w:val="center"/>
              <w:rPr>
                <w:rFonts w:ascii="Times New Roman" w:hAnsi="Times New Roman" w:cs="Times New Roman"/>
                <w:b/>
                <w:sz w:val="24"/>
                <w:szCs w:val="20"/>
              </w:rPr>
            </w:pPr>
          </w:p>
        </w:tc>
      </w:tr>
      <w:tr w:rsidR="00F7674C" w:rsidRPr="000F657B" w14:paraId="0156B754" w14:textId="77777777" w:rsidTr="008011A3">
        <w:trPr>
          <w:trHeight w:val="628"/>
        </w:trPr>
        <w:tc>
          <w:tcPr>
            <w:tcW w:w="966" w:type="dxa"/>
            <w:vAlign w:val="center"/>
          </w:tcPr>
          <w:p w14:paraId="4A7C4C03" w14:textId="44A3A7C8" w:rsidR="00F7674C" w:rsidRPr="000F657B" w:rsidRDefault="00F7674C" w:rsidP="00F7674C">
            <w:pPr>
              <w:jc w:val="center"/>
              <w:rPr>
                <w:rFonts w:ascii="Times New Roman" w:hAnsi="Times New Roman" w:cs="Times New Roman"/>
                <w:sz w:val="20"/>
                <w:szCs w:val="20"/>
              </w:rPr>
            </w:pPr>
            <w:r>
              <w:rPr>
                <w:rFonts w:ascii="Times New Roman" w:hAnsi="Times New Roman" w:cs="Times New Roman"/>
                <w:sz w:val="20"/>
                <w:szCs w:val="20"/>
              </w:rPr>
              <w:t>a.17.2.</w:t>
            </w:r>
          </w:p>
        </w:tc>
        <w:tc>
          <w:tcPr>
            <w:tcW w:w="4618" w:type="dxa"/>
            <w:vAlign w:val="center"/>
          </w:tcPr>
          <w:p w14:paraId="1D7CDEE4" w14:textId="77777777" w:rsidR="00F7674C" w:rsidRPr="000F657B" w:rsidRDefault="00F7674C" w:rsidP="00F7674C">
            <w:pPr>
              <w:jc w:val="center"/>
              <w:rPr>
                <w:rFonts w:ascii="Times New Roman" w:hAnsi="Times New Roman" w:cs="Times New Roman"/>
                <w:sz w:val="20"/>
                <w:szCs w:val="20"/>
              </w:rPr>
            </w:pPr>
            <w:r w:rsidRPr="000F657B">
              <w:rPr>
                <w:rFonts w:ascii="Times New Roman" w:hAnsi="Times New Roman" w:cs="Times New Roman"/>
                <w:sz w:val="20"/>
                <w:szCs w:val="20"/>
              </w:rPr>
              <w:t>Sveukupno upravljanje projektom.</w:t>
            </w:r>
          </w:p>
        </w:tc>
        <w:tc>
          <w:tcPr>
            <w:tcW w:w="887" w:type="dxa"/>
            <w:vAlign w:val="center"/>
          </w:tcPr>
          <w:p w14:paraId="5A7F9576" w14:textId="28171548" w:rsidR="00F7674C" w:rsidRPr="000F657B" w:rsidRDefault="00F7674C" w:rsidP="00F7674C">
            <w:pPr>
              <w:jc w:val="center"/>
              <w:rPr>
                <w:rFonts w:ascii="Times New Roman" w:hAnsi="Times New Roman" w:cs="Times New Roman"/>
                <w:sz w:val="20"/>
                <w:szCs w:val="20"/>
              </w:rPr>
            </w:pPr>
            <w:r>
              <w:rPr>
                <w:b/>
              </w:rPr>
              <w:t>2 weeks</w:t>
            </w:r>
          </w:p>
        </w:tc>
        <w:tc>
          <w:tcPr>
            <w:tcW w:w="710" w:type="dxa"/>
            <w:vAlign w:val="center"/>
          </w:tcPr>
          <w:p w14:paraId="6B95B864" w14:textId="08F2FECD" w:rsidR="00F7674C" w:rsidRPr="00D17E98" w:rsidRDefault="00F7674C" w:rsidP="00F7674C">
            <w:pPr>
              <w:jc w:val="center"/>
              <w:rPr>
                <w:rFonts w:ascii="Times New Roman" w:hAnsi="Times New Roman" w:cs="Times New Roman"/>
                <w:b/>
                <w:sz w:val="24"/>
                <w:szCs w:val="20"/>
              </w:rPr>
            </w:pPr>
          </w:p>
        </w:tc>
        <w:tc>
          <w:tcPr>
            <w:tcW w:w="710" w:type="dxa"/>
            <w:vAlign w:val="center"/>
          </w:tcPr>
          <w:p w14:paraId="69CFBD13"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61957FB5"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3F511B9F"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259D6693" w14:textId="77777777" w:rsidR="00F7674C" w:rsidRPr="00D17E98" w:rsidRDefault="00F7674C" w:rsidP="00F7674C">
            <w:pPr>
              <w:jc w:val="center"/>
              <w:rPr>
                <w:rFonts w:ascii="Times New Roman" w:hAnsi="Times New Roman" w:cs="Times New Roman"/>
                <w:b/>
                <w:sz w:val="24"/>
                <w:szCs w:val="20"/>
              </w:rPr>
            </w:pPr>
          </w:p>
        </w:tc>
        <w:tc>
          <w:tcPr>
            <w:tcW w:w="711" w:type="dxa"/>
            <w:vAlign w:val="center"/>
          </w:tcPr>
          <w:p w14:paraId="2274D7A4" w14:textId="40CDFDED" w:rsidR="00F7674C" w:rsidRPr="00D17E98" w:rsidRDefault="00F7674C" w:rsidP="00F7674C">
            <w:pPr>
              <w:jc w:val="center"/>
              <w:rPr>
                <w:rFonts w:ascii="Times New Roman" w:hAnsi="Times New Roman" w:cs="Times New Roman"/>
                <w:b/>
                <w:sz w:val="24"/>
                <w:szCs w:val="20"/>
              </w:rPr>
            </w:pPr>
          </w:p>
        </w:tc>
        <w:tc>
          <w:tcPr>
            <w:tcW w:w="710" w:type="dxa"/>
            <w:vAlign w:val="center"/>
          </w:tcPr>
          <w:p w14:paraId="778177EE"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3CE2DEFF"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6691A816" w14:textId="77777777" w:rsidR="00F7674C" w:rsidRPr="00D17E98" w:rsidRDefault="00F7674C" w:rsidP="00F7674C">
            <w:pPr>
              <w:jc w:val="center"/>
              <w:rPr>
                <w:rFonts w:ascii="Times New Roman" w:hAnsi="Times New Roman" w:cs="Times New Roman"/>
                <w:b/>
                <w:sz w:val="24"/>
                <w:szCs w:val="20"/>
              </w:rPr>
            </w:pPr>
          </w:p>
        </w:tc>
        <w:tc>
          <w:tcPr>
            <w:tcW w:w="713" w:type="dxa"/>
            <w:vAlign w:val="center"/>
          </w:tcPr>
          <w:p w14:paraId="7CEA50D2" w14:textId="79AA291C"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3" w:type="dxa"/>
            <w:vAlign w:val="center"/>
          </w:tcPr>
          <w:p w14:paraId="442B79A8" w14:textId="77777777" w:rsidR="00F7674C" w:rsidRPr="00D17E98" w:rsidRDefault="00F7674C" w:rsidP="00F7674C">
            <w:pPr>
              <w:jc w:val="center"/>
              <w:rPr>
                <w:rFonts w:ascii="Times New Roman" w:hAnsi="Times New Roman" w:cs="Times New Roman"/>
                <w:b/>
                <w:sz w:val="24"/>
                <w:szCs w:val="20"/>
              </w:rPr>
            </w:pPr>
          </w:p>
        </w:tc>
        <w:tc>
          <w:tcPr>
            <w:tcW w:w="714" w:type="dxa"/>
            <w:vAlign w:val="center"/>
          </w:tcPr>
          <w:p w14:paraId="52E6F520" w14:textId="77777777" w:rsidR="00F7674C" w:rsidRPr="00D17E98" w:rsidRDefault="00F7674C" w:rsidP="00F7674C">
            <w:pPr>
              <w:jc w:val="center"/>
              <w:rPr>
                <w:rFonts w:ascii="Times New Roman" w:hAnsi="Times New Roman" w:cs="Times New Roman"/>
                <w:b/>
                <w:sz w:val="24"/>
                <w:szCs w:val="20"/>
              </w:rPr>
            </w:pPr>
          </w:p>
        </w:tc>
      </w:tr>
      <w:tr w:rsidR="00F7674C" w:rsidRPr="000F657B" w14:paraId="39AABFAA" w14:textId="77777777" w:rsidTr="008011A3">
        <w:trPr>
          <w:trHeight w:val="628"/>
        </w:trPr>
        <w:tc>
          <w:tcPr>
            <w:tcW w:w="966" w:type="dxa"/>
            <w:vAlign w:val="center"/>
          </w:tcPr>
          <w:p w14:paraId="76C3B7CD" w14:textId="22A112E2" w:rsidR="00F7674C" w:rsidRPr="000F657B" w:rsidRDefault="00F7674C" w:rsidP="00F7674C">
            <w:pPr>
              <w:jc w:val="center"/>
              <w:rPr>
                <w:rFonts w:ascii="Times New Roman" w:hAnsi="Times New Roman" w:cs="Times New Roman"/>
                <w:sz w:val="20"/>
                <w:szCs w:val="20"/>
              </w:rPr>
            </w:pPr>
            <w:r>
              <w:rPr>
                <w:rFonts w:ascii="Times New Roman" w:hAnsi="Times New Roman" w:cs="Times New Roman"/>
                <w:sz w:val="20"/>
                <w:szCs w:val="20"/>
              </w:rPr>
              <w:t>a.17.3.</w:t>
            </w:r>
          </w:p>
        </w:tc>
        <w:tc>
          <w:tcPr>
            <w:tcW w:w="4618" w:type="dxa"/>
            <w:vAlign w:val="center"/>
          </w:tcPr>
          <w:p w14:paraId="4D6F2CB5" w14:textId="77777777" w:rsidR="00F7674C" w:rsidRPr="000F657B" w:rsidRDefault="00F7674C" w:rsidP="00F7674C">
            <w:pPr>
              <w:jc w:val="center"/>
              <w:rPr>
                <w:rFonts w:ascii="Times New Roman" w:hAnsi="Times New Roman" w:cs="Times New Roman"/>
                <w:sz w:val="20"/>
                <w:szCs w:val="20"/>
              </w:rPr>
            </w:pPr>
            <w:r w:rsidRPr="000F657B">
              <w:rPr>
                <w:rFonts w:ascii="Times New Roman" w:hAnsi="Times New Roman" w:cs="Times New Roman"/>
                <w:sz w:val="20"/>
                <w:szCs w:val="20"/>
              </w:rPr>
              <w:t>Lokalno upravljanje projektom.</w:t>
            </w:r>
          </w:p>
        </w:tc>
        <w:tc>
          <w:tcPr>
            <w:tcW w:w="887" w:type="dxa"/>
            <w:vAlign w:val="center"/>
          </w:tcPr>
          <w:p w14:paraId="3D12FD16" w14:textId="22B8D20A" w:rsidR="00F7674C" w:rsidRPr="000F657B" w:rsidRDefault="00F7674C" w:rsidP="00F7674C">
            <w:pPr>
              <w:jc w:val="center"/>
              <w:rPr>
                <w:rFonts w:ascii="Times New Roman" w:hAnsi="Times New Roman" w:cs="Times New Roman"/>
                <w:sz w:val="20"/>
                <w:szCs w:val="20"/>
              </w:rPr>
            </w:pPr>
            <w:r>
              <w:rPr>
                <w:b/>
                <w:lang w:val="en-US"/>
              </w:rPr>
              <w:t>1</w:t>
            </w:r>
            <w:r>
              <w:rPr>
                <w:b/>
              </w:rPr>
              <w:t xml:space="preserve"> weeks</w:t>
            </w:r>
          </w:p>
        </w:tc>
        <w:tc>
          <w:tcPr>
            <w:tcW w:w="710" w:type="dxa"/>
            <w:vAlign w:val="center"/>
          </w:tcPr>
          <w:p w14:paraId="1C840CF6" w14:textId="34986E75" w:rsidR="00F7674C" w:rsidRPr="00D17E98" w:rsidRDefault="00F7674C" w:rsidP="00F7674C">
            <w:pPr>
              <w:jc w:val="center"/>
              <w:rPr>
                <w:rFonts w:ascii="Times New Roman" w:hAnsi="Times New Roman" w:cs="Times New Roman"/>
                <w:b/>
                <w:sz w:val="24"/>
                <w:szCs w:val="20"/>
              </w:rPr>
            </w:pPr>
          </w:p>
        </w:tc>
        <w:tc>
          <w:tcPr>
            <w:tcW w:w="710" w:type="dxa"/>
            <w:vAlign w:val="center"/>
          </w:tcPr>
          <w:p w14:paraId="10F1F649"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2D821BD9"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737318B0"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2187155F" w14:textId="77777777" w:rsidR="00F7674C" w:rsidRPr="00D17E98" w:rsidRDefault="00F7674C" w:rsidP="00F7674C">
            <w:pPr>
              <w:jc w:val="center"/>
              <w:rPr>
                <w:rFonts w:ascii="Times New Roman" w:hAnsi="Times New Roman" w:cs="Times New Roman"/>
                <w:b/>
                <w:sz w:val="24"/>
                <w:szCs w:val="20"/>
              </w:rPr>
            </w:pPr>
          </w:p>
        </w:tc>
        <w:tc>
          <w:tcPr>
            <w:tcW w:w="711" w:type="dxa"/>
            <w:vAlign w:val="center"/>
          </w:tcPr>
          <w:p w14:paraId="564B93AF"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2C6D86EE" w14:textId="399344FD" w:rsidR="00F7674C" w:rsidRPr="00D17E98" w:rsidRDefault="00F7674C" w:rsidP="00F7674C">
            <w:pPr>
              <w:jc w:val="center"/>
              <w:rPr>
                <w:rFonts w:ascii="Times New Roman" w:hAnsi="Times New Roman" w:cs="Times New Roman"/>
                <w:b/>
                <w:sz w:val="24"/>
                <w:szCs w:val="20"/>
              </w:rPr>
            </w:pPr>
          </w:p>
        </w:tc>
        <w:tc>
          <w:tcPr>
            <w:tcW w:w="710" w:type="dxa"/>
            <w:vAlign w:val="center"/>
          </w:tcPr>
          <w:p w14:paraId="00DE1096" w14:textId="77777777" w:rsidR="00F7674C" w:rsidRPr="00D17E98" w:rsidRDefault="00F7674C" w:rsidP="00F7674C">
            <w:pPr>
              <w:jc w:val="center"/>
              <w:rPr>
                <w:rFonts w:ascii="Times New Roman" w:hAnsi="Times New Roman" w:cs="Times New Roman"/>
                <w:b/>
                <w:sz w:val="24"/>
                <w:szCs w:val="20"/>
              </w:rPr>
            </w:pPr>
          </w:p>
        </w:tc>
        <w:tc>
          <w:tcPr>
            <w:tcW w:w="710" w:type="dxa"/>
            <w:vAlign w:val="center"/>
          </w:tcPr>
          <w:p w14:paraId="622EFFD7" w14:textId="77777777" w:rsidR="00F7674C" w:rsidRPr="00D17E98" w:rsidRDefault="00F7674C" w:rsidP="00F7674C">
            <w:pPr>
              <w:jc w:val="center"/>
              <w:rPr>
                <w:rFonts w:ascii="Times New Roman" w:hAnsi="Times New Roman" w:cs="Times New Roman"/>
                <w:b/>
                <w:sz w:val="24"/>
                <w:szCs w:val="20"/>
              </w:rPr>
            </w:pPr>
          </w:p>
        </w:tc>
        <w:tc>
          <w:tcPr>
            <w:tcW w:w="713" w:type="dxa"/>
            <w:vAlign w:val="center"/>
          </w:tcPr>
          <w:p w14:paraId="4019C189" w14:textId="77777777" w:rsidR="00F7674C" w:rsidRPr="00D17E98" w:rsidRDefault="00F7674C" w:rsidP="00F7674C">
            <w:pPr>
              <w:jc w:val="center"/>
              <w:rPr>
                <w:rFonts w:ascii="Times New Roman" w:hAnsi="Times New Roman" w:cs="Times New Roman"/>
                <w:b/>
                <w:sz w:val="24"/>
                <w:szCs w:val="20"/>
              </w:rPr>
            </w:pPr>
          </w:p>
        </w:tc>
        <w:tc>
          <w:tcPr>
            <w:tcW w:w="713" w:type="dxa"/>
            <w:vAlign w:val="center"/>
          </w:tcPr>
          <w:p w14:paraId="37226F53" w14:textId="0FF821CB" w:rsidR="00F7674C" w:rsidRPr="00D17E98" w:rsidRDefault="00F7674C" w:rsidP="00F7674C">
            <w:pPr>
              <w:jc w:val="center"/>
              <w:rPr>
                <w:rFonts w:ascii="Times New Roman" w:hAnsi="Times New Roman" w:cs="Times New Roman"/>
                <w:b/>
                <w:sz w:val="24"/>
                <w:szCs w:val="20"/>
              </w:rPr>
            </w:pPr>
            <w:r w:rsidRPr="00D17E98">
              <w:rPr>
                <w:rFonts w:ascii="Times New Roman" w:hAnsi="Times New Roman" w:cs="Times New Roman"/>
                <w:b/>
                <w:sz w:val="24"/>
                <w:szCs w:val="20"/>
              </w:rPr>
              <w:t>x</w:t>
            </w:r>
          </w:p>
        </w:tc>
        <w:tc>
          <w:tcPr>
            <w:tcW w:w="714" w:type="dxa"/>
            <w:vAlign w:val="center"/>
          </w:tcPr>
          <w:p w14:paraId="3F1592BA" w14:textId="77777777" w:rsidR="00F7674C" w:rsidRPr="00D17E98" w:rsidRDefault="00F7674C" w:rsidP="00F7674C">
            <w:pPr>
              <w:jc w:val="center"/>
              <w:rPr>
                <w:rFonts w:ascii="Times New Roman" w:hAnsi="Times New Roman" w:cs="Times New Roman"/>
                <w:b/>
                <w:sz w:val="24"/>
                <w:szCs w:val="20"/>
              </w:rPr>
            </w:pPr>
          </w:p>
        </w:tc>
      </w:tr>
    </w:tbl>
    <w:p w14:paraId="30D051F5" w14:textId="77777777" w:rsidR="00997F19" w:rsidRDefault="00997F19" w:rsidP="0011141D"/>
    <w:p w14:paraId="6230C413" w14:textId="77777777" w:rsidR="00997F19" w:rsidRDefault="00997F19" w:rsidP="0011141D"/>
    <w:p w14:paraId="1D06ED81" w14:textId="77777777" w:rsidR="00997F19" w:rsidRDefault="00997F19" w:rsidP="0011141D"/>
    <w:p w14:paraId="54E8BD9F" w14:textId="03DEFFC5" w:rsidR="00997F19" w:rsidRDefault="00997F19" w:rsidP="0011141D">
      <w:pPr>
        <w:sectPr w:rsidR="00997F19">
          <w:pgSz w:w="16840" w:h="11907" w:orient="landscape"/>
          <w:pgMar w:top="1134" w:right="902" w:bottom="1134" w:left="1259" w:header="709" w:footer="709" w:gutter="0"/>
          <w:cols w:space="1701"/>
          <w:docGrid w:linePitch="360"/>
        </w:sectPr>
      </w:pPr>
    </w:p>
    <w:p w14:paraId="7FBF4D88" w14:textId="77777777" w:rsidR="00A3742B" w:rsidRDefault="00A3742B" w:rsidP="0011141D">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sidP="0011141D">
      <w:r>
        <w:rPr>
          <w:b/>
          <w:i/>
        </w:rPr>
        <w:lastRenderedPageBreak/>
        <w:t>Please complete the information on each work package for your project</w:t>
      </w:r>
    </w:p>
    <w:p w14:paraId="659D3117" w14:textId="77777777" w:rsidR="00A3742B" w:rsidRDefault="00A3742B" w:rsidP="0011141D"/>
    <w:p w14:paraId="5A7133F1" w14:textId="77777777" w:rsidR="00A3742B" w:rsidRDefault="00722CCA" w:rsidP="0011141D">
      <w:pPr>
        <w:pStyle w:val="Heading1"/>
        <w:shd w:val="clear" w:color="auto" w:fill="333399"/>
        <w:spacing w:before="0" w:after="0"/>
      </w:pPr>
      <w:r>
        <w:rPr>
          <w:rFonts w:ascii="Calibri" w:eastAsia="Calibri" w:hAnsi="Calibri" w:cs="Calibri"/>
          <w:sz w:val="32"/>
          <w:szCs w:val="32"/>
        </w:rPr>
        <w:t>E.6 Work packages</w:t>
      </w:r>
    </w:p>
    <w:p w14:paraId="43E296AB" w14:textId="77777777" w:rsidR="00A3742B" w:rsidRDefault="00A3742B" w:rsidP="0011141D"/>
    <w:p w14:paraId="66BAEA19" w14:textId="77777777" w:rsidR="00A3742B" w:rsidRDefault="00722CCA" w:rsidP="0011141D">
      <w:pPr>
        <w:tabs>
          <w:tab w:val="left" w:pos="3649"/>
          <w:tab w:val="left" w:pos="5349"/>
          <w:tab w:val="left" w:pos="7992"/>
          <w:tab w:val="left" w:pos="9639"/>
          <w:tab w:val="left" w:pos="10778"/>
        </w:tabs>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rsidP="0011141D">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rsidP="0011141D">
            <w:pP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rsidP="0011141D">
            <w:pP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rsidP="0011141D">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rsidP="0011141D">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rsidP="0011141D">
            <w:pPr>
              <w:numPr>
                <w:ilvl w:val="0"/>
                <w:numId w:val="7"/>
              </w:numPr>
            </w:pPr>
            <w:r>
              <w:rPr>
                <w:rFonts w:ascii="Calibri" w:eastAsia="Calibri" w:hAnsi="Calibri" w:cs="Calibri"/>
              </w:rPr>
              <w:t>Partnerske organizacije nisu na vreme dostavile izveštaje o svojim kapacitetima.</w:t>
            </w:r>
          </w:p>
          <w:p w14:paraId="7C13F693" w14:textId="77777777" w:rsidR="00A3742B" w:rsidRDefault="00722CCA" w:rsidP="0011141D">
            <w:pPr>
              <w:numPr>
                <w:ilvl w:val="0"/>
                <w:numId w:val="7"/>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rsidP="0011141D">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rsidP="0011141D">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rsidP="0011141D">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rsidP="0011141D">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rsidP="0011141D">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rsidP="0011141D">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rsidP="00BA7586">
            <w:pPr>
              <w:pStyle w:val="ListParagraph"/>
              <w:numPr>
                <w:ilvl w:val="0"/>
                <w:numId w:val="1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rsidP="00BA7586">
            <w:pPr>
              <w:pStyle w:val="ListParagraph"/>
              <w:numPr>
                <w:ilvl w:val="0"/>
                <w:numId w:val="1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rsidP="00BA7586">
            <w:pPr>
              <w:pStyle w:val="ListParagraph"/>
              <w:numPr>
                <w:ilvl w:val="0"/>
                <w:numId w:val="1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rsidP="00BA7586">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rsidP="00BA7586">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rsidP="00BA7586">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rsidP="00BA7586">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rsidP="00BA7586">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rsidP="00BA7586">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rsidP="00BA7586">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rsidP="00BA7586">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rsidP="00BA7586">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rsidP="00BA7586">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rsidP="00BA7586">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rsidP="00BA7586">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rsidP="00BA7586">
            <w:pPr>
              <w:pStyle w:val="ListParagraph"/>
              <w:numPr>
                <w:ilvl w:val="0"/>
                <w:numId w:val="32"/>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sidP="0011141D">
            <w:r>
              <w:rPr>
                <w:rFonts w:ascii="Calibri" w:eastAsia="Calibri" w:hAnsi="Calibri" w:cs="Calibri"/>
                <w:b/>
              </w:rPr>
              <w:t>Costs</w:t>
            </w:r>
          </w:p>
          <w:p w14:paraId="438BF110" w14:textId="77777777" w:rsidR="00A3742B" w:rsidRDefault="00722CCA" w:rsidP="0011141D">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rsidP="0011141D">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rsidP="0011141D"/>
    <w:p w14:paraId="508FFD68" w14:textId="77777777" w:rsidR="00A3742B" w:rsidRDefault="00A3742B" w:rsidP="0011141D"/>
    <w:p w14:paraId="3EF9533A" w14:textId="77777777" w:rsidR="00A3742B" w:rsidRDefault="00722CCA" w:rsidP="0011141D">
      <w:r>
        <w:rPr>
          <w:b/>
        </w:rPr>
        <w:t>Deliverables/results/outcomes</w:t>
      </w:r>
    </w:p>
    <w:p w14:paraId="7DFAA6BE" w14:textId="77777777" w:rsidR="00A3742B" w:rsidRDefault="00A3742B" w:rsidP="0011141D"/>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sidP="0011141D">
            <w:r>
              <w:rPr>
                <w:rFonts w:ascii="Calibri" w:eastAsia="Calibri" w:hAnsi="Calibri" w:cs="Calibri"/>
                <w:b/>
              </w:rPr>
              <w:t>Expected Deliverable/Results/</w:t>
            </w:r>
          </w:p>
          <w:p w14:paraId="6FDEA02E"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rsidP="0011141D">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rsidP="0011141D">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rsidP="0011141D">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rsidP="0011141D">
            <w:pPr>
              <w:rPr>
                <w:rFonts w:ascii="Calibri" w:eastAsia="Calibri" w:hAnsi="Calibri" w:cs="Calibri"/>
              </w:rPr>
            </w:pPr>
          </w:p>
        </w:tc>
        <w:tc>
          <w:tcPr>
            <w:tcW w:w="1980" w:type="dxa"/>
            <w:vAlign w:val="center"/>
          </w:tcPr>
          <w:p w14:paraId="51226D39"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sidP="0011141D">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sidP="0011141D">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sidP="0011141D">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rsidP="0011141D">
            <w:pPr>
              <w:ind w:left="708"/>
            </w:pPr>
            <w:r>
              <w:rPr>
                <w:rFonts w:ascii="Calibri" w:eastAsia="Calibri" w:hAnsi="Calibri" w:cs="Calibri"/>
                <w:i/>
              </w:rPr>
              <w:t xml:space="preserve">If you selected 'Other', please identify these target groups. </w:t>
            </w:r>
          </w:p>
          <w:p w14:paraId="0872179E"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rsidP="0011141D"/>
    <w:p w14:paraId="5382EC1E" w14:textId="77777777" w:rsidR="00A3742B" w:rsidRDefault="00A3742B" w:rsidP="0011141D"/>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sidP="0011141D">
            <w:r>
              <w:rPr>
                <w:rFonts w:ascii="Calibri" w:eastAsia="Calibri" w:hAnsi="Calibri" w:cs="Calibri"/>
                <w:b/>
              </w:rPr>
              <w:t>Expected Deliverable/Results/</w:t>
            </w:r>
          </w:p>
          <w:p w14:paraId="51178DA2"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rsidP="0011141D">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rsidP="0011141D">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rsidP="0011141D">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sidP="0011141D">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rsidP="0011141D">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rsidP="0011141D">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rsidP="0011141D">
            <w:pPr>
              <w:rPr>
                <w:rFonts w:ascii="Calibri" w:eastAsia="Calibri" w:hAnsi="Calibri" w:cs="Calibri"/>
              </w:rPr>
            </w:pPr>
          </w:p>
        </w:tc>
        <w:tc>
          <w:tcPr>
            <w:tcW w:w="1980" w:type="dxa"/>
            <w:vAlign w:val="center"/>
          </w:tcPr>
          <w:p w14:paraId="577E63FF"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sidP="0011141D">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sidP="0011141D">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sidP="0011141D">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rsidP="0011141D">
            <w:pPr>
              <w:ind w:left="708"/>
            </w:pPr>
            <w:r>
              <w:rPr>
                <w:rFonts w:ascii="Calibri" w:eastAsia="Calibri" w:hAnsi="Calibri" w:cs="Calibri"/>
                <w:i/>
              </w:rPr>
              <w:t xml:space="preserve">If you selected 'Other', please identify these target groups. </w:t>
            </w:r>
          </w:p>
          <w:p w14:paraId="1BB8CED3"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rsidP="0011141D"/>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sidP="0011141D">
            <w:r>
              <w:rPr>
                <w:rFonts w:ascii="Calibri" w:eastAsia="Calibri" w:hAnsi="Calibri" w:cs="Calibri"/>
                <w:b/>
              </w:rPr>
              <w:t>Expected Deliverable/Results/</w:t>
            </w:r>
          </w:p>
          <w:p w14:paraId="5034E723"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rsidP="0011141D">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rsidP="0011141D">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rsidP="0011141D">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rsidP="0011141D">
            <w:pPr>
              <w:rPr>
                <w:rFonts w:ascii="Calibri" w:eastAsia="Calibri" w:hAnsi="Calibri" w:cs="Calibri"/>
              </w:rPr>
            </w:pPr>
          </w:p>
        </w:tc>
        <w:tc>
          <w:tcPr>
            <w:tcW w:w="1980" w:type="dxa"/>
            <w:vAlign w:val="center"/>
          </w:tcPr>
          <w:p w14:paraId="18EC5B76"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sidP="0011141D">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sidP="0011141D">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sidP="0011141D">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rsidP="0011141D">
            <w:pPr>
              <w:ind w:left="708"/>
            </w:pPr>
            <w:r>
              <w:rPr>
                <w:rFonts w:ascii="Calibri" w:eastAsia="Calibri" w:hAnsi="Calibri" w:cs="Calibri"/>
                <w:i/>
              </w:rPr>
              <w:t xml:space="preserve">If you selected 'Other', please identify these target groups. </w:t>
            </w:r>
          </w:p>
          <w:p w14:paraId="31C0C2E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rsidP="0011141D">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rsidP="0011141D">
      <w:pPr>
        <w:widowControl w:val="0"/>
        <w:spacing w:line="276" w:lineRule="auto"/>
      </w:pPr>
    </w:p>
    <w:p w14:paraId="33AA2ED7" w14:textId="77777777" w:rsidR="00A3742B" w:rsidRDefault="00A3742B" w:rsidP="0011141D">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rsidP="0011141D">
            <w:pP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rsidP="0011141D">
            <w:pP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rsidP="0011141D">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rsidP="0011141D">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rsidP="0011141D">
            <w:pPr>
              <w:numPr>
                <w:ilvl w:val="0"/>
                <w:numId w:val="7"/>
              </w:numPr>
            </w:pPr>
            <w:r>
              <w:rPr>
                <w:rFonts w:ascii="Calibri" w:eastAsia="Calibri" w:hAnsi="Calibri" w:cs="Calibri"/>
              </w:rPr>
              <w:t>Partnerske organizacije nisu na vreme dostavile izveštaje o svojim kapacitetima.</w:t>
            </w:r>
          </w:p>
          <w:p w14:paraId="32505316" w14:textId="77777777" w:rsidR="00A3742B" w:rsidRDefault="00722CCA" w:rsidP="0011141D">
            <w:pPr>
              <w:numPr>
                <w:ilvl w:val="0"/>
                <w:numId w:val="7"/>
              </w:numPr>
            </w:pPr>
            <w:r>
              <w:rPr>
                <w:rFonts w:ascii="Calibri" w:eastAsia="Calibri" w:hAnsi="Calibri" w:cs="Calibri"/>
              </w:rPr>
              <w:t>Nisu zadovoljeni uslovi za pristup infrastrukturi koji je namenjen sportskom takmičenju.</w:t>
            </w:r>
          </w:p>
          <w:p w14:paraId="4E9048C9" w14:textId="77777777" w:rsidR="00A3742B" w:rsidRDefault="00722CCA" w:rsidP="0011141D">
            <w:pPr>
              <w:numPr>
                <w:ilvl w:val="0"/>
                <w:numId w:val="7"/>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rsidP="0011141D">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rsidP="0011141D">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rsidP="0011141D">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rsidP="0011141D">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rsidP="0011141D">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rsidP="0011141D">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rsidP="0011141D">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rsidP="00BA7586">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rsidP="00BA7586">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rsidP="00BA7586">
            <w:pPr>
              <w:pStyle w:val="ListParagraph"/>
              <w:numPr>
                <w:ilvl w:val="0"/>
                <w:numId w:val="3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rsidP="00BA7586">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rsidP="00BA7586">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rsidP="00BA7586">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rsidP="00BA7586">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rsidP="00BA7586">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rsidP="00BA7586">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rsidP="00BA7586">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rsidP="00BA7586">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rsidP="00BA7586">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rsidP="00BA7586">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rsidP="00BA7586">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rsidP="00BA7586">
            <w:pPr>
              <w:pStyle w:val="ListParagraph"/>
              <w:numPr>
                <w:ilvl w:val="0"/>
                <w:numId w:val="4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sidP="0011141D">
            <w:r>
              <w:rPr>
                <w:rFonts w:ascii="Calibri" w:eastAsia="Calibri" w:hAnsi="Calibri" w:cs="Calibri"/>
                <w:b/>
              </w:rPr>
              <w:t>Costs</w:t>
            </w:r>
          </w:p>
          <w:p w14:paraId="1CD4855E" w14:textId="77777777" w:rsidR="00A3742B" w:rsidRDefault="00722CCA" w:rsidP="0011141D">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rsidP="0011141D">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rsidP="0011141D"/>
    <w:p w14:paraId="70CBBCB9" w14:textId="77777777" w:rsidR="00A3742B" w:rsidRDefault="00A3742B" w:rsidP="0011141D"/>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sidP="0011141D">
            <w:r>
              <w:rPr>
                <w:rFonts w:ascii="Calibri" w:eastAsia="Calibri" w:hAnsi="Calibri" w:cs="Calibri"/>
                <w:b/>
              </w:rPr>
              <w:t>Expected Deliverable/Results/</w:t>
            </w:r>
          </w:p>
          <w:p w14:paraId="4079D1D4"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rsidP="0011141D">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rsidP="0011141D">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rsidP="0011141D">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rsidP="0011141D">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rsidP="0011141D">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rsidP="0011141D">
            <w:pPr>
              <w:rPr>
                <w:rFonts w:ascii="Calibri" w:eastAsia="Calibri" w:hAnsi="Calibri" w:cs="Calibri"/>
              </w:rPr>
            </w:pPr>
          </w:p>
        </w:tc>
        <w:tc>
          <w:tcPr>
            <w:tcW w:w="1980" w:type="dxa"/>
            <w:vAlign w:val="center"/>
          </w:tcPr>
          <w:p w14:paraId="1823B0DE"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sidP="0011141D">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sidP="0011141D">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sidP="0011141D">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rsidP="0011141D">
            <w:pPr>
              <w:ind w:left="708"/>
            </w:pPr>
            <w:r>
              <w:rPr>
                <w:rFonts w:ascii="Calibri" w:eastAsia="Calibri" w:hAnsi="Calibri" w:cs="Calibri"/>
                <w:i/>
              </w:rPr>
              <w:t xml:space="preserve">If you selected 'Other', please identify these target groups. </w:t>
            </w:r>
          </w:p>
          <w:p w14:paraId="68449F31"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rsidP="0011141D">
      <w:pPr>
        <w:widowControl w:val="0"/>
        <w:spacing w:line="276" w:lineRule="auto"/>
      </w:pPr>
    </w:p>
    <w:p w14:paraId="5246156D" w14:textId="77777777" w:rsidR="00A3742B" w:rsidRDefault="00A3742B" w:rsidP="0011141D"/>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sidP="0011141D">
            <w:r>
              <w:rPr>
                <w:rFonts w:ascii="Calibri" w:eastAsia="Calibri" w:hAnsi="Calibri" w:cs="Calibri"/>
                <w:b/>
              </w:rPr>
              <w:t>Expected Deliverable/Results/</w:t>
            </w:r>
          </w:p>
          <w:p w14:paraId="4CF3D671"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rsidP="0011141D">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rsidP="0011141D">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rsidP="0011141D">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rsidP="0011141D">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rsidP="0011141D">
            <w:pPr>
              <w:rPr>
                <w:rFonts w:ascii="Calibri" w:eastAsia="Calibri" w:hAnsi="Calibri" w:cs="Calibri"/>
              </w:rPr>
            </w:pPr>
          </w:p>
        </w:tc>
        <w:tc>
          <w:tcPr>
            <w:tcW w:w="1980" w:type="dxa"/>
            <w:vAlign w:val="center"/>
          </w:tcPr>
          <w:p w14:paraId="294BAE7F"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sidP="0011141D">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rsidP="0011141D">
            <w:pPr>
              <w:ind w:left="708"/>
            </w:pPr>
            <w:r>
              <w:rPr>
                <w:rFonts w:ascii="Calibri" w:eastAsia="Calibri" w:hAnsi="Calibri" w:cs="Calibri"/>
                <w:i/>
              </w:rPr>
              <w:t xml:space="preserve">If you selected 'Other', please identify these target groups. </w:t>
            </w:r>
          </w:p>
          <w:p w14:paraId="074ECEC9"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rsidP="0011141D">
      <w:pPr>
        <w:widowControl w:val="0"/>
        <w:spacing w:line="276" w:lineRule="auto"/>
      </w:pPr>
    </w:p>
    <w:p w14:paraId="085FDB80" w14:textId="77777777" w:rsidR="00A3742B" w:rsidRDefault="00A3742B" w:rsidP="0011141D"/>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sidP="0011141D">
            <w:r>
              <w:rPr>
                <w:rFonts w:ascii="Calibri" w:eastAsia="Calibri" w:hAnsi="Calibri" w:cs="Calibri"/>
                <w:b/>
              </w:rPr>
              <w:t>Expected Deliverable/Results/</w:t>
            </w:r>
          </w:p>
          <w:p w14:paraId="6E2A77F9"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rsidP="0011141D">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rsidP="0011141D">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rsidP="0011141D">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rsidP="0011141D">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rsidP="0011141D">
            <w:pPr>
              <w:rPr>
                <w:rFonts w:ascii="Calibri" w:eastAsia="Calibri" w:hAnsi="Calibri" w:cs="Calibri"/>
              </w:rPr>
            </w:pPr>
          </w:p>
        </w:tc>
        <w:tc>
          <w:tcPr>
            <w:tcW w:w="1980" w:type="dxa"/>
            <w:vAlign w:val="center"/>
          </w:tcPr>
          <w:p w14:paraId="44367C62"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sidP="0011141D">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rsidP="0011141D">
            <w:pPr>
              <w:ind w:left="708"/>
            </w:pPr>
            <w:r>
              <w:rPr>
                <w:rFonts w:ascii="Calibri" w:eastAsia="Calibri" w:hAnsi="Calibri" w:cs="Calibri"/>
                <w:i/>
              </w:rPr>
              <w:t xml:space="preserve">If you selected 'Other', please identify these target groups. </w:t>
            </w:r>
          </w:p>
          <w:p w14:paraId="5E751399"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rsidP="0011141D">
      <w:pPr>
        <w:widowControl w:val="0"/>
        <w:spacing w:line="276" w:lineRule="auto"/>
      </w:pPr>
    </w:p>
    <w:p w14:paraId="69A42BA7" w14:textId="77777777" w:rsidR="00A3742B" w:rsidRDefault="00A3742B" w:rsidP="0011141D">
      <w:pPr>
        <w:widowControl w:val="0"/>
        <w:spacing w:line="276" w:lineRule="auto"/>
      </w:pPr>
    </w:p>
    <w:p w14:paraId="5A2B9862" w14:textId="77777777" w:rsidR="00A3742B" w:rsidRDefault="00A3742B" w:rsidP="0011141D">
      <w:pPr>
        <w:widowControl w:val="0"/>
        <w:spacing w:line="276" w:lineRule="auto"/>
      </w:pPr>
    </w:p>
    <w:p w14:paraId="5581C4F6" w14:textId="77777777" w:rsidR="00A3742B" w:rsidRDefault="00A3742B" w:rsidP="0011141D">
      <w:pPr>
        <w:widowControl w:val="0"/>
        <w:spacing w:line="276" w:lineRule="auto"/>
      </w:pPr>
    </w:p>
    <w:p w14:paraId="6E6DF7A4" w14:textId="77777777" w:rsidR="00A3742B" w:rsidRDefault="00A3742B" w:rsidP="0011141D">
      <w:pPr>
        <w:widowControl w:val="0"/>
        <w:spacing w:line="276" w:lineRule="auto"/>
      </w:pPr>
    </w:p>
    <w:p w14:paraId="0BC24C76" w14:textId="77777777" w:rsidR="00A3742B" w:rsidRDefault="00A3742B" w:rsidP="0011141D">
      <w:pPr>
        <w:widowControl w:val="0"/>
        <w:spacing w:line="276" w:lineRule="auto"/>
      </w:pPr>
    </w:p>
    <w:p w14:paraId="37FC0457" w14:textId="77777777" w:rsidR="00A3742B" w:rsidRDefault="00A3742B" w:rsidP="0011141D">
      <w:pPr>
        <w:widowControl w:val="0"/>
        <w:spacing w:line="276" w:lineRule="auto"/>
      </w:pPr>
    </w:p>
    <w:p w14:paraId="5A3F3D4B" w14:textId="77777777" w:rsidR="00A3742B" w:rsidRDefault="00A3742B" w:rsidP="0011141D">
      <w:pPr>
        <w:widowControl w:val="0"/>
        <w:spacing w:line="276" w:lineRule="auto"/>
      </w:pPr>
    </w:p>
    <w:p w14:paraId="471F4F38" w14:textId="77777777" w:rsidR="00A3742B" w:rsidRDefault="00A3742B" w:rsidP="0011141D">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rsidP="0011141D">
            <w:pP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rsidP="0011141D">
            <w:pP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rsidP="0011141D">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sidP="0011141D">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rsidP="0011141D">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sidP="0011141D">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rsidP="0011141D">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rsidP="0011141D">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rsidP="0011141D">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rsidP="0011141D">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rsidP="0011141D">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5C0B521D" w:rsidR="00A3742B" w:rsidRDefault="006660C3" w:rsidP="0011141D">
            <w:pPr>
              <w:rPr>
                <w:rFonts w:ascii="Calibri" w:eastAsia="Calibri" w:hAnsi="Calibri" w:cs="Calibri"/>
              </w:rPr>
            </w:pPr>
            <w:r>
              <w:rPr>
                <w:rFonts w:ascii="Calibri" w:eastAsia="Calibri" w:hAnsi="Calibri" w:cs="Calibri"/>
                <w:lang w:val="sr-Latn-RS"/>
              </w:rPr>
              <w:t>Sixers</w:t>
            </w:r>
            <w:r w:rsidR="00722CCA">
              <w:rPr>
                <w:rFonts w:ascii="Calibri" w:eastAsia="Calibri" w:hAnsi="Calibri" w:cs="Calibri"/>
              </w:rPr>
              <w:t xml:space="preserve">, </w:t>
            </w:r>
            <w:r w:rsidR="00722CCA">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rsidP="00BA7586">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rsidP="00BA7586">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rsidP="00BA7586">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rsidP="00BA7586">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rsidP="00BA7586">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rsidP="00BA7586">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rsidP="00BA7586">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rsidP="00BA7586">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rsidP="00BA7586">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rsidP="00BA7586">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rsidP="00BA7586">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rsidP="00BA7586">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rsidP="00BA7586">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rsidP="00BA7586">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rsidP="00BA7586">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sidP="0011141D">
            <w:r>
              <w:rPr>
                <w:rFonts w:ascii="Calibri" w:eastAsia="Calibri" w:hAnsi="Calibri" w:cs="Calibri"/>
                <w:b/>
              </w:rPr>
              <w:lastRenderedPageBreak/>
              <w:t>Costs</w:t>
            </w:r>
          </w:p>
          <w:p w14:paraId="122AE1DD" w14:textId="77777777" w:rsidR="00A3742B" w:rsidRDefault="00722CCA" w:rsidP="0011141D">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sidP="0011141D">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rsidP="0011141D"/>
    <w:p w14:paraId="2D172994" w14:textId="77777777" w:rsidR="00A3742B" w:rsidRDefault="00A3742B" w:rsidP="0011141D"/>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sidP="0011141D">
            <w:r>
              <w:rPr>
                <w:rFonts w:ascii="Calibri" w:eastAsia="Calibri" w:hAnsi="Calibri" w:cs="Calibri"/>
                <w:b/>
              </w:rPr>
              <w:t>Expected Deliverable/Results/</w:t>
            </w:r>
          </w:p>
          <w:p w14:paraId="3C5401EB"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rsidP="0011141D">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sidP="0011141D">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sidP="0011141D">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sidP="0011141D">
            <w:r>
              <w:t>M5</w:t>
            </w:r>
          </w:p>
        </w:tc>
      </w:tr>
      <w:tr w:rsidR="00A3742B" w14:paraId="6CAD0C8D" w14:textId="77777777">
        <w:trPr>
          <w:trHeight w:val="404"/>
        </w:trPr>
        <w:tc>
          <w:tcPr>
            <w:tcW w:w="2130" w:type="dxa"/>
            <w:vAlign w:val="center"/>
          </w:tcPr>
          <w:p w14:paraId="37E15338" w14:textId="77777777" w:rsidR="00A3742B" w:rsidRDefault="00A3742B" w:rsidP="0011141D">
            <w:pPr>
              <w:rPr>
                <w:rFonts w:ascii="Calibri" w:eastAsia="Calibri" w:hAnsi="Calibri" w:cs="Calibri"/>
              </w:rPr>
            </w:pPr>
          </w:p>
        </w:tc>
        <w:tc>
          <w:tcPr>
            <w:tcW w:w="1980" w:type="dxa"/>
            <w:vAlign w:val="center"/>
          </w:tcPr>
          <w:p w14:paraId="5A426089"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sidP="0011141D">
            <w:r>
              <w:t>Srpski i engleski</w:t>
            </w:r>
          </w:p>
        </w:tc>
      </w:tr>
      <w:tr w:rsidR="00A3742B" w14:paraId="0E442642" w14:textId="77777777">
        <w:trPr>
          <w:trHeight w:val="482"/>
        </w:trPr>
        <w:tc>
          <w:tcPr>
            <w:tcW w:w="2130" w:type="dxa"/>
            <w:vMerge w:val="restart"/>
            <w:vAlign w:val="center"/>
          </w:tcPr>
          <w:p w14:paraId="45C780F2"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rsidP="0011141D">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rsidP="0011141D">
      <w:pPr>
        <w:widowControl w:val="0"/>
        <w:spacing w:line="276" w:lineRule="auto"/>
      </w:pPr>
    </w:p>
    <w:p w14:paraId="0B9665AA" w14:textId="77777777" w:rsidR="00A3742B" w:rsidRDefault="00A3742B" w:rsidP="0011141D"/>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sidP="0011141D">
            <w:r>
              <w:rPr>
                <w:rFonts w:ascii="Calibri" w:eastAsia="Calibri" w:hAnsi="Calibri" w:cs="Calibri"/>
                <w:b/>
              </w:rPr>
              <w:t>Expected Deliverable/Results/</w:t>
            </w:r>
          </w:p>
          <w:p w14:paraId="1E514098"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rsidP="0011141D">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rsidP="0011141D">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sidP="0011141D">
            <w:r>
              <w:t>Plan realizacije projekta</w:t>
            </w:r>
          </w:p>
        </w:tc>
      </w:tr>
      <w:tr w:rsidR="00A3742B" w14:paraId="37C12D3A" w14:textId="77777777">
        <w:trPr>
          <w:trHeight w:val="472"/>
        </w:trPr>
        <w:tc>
          <w:tcPr>
            <w:tcW w:w="2130" w:type="dxa"/>
            <w:vMerge/>
            <w:vAlign w:val="center"/>
          </w:tcPr>
          <w:p w14:paraId="323030F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rsidP="0011141D">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sidP="0011141D">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rsidP="0011141D">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sidP="0011141D">
            <w:r>
              <w:t>M5</w:t>
            </w:r>
          </w:p>
        </w:tc>
      </w:tr>
      <w:tr w:rsidR="00A3742B" w14:paraId="2B684F1D" w14:textId="77777777">
        <w:trPr>
          <w:trHeight w:val="404"/>
        </w:trPr>
        <w:tc>
          <w:tcPr>
            <w:tcW w:w="2130" w:type="dxa"/>
            <w:vAlign w:val="center"/>
          </w:tcPr>
          <w:p w14:paraId="25B5A15D" w14:textId="77777777" w:rsidR="00A3742B" w:rsidRDefault="00A3742B" w:rsidP="0011141D">
            <w:pPr>
              <w:rPr>
                <w:rFonts w:ascii="Calibri" w:eastAsia="Calibri" w:hAnsi="Calibri" w:cs="Calibri"/>
              </w:rPr>
            </w:pPr>
          </w:p>
        </w:tc>
        <w:tc>
          <w:tcPr>
            <w:tcW w:w="1950" w:type="dxa"/>
            <w:vAlign w:val="center"/>
          </w:tcPr>
          <w:p w14:paraId="43FC31A5" w14:textId="77777777" w:rsidR="00A3742B" w:rsidRDefault="00722CCA" w:rsidP="0011141D">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sidP="0011141D">
            <w:r>
              <w:t>Srpski i engleski</w:t>
            </w:r>
          </w:p>
        </w:tc>
      </w:tr>
      <w:tr w:rsidR="00A3742B" w14:paraId="636DC52C" w14:textId="77777777">
        <w:trPr>
          <w:trHeight w:val="482"/>
        </w:trPr>
        <w:tc>
          <w:tcPr>
            <w:tcW w:w="2130" w:type="dxa"/>
            <w:vMerge w:val="restart"/>
            <w:vAlign w:val="center"/>
          </w:tcPr>
          <w:p w14:paraId="5BAFE3F3"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rsidP="0011141D">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rsidP="0011141D">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rsidP="0011141D"/>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sidP="0011141D">
            <w:r>
              <w:rPr>
                <w:rFonts w:ascii="Calibri" w:eastAsia="Calibri" w:hAnsi="Calibri" w:cs="Calibri"/>
                <w:b/>
              </w:rPr>
              <w:t>Expected Deliverable/Results/</w:t>
            </w:r>
          </w:p>
          <w:p w14:paraId="0994524D"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rsidP="0011141D">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sidP="0011141D">
            <w:r>
              <w:t>Raspored aktivnosti</w:t>
            </w:r>
          </w:p>
        </w:tc>
      </w:tr>
      <w:tr w:rsidR="00A3742B" w14:paraId="7E27B673" w14:textId="77777777">
        <w:trPr>
          <w:trHeight w:val="472"/>
        </w:trPr>
        <w:tc>
          <w:tcPr>
            <w:tcW w:w="2130" w:type="dxa"/>
            <w:vMerge/>
            <w:vAlign w:val="center"/>
          </w:tcPr>
          <w:p w14:paraId="5CC0EBD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sidP="0011141D">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sidP="0011141D">
            <w:r>
              <w:rPr>
                <w:sz w:val="18"/>
                <w:szCs w:val="18"/>
              </w:rPr>
              <w:t>M5</w:t>
            </w:r>
          </w:p>
        </w:tc>
      </w:tr>
      <w:tr w:rsidR="00A3742B" w14:paraId="1F8784D0" w14:textId="77777777">
        <w:trPr>
          <w:trHeight w:val="404"/>
        </w:trPr>
        <w:tc>
          <w:tcPr>
            <w:tcW w:w="2130" w:type="dxa"/>
            <w:vAlign w:val="center"/>
          </w:tcPr>
          <w:p w14:paraId="22C3A358" w14:textId="77777777" w:rsidR="00A3742B" w:rsidRDefault="00A3742B" w:rsidP="0011141D">
            <w:pPr>
              <w:rPr>
                <w:rFonts w:ascii="Calibri" w:eastAsia="Calibri" w:hAnsi="Calibri" w:cs="Calibri"/>
              </w:rPr>
            </w:pPr>
          </w:p>
        </w:tc>
        <w:tc>
          <w:tcPr>
            <w:tcW w:w="1980" w:type="dxa"/>
            <w:vAlign w:val="center"/>
          </w:tcPr>
          <w:p w14:paraId="465E27DB"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sidP="0011141D">
            <w:r>
              <w:t>Srpski i engleski</w:t>
            </w:r>
          </w:p>
        </w:tc>
      </w:tr>
      <w:tr w:rsidR="00A3742B" w14:paraId="26ED95B2" w14:textId="77777777">
        <w:trPr>
          <w:trHeight w:val="482"/>
        </w:trPr>
        <w:tc>
          <w:tcPr>
            <w:tcW w:w="2130" w:type="dxa"/>
            <w:vMerge w:val="restart"/>
            <w:vAlign w:val="center"/>
          </w:tcPr>
          <w:p w14:paraId="2CFEE420"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rsidP="0011141D">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rsidP="0011141D">
      <w:pPr>
        <w:widowControl w:val="0"/>
        <w:spacing w:line="276" w:lineRule="auto"/>
      </w:pPr>
    </w:p>
    <w:p w14:paraId="6E533BE6" w14:textId="77777777" w:rsidR="00A3742B" w:rsidRDefault="00A3742B" w:rsidP="0011141D"/>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sidP="0011141D">
            <w:r>
              <w:rPr>
                <w:rFonts w:ascii="Calibri" w:eastAsia="Calibri" w:hAnsi="Calibri" w:cs="Calibri"/>
                <w:b/>
              </w:rPr>
              <w:t>Expected Deliverable/Results/</w:t>
            </w:r>
          </w:p>
          <w:p w14:paraId="1A0F3F70"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rsidP="0011141D">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rsidP="0011141D">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rsidP="0011141D">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rsidP="0011141D">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rsidP="0011141D">
            <w:pPr>
              <w:rPr>
                <w:rFonts w:ascii="Calibri" w:eastAsia="Calibri" w:hAnsi="Calibri" w:cs="Calibri"/>
              </w:rPr>
            </w:pPr>
          </w:p>
        </w:tc>
        <w:tc>
          <w:tcPr>
            <w:tcW w:w="1980" w:type="dxa"/>
            <w:vAlign w:val="center"/>
          </w:tcPr>
          <w:p w14:paraId="32A4934E"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rsidP="0011141D">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rsidP="0011141D">
      <w:pPr>
        <w:widowControl w:val="0"/>
        <w:spacing w:line="276" w:lineRule="auto"/>
      </w:pPr>
    </w:p>
    <w:p w14:paraId="6AA099BC" w14:textId="77777777" w:rsidR="00A3742B" w:rsidRDefault="00A3742B" w:rsidP="0011141D"/>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sidP="0011141D">
            <w:r>
              <w:rPr>
                <w:rFonts w:ascii="Calibri" w:eastAsia="Calibri" w:hAnsi="Calibri" w:cs="Calibri"/>
                <w:b/>
              </w:rPr>
              <w:t>Expected Deliverable/Results/</w:t>
            </w:r>
          </w:p>
          <w:p w14:paraId="014ECF5B"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rsidP="0011141D">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rsidP="0011141D">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rsidP="0011141D">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rsidP="0011141D">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rsidP="0011141D">
            <w:pPr>
              <w:rPr>
                <w:rFonts w:ascii="Calibri" w:eastAsia="Calibri" w:hAnsi="Calibri" w:cs="Calibri"/>
              </w:rPr>
            </w:pPr>
          </w:p>
        </w:tc>
        <w:tc>
          <w:tcPr>
            <w:tcW w:w="1980" w:type="dxa"/>
            <w:vAlign w:val="center"/>
          </w:tcPr>
          <w:p w14:paraId="490F0EC0"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B7DD93"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sidP="0011141D">
            <w:r>
              <w:rPr>
                <w:rFonts w:ascii="MS Gothic" w:eastAsia="MS Gothic" w:hAnsi="MS Gothic" w:cs="MS Gothic"/>
              </w:rPr>
              <w:lastRenderedPageBreak/>
              <w:t>☐</w:t>
            </w:r>
            <w:r>
              <w:rPr>
                <w:rFonts w:ascii="Calibri" w:eastAsia="Calibri" w:hAnsi="Calibri" w:cs="Calibri"/>
              </w:rPr>
              <w:t xml:space="preserve"> Librarians </w:t>
            </w:r>
          </w:p>
          <w:p w14:paraId="3E08FBD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rsidP="0011141D">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rsidP="0011141D">
      <w:pPr>
        <w:widowControl w:val="0"/>
        <w:spacing w:line="276" w:lineRule="auto"/>
      </w:pPr>
    </w:p>
    <w:p w14:paraId="4779AC5B" w14:textId="77777777" w:rsidR="00A3742B" w:rsidRDefault="00A3742B" w:rsidP="0011141D"/>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sidP="0011141D">
            <w:r>
              <w:rPr>
                <w:rFonts w:ascii="Calibri" w:eastAsia="Calibri" w:hAnsi="Calibri" w:cs="Calibri"/>
                <w:b/>
              </w:rPr>
              <w:t>Expected Deliverable/Results/</w:t>
            </w:r>
          </w:p>
          <w:p w14:paraId="2BB41EF5"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rsidP="0011141D">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rsidP="0011141D">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sidP="0011141D">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rsidP="0011141D">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rsidP="0011141D">
            <w:pPr>
              <w:rPr>
                <w:rFonts w:ascii="Calibri" w:eastAsia="Calibri" w:hAnsi="Calibri" w:cs="Calibri"/>
              </w:rPr>
            </w:pPr>
          </w:p>
        </w:tc>
        <w:tc>
          <w:tcPr>
            <w:tcW w:w="1980" w:type="dxa"/>
            <w:vAlign w:val="center"/>
          </w:tcPr>
          <w:p w14:paraId="5A5D6A70"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rsidP="0011141D">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rsidP="0011141D">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rsidP="0011141D">
      <w:pPr>
        <w:widowControl w:val="0"/>
        <w:spacing w:line="276" w:lineRule="auto"/>
      </w:pPr>
    </w:p>
    <w:p w14:paraId="632C2996" w14:textId="77777777" w:rsidR="00A3742B" w:rsidRDefault="00A3742B" w:rsidP="0011141D"/>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sidP="0011141D">
            <w:r>
              <w:rPr>
                <w:rFonts w:ascii="Calibri" w:eastAsia="Calibri" w:hAnsi="Calibri" w:cs="Calibri"/>
                <w:b/>
              </w:rPr>
              <w:t>Expected Deliverable/Results/</w:t>
            </w:r>
          </w:p>
          <w:p w14:paraId="487A13F5"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rsidP="0011141D">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sidP="0011141D">
            <w:r>
              <w:t>Plan testiranja</w:t>
            </w:r>
          </w:p>
        </w:tc>
      </w:tr>
      <w:tr w:rsidR="00A3742B" w14:paraId="10AB6BA8" w14:textId="77777777">
        <w:trPr>
          <w:trHeight w:val="472"/>
        </w:trPr>
        <w:tc>
          <w:tcPr>
            <w:tcW w:w="2130" w:type="dxa"/>
            <w:vMerge/>
            <w:vAlign w:val="center"/>
          </w:tcPr>
          <w:p w14:paraId="30D5BA2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sidP="0011141D">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sidP="0011141D">
            <w:r>
              <w:rPr>
                <w:sz w:val="18"/>
                <w:szCs w:val="18"/>
              </w:rPr>
              <w:t>M7</w:t>
            </w:r>
          </w:p>
        </w:tc>
      </w:tr>
      <w:tr w:rsidR="00A3742B" w14:paraId="754977DC" w14:textId="77777777">
        <w:trPr>
          <w:trHeight w:val="404"/>
        </w:trPr>
        <w:tc>
          <w:tcPr>
            <w:tcW w:w="2130" w:type="dxa"/>
            <w:vAlign w:val="center"/>
          </w:tcPr>
          <w:p w14:paraId="01B13FA4" w14:textId="77777777" w:rsidR="00A3742B" w:rsidRDefault="00A3742B" w:rsidP="0011141D">
            <w:pPr>
              <w:rPr>
                <w:rFonts w:ascii="Calibri" w:eastAsia="Calibri" w:hAnsi="Calibri" w:cs="Calibri"/>
              </w:rPr>
            </w:pPr>
          </w:p>
        </w:tc>
        <w:tc>
          <w:tcPr>
            <w:tcW w:w="1980" w:type="dxa"/>
            <w:vAlign w:val="center"/>
          </w:tcPr>
          <w:p w14:paraId="07E32EDA"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sidP="0011141D">
            <w:r>
              <w:t>Srpski i engleski</w:t>
            </w:r>
          </w:p>
        </w:tc>
      </w:tr>
      <w:tr w:rsidR="00A3742B" w14:paraId="4F7B71E4" w14:textId="77777777">
        <w:trPr>
          <w:trHeight w:val="482"/>
        </w:trPr>
        <w:tc>
          <w:tcPr>
            <w:tcW w:w="2130" w:type="dxa"/>
            <w:vMerge w:val="restart"/>
            <w:vAlign w:val="center"/>
          </w:tcPr>
          <w:p w14:paraId="1E88272D"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rsidP="0011141D">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sidP="0011141D">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rsidP="0011141D">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rsidP="0011141D"/>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sidP="0011141D">
            <w:r>
              <w:rPr>
                <w:rFonts w:ascii="Calibri" w:eastAsia="Calibri" w:hAnsi="Calibri" w:cs="Calibri"/>
                <w:b/>
              </w:rPr>
              <w:t>Expected Deliverable/Results/</w:t>
            </w:r>
          </w:p>
          <w:p w14:paraId="66885BF9"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rsidP="0011141D">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sidP="0011141D">
            <w:r>
              <w:t>Test specifikacija</w:t>
            </w:r>
          </w:p>
        </w:tc>
      </w:tr>
      <w:tr w:rsidR="00A3742B" w14:paraId="4B3B2F74" w14:textId="77777777">
        <w:trPr>
          <w:trHeight w:val="1096"/>
        </w:trPr>
        <w:tc>
          <w:tcPr>
            <w:tcW w:w="2130" w:type="dxa"/>
            <w:vMerge/>
            <w:vAlign w:val="center"/>
          </w:tcPr>
          <w:p w14:paraId="15073C9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sidP="0011141D">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sidP="0011141D">
            <w:r>
              <w:rPr>
                <w:sz w:val="18"/>
                <w:szCs w:val="18"/>
              </w:rPr>
              <w:t>M7</w:t>
            </w:r>
          </w:p>
        </w:tc>
      </w:tr>
      <w:tr w:rsidR="00A3742B" w14:paraId="3E039BE0" w14:textId="77777777">
        <w:trPr>
          <w:trHeight w:val="404"/>
        </w:trPr>
        <w:tc>
          <w:tcPr>
            <w:tcW w:w="2130" w:type="dxa"/>
            <w:vAlign w:val="center"/>
          </w:tcPr>
          <w:p w14:paraId="51B15F3B" w14:textId="77777777" w:rsidR="00A3742B" w:rsidRDefault="00A3742B" w:rsidP="0011141D">
            <w:pPr>
              <w:rPr>
                <w:rFonts w:ascii="Calibri" w:eastAsia="Calibri" w:hAnsi="Calibri" w:cs="Calibri"/>
              </w:rPr>
            </w:pPr>
          </w:p>
        </w:tc>
        <w:tc>
          <w:tcPr>
            <w:tcW w:w="1980" w:type="dxa"/>
            <w:vAlign w:val="center"/>
          </w:tcPr>
          <w:p w14:paraId="1C9F48CE"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sidP="0011141D">
            <w:r>
              <w:t>Srpski i engleski</w:t>
            </w:r>
          </w:p>
        </w:tc>
      </w:tr>
      <w:tr w:rsidR="00A3742B" w14:paraId="1DA0452A" w14:textId="77777777">
        <w:trPr>
          <w:trHeight w:val="482"/>
        </w:trPr>
        <w:tc>
          <w:tcPr>
            <w:tcW w:w="2130" w:type="dxa"/>
            <w:vMerge w:val="restart"/>
            <w:vAlign w:val="center"/>
          </w:tcPr>
          <w:p w14:paraId="2B7FC887"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0E73DED0" w:rsidR="00A3742B" w:rsidRDefault="00D35CFC" w:rsidP="0011141D">
            <w:pPr>
              <w:rPr>
                <w:rFonts w:ascii="Calibri" w:eastAsia="Calibri" w:hAnsi="Calibri" w:cs="Calibri"/>
                <w:bCs/>
              </w:rPr>
            </w:pPr>
            <w:r>
              <w:rPr>
                <w:rFonts w:ascii="Calibri" w:eastAsia="Calibri" w:hAnsi="Calibri" w:cs="Calibri"/>
                <w:i/>
                <w:lang w:val="sr-Latn-RS"/>
              </w:rPr>
              <w:t>Sixers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sidP="0011141D">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rsidP="0011141D">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rsidP="0011141D">
      <w:pPr>
        <w:widowControl w:val="0"/>
        <w:spacing w:line="276" w:lineRule="auto"/>
      </w:pPr>
    </w:p>
    <w:p w14:paraId="4D3A0858" w14:textId="77777777" w:rsidR="00A3742B" w:rsidRDefault="00A3742B" w:rsidP="0011141D"/>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sidP="0011141D">
            <w:r>
              <w:rPr>
                <w:rFonts w:ascii="Calibri" w:eastAsia="Calibri" w:hAnsi="Calibri" w:cs="Calibri"/>
                <w:b/>
              </w:rPr>
              <w:t>Expected Deliverable/Results/</w:t>
            </w:r>
          </w:p>
          <w:p w14:paraId="44413A6E" w14:textId="77777777" w:rsidR="00A3742B" w:rsidRDefault="00722CCA" w:rsidP="0011141D">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156B6D6C" w14:textId="77777777" w:rsidR="00A3742B" w:rsidRDefault="00722CCA" w:rsidP="0011141D">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55518B72" w14:textId="77777777" w:rsidR="00A3742B" w:rsidRDefault="00722CCA" w:rsidP="0011141D">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rsidP="0011141D">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sidP="0011141D">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FD304F" w:rsidR="00A3742B" w:rsidRDefault="00722CCA" w:rsidP="0011141D">
            <w:r>
              <w:t xml:space="preserve">Od strane </w:t>
            </w:r>
            <w:r w:rsidR="00D35CFC">
              <w:rPr>
                <w:rFonts w:ascii="Calibri" w:eastAsia="Calibri" w:hAnsi="Calibri" w:cs="Calibri"/>
                <w:i/>
                <w:lang w:val="sr-Latn-RS"/>
              </w:rPr>
              <w:t>Sixers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rsidP="0011141D">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sidP="0011141D">
            <w:r>
              <w:rPr>
                <w:sz w:val="18"/>
                <w:szCs w:val="18"/>
              </w:rPr>
              <w:t>M8</w:t>
            </w:r>
          </w:p>
        </w:tc>
      </w:tr>
      <w:tr w:rsidR="00A3742B" w14:paraId="46619A64" w14:textId="77777777">
        <w:trPr>
          <w:trHeight w:val="404"/>
        </w:trPr>
        <w:tc>
          <w:tcPr>
            <w:tcW w:w="2130" w:type="dxa"/>
            <w:vAlign w:val="center"/>
          </w:tcPr>
          <w:p w14:paraId="6457B8E8" w14:textId="77777777" w:rsidR="00A3742B" w:rsidRDefault="00A3742B" w:rsidP="0011141D">
            <w:pPr>
              <w:rPr>
                <w:rFonts w:ascii="Calibri" w:eastAsia="Calibri" w:hAnsi="Calibri" w:cs="Calibri"/>
              </w:rPr>
            </w:pPr>
          </w:p>
        </w:tc>
        <w:tc>
          <w:tcPr>
            <w:tcW w:w="1980" w:type="dxa"/>
            <w:vAlign w:val="center"/>
          </w:tcPr>
          <w:p w14:paraId="145D8256" w14:textId="77777777" w:rsidR="00A3742B" w:rsidRDefault="00722CCA" w:rsidP="0011141D">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sidP="0011141D">
            <w:r>
              <w:t>Srpski i engleski</w:t>
            </w:r>
          </w:p>
        </w:tc>
      </w:tr>
      <w:tr w:rsidR="00A3742B" w14:paraId="2F31D6A1" w14:textId="77777777">
        <w:trPr>
          <w:trHeight w:val="482"/>
        </w:trPr>
        <w:tc>
          <w:tcPr>
            <w:tcW w:w="2130" w:type="dxa"/>
            <w:vMerge w:val="restart"/>
            <w:vAlign w:val="center"/>
          </w:tcPr>
          <w:p w14:paraId="296CD342"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sidP="0011141D">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sidP="0011141D">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sidP="0011141D">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rsidP="0011141D">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sidP="0011141D">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rsidP="0011141D">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rsidP="0011141D">
      <w:pPr>
        <w:widowControl w:val="0"/>
        <w:spacing w:line="276" w:lineRule="auto"/>
      </w:pPr>
    </w:p>
    <w:p w14:paraId="04CFA0CE" w14:textId="77777777" w:rsidR="00A3742B" w:rsidRDefault="00A3742B" w:rsidP="0011141D">
      <w:pPr>
        <w:widowControl w:val="0"/>
        <w:spacing w:line="276" w:lineRule="auto"/>
      </w:pPr>
    </w:p>
    <w:p w14:paraId="2C58B037" w14:textId="77777777" w:rsidR="00A3742B" w:rsidRDefault="00A3742B" w:rsidP="0011141D">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rsidP="0011141D">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rsidP="0011141D">
            <w:pP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rsidP="0011141D">
            <w:pP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rsidP="0011141D">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rsidP="0011141D">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rsidP="0011141D">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rsidP="00BA7586">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rsidP="00BA7586">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rsidP="00BA7586">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rsidP="00BA7586">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rsidP="00BA7586">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rsidP="00BA7586">
            <w:pPr>
              <w:pStyle w:val="ListParagraph"/>
              <w:numPr>
                <w:ilvl w:val="0"/>
                <w:numId w:val="68"/>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rsidP="0011141D">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rsidP="0011141D">
            <w:pPr>
              <w:rPr>
                <w:rFonts w:ascii="Calibri" w:eastAsia="Calibri" w:hAnsi="Calibri" w:cs="Calibri"/>
              </w:rPr>
            </w:pPr>
            <w:r>
              <w:rPr>
                <w:rFonts w:ascii="Arial" w:eastAsia="Arial" w:hAnsi="Arial" w:cs="Arial"/>
                <w:color w:val="000000" w:themeColor="text1"/>
              </w:rPr>
              <w:t>Akvizicija naprednih tehnoloških rešenja namenjenih podršci obrazovanju je proces preuzimanja ili sticanja tehnoloških inovacija i rešenja koja se koriste za unapređenje obrazovnog iskustva i procesa učenja. Ovi napredni tehnološki alati i 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rsidP="0011141D">
            <w:pPr>
              <w:rPr>
                <w:rFonts w:ascii="Calibri" w:eastAsia="Calibri" w:hAnsi="Calibri" w:cs="Calibri"/>
              </w:rPr>
            </w:pPr>
            <w:r>
              <w:rPr>
                <w:rFonts w:ascii="Calibri" w:eastAsia="Calibri" w:hAnsi="Calibri" w:cs="Calibri"/>
                <w:b/>
              </w:rPr>
              <w:t>Tasks</w:t>
            </w:r>
          </w:p>
        </w:tc>
        <w:tc>
          <w:tcPr>
            <w:tcW w:w="7515" w:type="dxa"/>
            <w:gridSpan w:val="4"/>
            <w:vAlign w:val="center"/>
          </w:tcPr>
          <w:p w14:paraId="5D99E92E" w14:textId="77777777" w:rsidR="00A3742B" w:rsidRDefault="00722CCA" w:rsidP="0011141D">
            <w:r>
              <w:rPr>
                <w:rFonts w:ascii="Calibri" w:eastAsia="Calibri" w:hAnsi="Calibri" w:cs="Calibri"/>
              </w:rPr>
              <w:t xml:space="preserve">   a.4.1. </w:t>
            </w:r>
            <w:r>
              <w:rPr>
                <w:color w:val="000000"/>
              </w:rPr>
              <w:t>Analiziranje i sinteza dostupnih tehnoloških alata.</w:t>
            </w:r>
          </w:p>
          <w:p w14:paraId="749373F5" w14:textId="77777777" w:rsidR="00A3742B" w:rsidRDefault="00722CCA" w:rsidP="0011141D">
            <w:r>
              <w:rPr>
                <w:rFonts w:ascii="Calibri" w:eastAsia="Calibri" w:hAnsi="Calibri" w:cs="Calibri"/>
              </w:rPr>
              <w:t xml:space="preserve">   a.4.2. </w:t>
            </w:r>
            <w:r>
              <w:rPr>
                <w:color w:val="000000"/>
              </w:rPr>
              <w:t>Testiranje i evaluacija procene potencijalnih alata.</w:t>
            </w:r>
          </w:p>
          <w:p w14:paraId="57D46D92" w14:textId="77777777" w:rsidR="00A3742B" w:rsidRDefault="00722CCA" w:rsidP="0011141D">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sidP="0011141D">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sidP="0011141D">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 xml:space="preserve">Implementiranje odabranih instrumenata i njihova verifikacija kroz praktičnu </w:t>
            </w:r>
            <w:r>
              <w:rPr>
                <w:color w:val="000000"/>
              </w:rPr>
              <w:lastRenderedPageBreak/>
              <w:t>aplikaciju.</w:t>
            </w:r>
          </w:p>
          <w:p w14:paraId="23B4F784" w14:textId="77777777" w:rsidR="00A3742B" w:rsidRDefault="00722CCA" w:rsidP="0011141D">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rsidP="0011141D">
            <w:pPr>
              <w:rPr>
                <w:rFonts w:ascii="Calibri" w:eastAsia="Calibri" w:hAnsi="Calibri" w:cs="Calibri"/>
              </w:rPr>
            </w:pPr>
            <w:r>
              <w:rPr>
                <w:rFonts w:ascii="Calibri" w:eastAsia="Calibri" w:hAnsi="Calibri" w:cs="Calibri"/>
                <w:b/>
              </w:rPr>
              <w:lastRenderedPageBreak/>
              <w:t>Estimated Start Date (dd-mm-yyyy)</w:t>
            </w:r>
          </w:p>
        </w:tc>
        <w:tc>
          <w:tcPr>
            <w:tcW w:w="2400" w:type="dxa"/>
            <w:vAlign w:val="center"/>
          </w:tcPr>
          <w:p w14:paraId="400F0C1D" w14:textId="3E4E0B08" w:rsidR="00A3742B" w:rsidRDefault="00722CCA" w:rsidP="0011141D">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rsidP="0011141D">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rsidP="0011141D">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rsidP="0011141D">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rsidP="0011141D">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rsidP="0011141D">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rsidP="00BA7586">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rsidP="00BA7586">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rsidP="00BA7586">
            <w:pPr>
              <w:pStyle w:val="ListParagraph"/>
              <w:numPr>
                <w:ilvl w:val="0"/>
                <w:numId w:val="7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rsidP="00BA7586">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rsidP="00BA7586">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rsidP="00BA7586">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rsidP="00BA7586">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rsidP="00BA7586">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rsidP="00BA7586">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rsidP="00BA7586">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rsidP="00BA7586">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rsidP="00BA7586">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rsidP="00BA7586">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rsidP="00BA7586">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rsidP="00BA7586">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rsidP="00BA7586">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sidP="0011141D">
            <w:r>
              <w:rPr>
                <w:rFonts w:ascii="Calibri" w:eastAsia="Calibri" w:hAnsi="Calibri" w:cs="Calibri"/>
                <w:b/>
              </w:rPr>
              <w:t>Costs</w:t>
            </w:r>
          </w:p>
          <w:p w14:paraId="3CD763F8" w14:textId="77777777" w:rsidR="00A3742B" w:rsidRDefault="00722CCA" w:rsidP="0011141D">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rsidP="0011141D">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rsidP="0011141D"/>
    <w:p w14:paraId="47A71E40" w14:textId="77777777" w:rsidR="00A3742B" w:rsidRDefault="00722CCA" w:rsidP="0011141D">
      <w:r>
        <w:rPr>
          <w:b/>
          <w:sz w:val="24"/>
          <w:szCs w:val="24"/>
        </w:rPr>
        <w:t>Deliverables/results/outcomes</w:t>
      </w:r>
    </w:p>
    <w:p w14:paraId="71404F98" w14:textId="77777777" w:rsidR="00A3742B" w:rsidRDefault="00A3742B" w:rsidP="0011141D"/>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sidP="0011141D">
            <w:r>
              <w:rPr>
                <w:rFonts w:ascii="Calibri" w:eastAsia="Calibri" w:hAnsi="Calibri" w:cs="Calibri"/>
                <w:b/>
              </w:rPr>
              <w:t>Expected Deliverable/Results/</w:t>
            </w:r>
          </w:p>
          <w:p w14:paraId="1B4C8C05"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rsidP="0011141D">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rsidP="0011141D">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sidP="0011141D">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sidP="0011141D">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rsidP="0011141D">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rsidP="0011141D">
            <w:pPr>
              <w:rPr>
                <w:rFonts w:ascii="Calibri" w:eastAsia="Calibri" w:hAnsi="Calibri" w:cs="Calibri"/>
              </w:rPr>
            </w:pPr>
          </w:p>
        </w:tc>
        <w:tc>
          <w:tcPr>
            <w:tcW w:w="1984" w:type="dxa"/>
            <w:vAlign w:val="center"/>
          </w:tcPr>
          <w:p w14:paraId="61BE9F65"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rsidP="0011141D">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sidP="0011141D">
            <w:r>
              <w:rPr>
                <w:rFonts w:ascii="Impact" w:eastAsia="Impact" w:hAnsi="Impact" w:cs="Impact"/>
              </w:rPr>
              <w:t xml:space="preserve"> x</w:t>
            </w:r>
            <w:r>
              <w:rPr>
                <w:color w:val="000000"/>
              </w:rPr>
              <w:t xml:space="preserve"> </w:t>
            </w:r>
            <w:r>
              <w:t xml:space="preserve">Students </w:t>
            </w:r>
          </w:p>
          <w:p w14:paraId="4B6A73BE" w14:textId="77777777" w:rsidR="00A3742B" w:rsidRDefault="00722CCA" w:rsidP="0011141D">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sidP="0011141D">
            <w:r>
              <w:rPr>
                <w:rFonts w:ascii="Impact" w:eastAsia="Impact" w:hAnsi="Impact" w:cs="Impact"/>
              </w:rPr>
              <w:t xml:space="preserve"> x</w:t>
            </w:r>
            <w:r>
              <w:rPr>
                <w:color w:val="000000"/>
              </w:rPr>
              <w:t xml:space="preserve"> </w:t>
            </w:r>
            <w:r>
              <w:t>Administrative staff</w:t>
            </w:r>
          </w:p>
          <w:p w14:paraId="37AC8FE1" w14:textId="77777777" w:rsidR="00A3742B" w:rsidRDefault="00722CCA" w:rsidP="0011141D">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rsidP="0011141D">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rsidP="0011141D"/>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sidP="0011141D">
            <w:r>
              <w:rPr>
                <w:rFonts w:ascii="Calibri" w:eastAsia="Calibri" w:hAnsi="Calibri" w:cs="Calibri"/>
                <w:b/>
              </w:rPr>
              <w:t>Expected Deliverable/Results/</w:t>
            </w:r>
          </w:p>
          <w:p w14:paraId="5A738B23"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rsidP="0011141D">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rsidP="0011141D">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sidP="0011141D">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rsidP="0011141D">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rsidP="0011141D">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rsidP="0011141D">
            <w:pPr>
              <w:rPr>
                <w:rFonts w:ascii="Calibri" w:eastAsia="Calibri" w:hAnsi="Calibri" w:cs="Calibri"/>
              </w:rPr>
            </w:pPr>
          </w:p>
        </w:tc>
        <w:tc>
          <w:tcPr>
            <w:tcW w:w="1984" w:type="dxa"/>
            <w:vAlign w:val="center"/>
          </w:tcPr>
          <w:p w14:paraId="61B4DFDB"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sidP="0011141D">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rsidP="0011141D">
            <w:pPr>
              <w:ind w:left="708"/>
            </w:pPr>
            <w:r>
              <w:rPr>
                <w:rFonts w:ascii="Calibri" w:eastAsia="Calibri" w:hAnsi="Calibri" w:cs="Calibri"/>
                <w:i/>
              </w:rPr>
              <w:t xml:space="preserve">If you selected 'Other', please identify these target groups. </w:t>
            </w:r>
          </w:p>
          <w:p w14:paraId="0DBB60D7"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rsidP="0011141D"/>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sidP="0011141D">
            <w:r>
              <w:rPr>
                <w:rFonts w:ascii="Calibri" w:eastAsia="Calibri" w:hAnsi="Calibri" w:cs="Calibri"/>
                <w:b/>
              </w:rPr>
              <w:t xml:space="preserve">Expected </w:t>
            </w:r>
            <w:r>
              <w:rPr>
                <w:rFonts w:ascii="Calibri" w:eastAsia="Calibri" w:hAnsi="Calibri" w:cs="Calibri"/>
                <w:b/>
              </w:rPr>
              <w:lastRenderedPageBreak/>
              <w:t>Deliverable/Results/</w:t>
            </w:r>
          </w:p>
          <w:p w14:paraId="4D18A9F4"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rsidP="0011141D">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14:paraId="246C64D1" w14:textId="77777777" w:rsidR="00A3742B" w:rsidRDefault="00722CCA" w:rsidP="0011141D">
            <w:pPr>
              <w:rPr>
                <w:rFonts w:ascii="Calibri" w:eastAsia="Calibri" w:hAnsi="Calibri" w:cs="Calibri"/>
              </w:rPr>
            </w:pPr>
            <w:r>
              <w:rPr>
                <w:rFonts w:ascii="Calibri" w:eastAsia="Calibri" w:hAnsi="Calibri" w:cs="Calibri"/>
                <w:b/>
                <w:sz w:val="24"/>
                <w:szCs w:val="24"/>
              </w:rPr>
              <w:lastRenderedPageBreak/>
              <w:t>a.4.3.</w:t>
            </w:r>
          </w:p>
        </w:tc>
      </w:tr>
      <w:tr w:rsidR="00A3742B" w14:paraId="4593504C" w14:textId="77777777">
        <w:tc>
          <w:tcPr>
            <w:tcW w:w="2127" w:type="dxa"/>
            <w:vMerge/>
            <w:vAlign w:val="center"/>
          </w:tcPr>
          <w:p w14:paraId="409815A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rsidP="0011141D">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rsidP="0011141D">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rsidP="0011141D">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rsidP="0011141D">
            <w:pPr>
              <w:rPr>
                <w:rFonts w:ascii="Calibri" w:eastAsia="Calibri" w:hAnsi="Calibri" w:cs="Calibri"/>
              </w:rPr>
            </w:pPr>
          </w:p>
        </w:tc>
        <w:tc>
          <w:tcPr>
            <w:tcW w:w="1984" w:type="dxa"/>
            <w:vAlign w:val="center"/>
          </w:tcPr>
          <w:p w14:paraId="6690A8E4"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sidP="0011141D">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rsidP="0011141D">
            <w:pPr>
              <w:ind w:left="708"/>
            </w:pPr>
            <w:r>
              <w:rPr>
                <w:rFonts w:ascii="Calibri" w:eastAsia="Calibri" w:hAnsi="Calibri" w:cs="Calibri"/>
                <w:i/>
              </w:rPr>
              <w:t xml:space="preserve">If you selected 'Other', please identify these target groups. </w:t>
            </w:r>
          </w:p>
          <w:p w14:paraId="745158E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rsidP="0011141D"/>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sidP="0011141D">
            <w:r>
              <w:rPr>
                <w:rFonts w:ascii="Calibri" w:eastAsia="Calibri" w:hAnsi="Calibri" w:cs="Calibri"/>
                <w:b/>
              </w:rPr>
              <w:t>Expected Deliverable/Results/</w:t>
            </w:r>
          </w:p>
          <w:p w14:paraId="7D57976E"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rsidP="0011141D">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rsidP="0011141D">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rsidP="0011141D">
            <w:pPr>
              <w:rPr>
                <w:rFonts w:ascii="Calibri" w:eastAsia="Calibri" w:hAnsi="Calibri" w:cs="Calibri"/>
                <w:color w:val="000000"/>
              </w:rPr>
            </w:pPr>
            <w:r>
              <w:rPr>
                <w:rFonts w:ascii="Arial" w:eastAsia="Arial" w:hAnsi="Arial" w:cs="Arial"/>
                <w:color w:val="000000" w:themeColor="text1"/>
              </w:rPr>
              <w:t>Plaćanje ili pretplaćivanje na odabrane alate i usluge predstavlja finansijski aspekt implementacije naprednih tehnoloških rešenja za podršku učenju osobama sa posebnim potrebama. Kada su odabrani adekvatni alati i instrumenti na osnovu evaluacija, sledeći korak je 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rsidP="0011141D">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rsidP="0011141D">
            <w:pPr>
              <w:rPr>
                <w:rFonts w:ascii="Calibri" w:eastAsia="Calibri" w:hAnsi="Calibri" w:cs="Calibri"/>
              </w:rPr>
            </w:pPr>
          </w:p>
        </w:tc>
        <w:tc>
          <w:tcPr>
            <w:tcW w:w="1984" w:type="dxa"/>
            <w:vAlign w:val="center"/>
          </w:tcPr>
          <w:p w14:paraId="4224E9CF"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sidP="0011141D">
            <w:r>
              <w:rPr>
                <w:rFonts w:ascii="MS Gothic" w:eastAsia="MS Gothic" w:hAnsi="MS Gothic" w:cs="MS Gothic"/>
              </w:rPr>
              <w:lastRenderedPageBreak/>
              <w:t>☐</w:t>
            </w:r>
            <w:r>
              <w:rPr>
                <w:rFonts w:ascii="Calibri" w:eastAsia="Calibri" w:hAnsi="Calibri" w:cs="Calibri"/>
              </w:rPr>
              <w:t xml:space="preserve"> Trainees </w:t>
            </w:r>
          </w:p>
          <w:p w14:paraId="5801F33C"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rsidP="0011141D">
            <w:pPr>
              <w:ind w:left="708"/>
            </w:pPr>
            <w:r>
              <w:rPr>
                <w:rFonts w:ascii="Calibri" w:eastAsia="Calibri" w:hAnsi="Calibri" w:cs="Calibri"/>
                <w:i/>
              </w:rPr>
              <w:t xml:space="preserve">If you selected 'Other', please identify these target groups. </w:t>
            </w:r>
          </w:p>
          <w:p w14:paraId="7DEF69C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rsidP="0011141D"/>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sidP="0011141D">
            <w:r>
              <w:rPr>
                <w:rFonts w:ascii="Calibri" w:eastAsia="Calibri" w:hAnsi="Calibri" w:cs="Calibri"/>
                <w:b/>
              </w:rPr>
              <w:t>Expected Deliverable/Results/</w:t>
            </w:r>
          </w:p>
          <w:p w14:paraId="61C2ACB7"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rsidP="0011141D">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rsidP="0011141D">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rsidP="0011141D">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rsidP="0011141D">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rsidP="0011141D">
            <w:pPr>
              <w:rPr>
                <w:rFonts w:ascii="Calibri" w:eastAsia="Calibri" w:hAnsi="Calibri" w:cs="Calibri"/>
              </w:rPr>
            </w:pPr>
          </w:p>
        </w:tc>
        <w:tc>
          <w:tcPr>
            <w:tcW w:w="1984" w:type="dxa"/>
            <w:vAlign w:val="center"/>
          </w:tcPr>
          <w:p w14:paraId="77D6CD06"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rsidP="0011141D">
            <w:pPr>
              <w:ind w:left="708"/>
            </w:pPr>
            <w:r>
              <w:rPr>
                <w:rFonts w:ascii="Calibri" w:eastAsia="Calibri" w:hAnsi="Calibri" w:cs="Calibri"/>
                <w:i/>
              </w:rPr>
              <w:t xml:space="preserve">If you selected 'Other', please identify these target groups. </w:t>
            </w:r>
          </w:p>
          <w:p w14:paraId="3EB77663"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rsidP="0011141D"/>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sidP="0011141D">
            <w:r>
              <w:rPr>
                <w:rFonts w:ascii="Calibri" w:eastAsia="Calibri" w:hAnsi="Calibri" w:cs="Calibri"/>
                <w:b/>
              </w:rPr>
              <w:t>Expected Deliverable/Results/</w:t>
            </w:r>
          </w:p>
          <w:p w14:paraId="634F9D27"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rsidP="0011141D">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rsidP="0011141D">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rsidP="0011141D">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rsidP="0011141D">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rsidP="0011141D">
            <w:pPr>
              <w:rPr>
                <w:rFonts w:ascii="Calibri" w:eastAsia="Calibri" w:hAnsi="Calibri" w:cs="Calibri"/>
              </w:rPr>
            </w:pPr>
          </w:p>
        </w:tc>
        <w:tc>
          <w:tcPr>
            <w:tcW w:w="1984" w:type="dxa"/>
            <w:vAlign w:val="center"/>
          </w:tcPr>
          <w:p w14:paraId="3FD63485"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rsidP="0011141D">
            <w:pPr>
              <w:ind w:left="708"/>
            </w:pPr>
            <w:r>
              <w:rPr>
                <w:rFonts w:ascii="Calibri" w:eastAsia="Calibri" w:hAnsi="Calibri" w:cs="Calibri"/>
                <w:i/>
              </w:rPr>
              <w:t xml:space="preserve">If you selected 'Other', please identify these target groups. </w:t>
            </w:r>
          </w:p>
          <w:p w14:paraId="688FFFEA"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rsidP="0011141D">
      <w:pPr>
        <w:widowControl w:val="0"/>
        <w:spacing w:line="276" w:lineRule="auto"/>
      </w:pPr>
    </w:p>
    <w:p w14:paraId="6EECB1BA" w14:textId="77777777" w:rsidR="00A3742B" w:rsidRDefault="00A3742B" w:rsidP="0011141D">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rsidP="0011141D">
            <w:pP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rsidP="0011141D">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rsidP="0011141D">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rsidP="0011141D">
            <w:pPr>
              <w:numPr>
                <w:ilvl w:val="0"/>
                <w:numId w:val="6"/>
              </w:numPr>
            </w:pPr>
            <w:r>
              <w:rPr>
                <w:rFonts w:ascii="Calibri" w:eastAsia="Calibri" w:hAnsi="Calibri" w:cs="Calibri"/>
              </w:rPr>
              <w:t>Nisu angažovani stručni govornici.</w:t>
            </w:r>
          </w:p>
          <w:p w14:paraId="7505BD2F" w14:textId="77777777" w:rsidR="00A3742B" w:rsidRDefault="00722CCA" w:rsidP="0011141D">
            <w:pPr>
              <w:numPr>
                <w:ilvl w:val="0"/>
                <w:numId w:val="6"/>
              </w:numPr>
            </w:pPr>
            <w:r>
              <w:rPr>
                <w:rFonts w:ascii="Calibri" w:eastAsia="Calibri" w:hAnsi="Calibri" w:cs="Calibri"/>
              </w:rPr>
              <w:t>Nije organizovan prevoz i smeštaj za učesnike i govornike.</w:t>
            </w:r>
          </w:p>
          <w:p w14:paraId="78379EC5" w14:textId="77777777" w:rsidR="00A3742B" w:rsidRDefault="00722CCA" w:rsidP="0011141D">
            <w:pPr>
              <w:numPr>
                <w:ilvl w:val="0"/>
                <w:numId w:val="6"/>
              </w:numPr>
            </w:pPr>
            <w:r>
              <w:rPr>
                <w:rFonts w:ascii="Calibri" w:eastAsia="Calibri" w:hAnsi="Calibri" w:cs="Calibri"/>
              </w:rPr>
              <w:t>Nije obezbedjen prevodilac.</w:t>
            </w:r>
          </w:p>
          <w:p w14:paraId="08D2DE96" w14:textId="77777777" w:rsidR="00A3742B" w:rsidRDefault="00722CCA" w:rsidP="0011141D">
            <w:pPr>
              <w:numPr>
                <w:ilvl w:val="0"/>
                <w:numId w:val="6"/>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rsidP="0011141D">
            <w:pPr>
              <w:rPr>
                <w:rFonts w:ascii="Calibri" w:eastAsia="Calibri" w:hAnsi="Calibri" w:cs="Calibri"/>
              </w:rPr>
            </w:pPr>
            <w:r>
              <w:rPr>
                <w:rFonts w:ascii="Calibri" w:eastAsia="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rsidP="0011141D">
            <w:pPr>
              <w:rPr>
                <w:rFonts w:ascii="Calibri" w:eastAsia="Calibri" w:hAnsi="Calibri" w:cs="Calibri"/>
                <w:bCs/>
              </w:rPr>
            </w:pPr>
            <w:r>
              <w:rPr>
                <w:rFonts w:ascii="Calibri" w:eastAsia="Calibri" w:hAnsi="Calibri" w:cs="Calibri"/>
                <w:b/>
              </w:rPr>
              <w:t>Tasks</w:t>
            </w:r>
          </w:p>
        </w:tc>
        <w:tc>
          <w:tcPr>
            <w:tcW w:w="7515" w:type="dxa"/>
            <w:gridSpan w:val="4"/>
            <w:vAlign w:val="center"/>
          </w:tcPr>
          <w:p w14:paraId="79BDB018" w14:textId="744EBA90" w:rsidR="00A3742B" w:rsidRDefault="00722CCA" w:rsidP="0011141D">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sidP="0011141D">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sidP="0011141D">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rsidP="0011141D">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rsidP="0011141D">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rsidP="0011141D">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rsidP="0011141D">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rsidP="0011141D">
            <w:pPr>
              <w:rPr>
                <w:rFonts w:ascii="Calibri" w:eastAsia="Calibri" w:hAnsi="Calibri" w:cs="Calibri"/>
                <w:bCs/>
              </w:rPr>
            </w:pPr>
            <w:r>
              <w:rPr>
                <w:rFonts w:ascii="Calibri" w:eastAsia="Calibri" w:hAnsi="Calibri" w:cs="Calibri"/>
                <w:b/>
              </w:rPr>
              <w:lastRenderedPageBreak/>
              <w:t>Lead Organisation</w:t>
            </w:r>
          </w:p>
        </w:tc>
        <w:tc>
          <w:tcPr>
            <w:tcW w:w="7515" w:type="dxa"/>
            <w:gridSpan w:val="4"/>
            <w:vAlign w:val="center"/>
          </w:tcPr>
          <w:p w14:paraId="624260EA" w14:textId="08F6F749" w:rsidR="00A3742B" w:rsidRDefault="00D35CFC" w:rsidP="0011141D">
            <w:pPr>
              <w:rPr>
                <w:rFonts w:ascii="Calibri" w:eastAsia="Calibri" w:hAnsi="Calibri" w:cs="Calibri"/>
              </w:rPr>
            </w:pPr>
            <w:r>
              <w:rPr>
                <w:rFonts w:ascii="Calibri" w:eastAsia="Calibri" w:hAnsi="Calibri" w:cs="Calibri"/>
                <w:lang w:val="sr-Latn-RS"/>
              </w:rPr>
              <w:t>Sixer</w:t>
            </w:r>
            <w:r w:rsidR="00722CCA">
              <w:rPr>
                <w:rFonts w:ascii="Calibri" w:eastAsia="Calibri" w:hAnsi="Calibri" w:cs="Calibri"/>
                <w:lang w:val="sr-Latn-RS"/>
              </w:rPr>
              <w:t>s, Novi Pazar</w:t>
            </w:r>
          </w:p>
        </w:tc>
      </w:tr>
      <w:tr w:rsidR="00A3742B" w14:paraId="4EC8914D" w14:textId="77777777">
        <w:trPr>
          <w:trHeight w:val="493"/>
        </w:trPr>
        <w:tc>
          <w:tcPr>
            <w:tcW w:w="2100" w:type="dxa"/>
            <w:vAlign w:val="center"/>
          </w:tcPr>
          <w:p w14:paraId="63F4C2F6"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rsidP="00BA7586">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rsidP="00BA7586">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rsidP="00BA7586">
            <w:pPr>
              <w:pStyle w:val="ListParagraph"/>
              <w:numPr>
                <w:ilvl w:val="0"/>
                <w:numId w:val="8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rsidP="00BA7586">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rsidP="00BA7586">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rsidP="00BA7586">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rsidP="00BA7586">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rsidP="00BA7586">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rsidP="00BA7586">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rsidP="00BA7586">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rsidP="00BA7586">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rsidP="00BA7586">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rsidP="00BA7586">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rsidP="00BA7586">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rsidP="00BA7586">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rsidP="00BA7586">
            <w:pPr>
              <w:pStyle w:val="ListParagraph"/>
              <w:numPr>
                <w:ilvl w:val="0"/>
                <w:numId w:val="10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sidP="0011141D">
            <w:r>
              <w:rPr>
                <w:rFonts w:ascii="Calibri" w:eastAsia="Calibri" w:hAnsi="Calibri" w:cs="Calibri"/>
                <w:b/>
              </w:rPr>
              <w:t>Costs</w:t>
            </w:r>
          </w:p>
          <w:p w14:paraId="2FED457A" w14:textId="77777777" w:rsidR="00A3742B" w:rsidRDefault="00722CCA" w:rsidP="0011141D">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rsidP="0011141D">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rsidP="0011141D"/>
    <w:p w14:paraId="7E93945B" w14:textId="77777777" w:rsidR="00A3742B" w:rsidRDefault="00722CCA" w:rsidP="0011141D">
      <w:r>
        <w:rPr>
          <w:b/>
          <w:sz w:val="24"/>
          <w:szCs w:val="24"/>
        </w:rPr>
        <w:t>Deliverables/results/outcomes</w:t>
      </w:r>
    </w:p>
    <w:p w14:paraId="7EAF648F" w14:textId="77777777" w:rsidR="00A3742B" w:rsidRDefault="00A3742B" w:rsidP="0011141D"/>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sidP="0011141D">
            <w:r>
              <w:rPr>
                <w:rFonts w:ascii="Calibri" w:eastAsia="Calibri" w:hAnsi="Calibri" w:cs="Calibri"/>
                <w:b/>
              </w:rPr>
              <w:t>Expected Deliverable/Results/</w:t>
            </w:r>
          </w:p>
          <w:p w14:paraId="24E2135D"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rsidP="0011141D">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sidP="0011141D">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sidP="0011141D">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rsidP="0011141D">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rsidP="0011141D">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rsidP="0011141D">
            <w:pPr>
              <w:rPr>
                <w:rFonts w:ascii="Calibri" w:eastAsia="Calibri" w:hAnsi="Calibri" w:cs="Calibri"/>
              </w:rPr>
            </w:pPr>
          </w:p>
        </w:tc>
        <w:tc>
          <w:tcPr>
            <w:tcW w:w="1984" w:type="dxa"/>
            <w:vAlign w:val="center"/>
          </w:tcPr>
          <w:p w14:paraId="249E4287"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rsidP="0011141D">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sidP="0011141D">
            <w:r>
              <w:rPr>
                <w:rFonts w:ascii="Impact" w:eastAsia="Impact" w:hAnsi="Impact" w:cs="Impact"/>
              </w:rPr>
              <w:t xml:space="preserve"> x</w:t>
            </w:r>
            <w:r>
              <w:rPr>
                <w:color w:val="000000"/>
              </w:rPr>
              <w:t xml:space="preserve"> </w:t>
            </w:r>
            <w:r>
              <w:t xml:space="preserve">Students </w:t>
            </w:r>
          </w:p>
          <w:p w14:paraId="5A610DAB" w14:textId="77777777" w:rsidR="00A3742B" w:rsidRDefault="00722CCA" w:rsidP="0011141D">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sidP="0011141D">
            <w:r>
              <w:rPr>
                <w:rFonts w:ascii="Impact" w:eastAsia="Impact" w:hAnsi="Impact" w:cs="Impact"/>
              </w:rPr>
              <w:t xml:space="preserve"> x</w:t>
            </w:r>
            <w:r>
              <w:rPr>
                <w:color w:val="000000"/>
              </w:rPr>
              <w:t xml:space="preserve"> </w:t>
            </w:r>
            <w:r>
              <w:t>Administrative staff</w:t>
            </w:r>
          </w:p>
          <w:p w14:paraId="019F8E7F" w14:textId="77777777" w:rsidR="00A3742B" w:rsidRDefault="00722CCA" w:rsidP="0011141D">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sidP="0011141D">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rsidP="0011141D">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rsidP="0011141D"/>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sidP="0011141D">
            <w:r>
              <w:rPr>
                <w:rFonts w:ascii="Calibri" w:eastAsia="Calibri" w:hAnsi="Calibri" w:cs="Calibri"/>
                <w:b/>
              </w:rPr>
              <w:t>Expected Deliverable/Results/</w:t>
            </w:r>
          </w:p>
          <w:p w14:paraId="15214BE6"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rsidP="0011141D">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sidP="0011141D">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rsidP="0011141D">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rsidP="0011141D">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rsidP="0011141D">
            <w:pPr>
              <w:rPr>
                <w:rFonts w:ascii="Calibri" w:eastAsia="Calibri" w:hAnsi="Calibri" w:cs="Calibri"/>
              </w:rPr>
            </w:pPr>
          </w:p>
        </w:tc>
        <w:tc>
          <w:tcPr>
            <w:tcW w:w="1984" w:type="dxa"/>
            <w:vAlign w:val="center"/>
          </w:tcPr>
          <w:p w14:paraId="52C4BF10"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sidP="0011141D">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rsidP="0011141D">
            <w:pPr>
              <w:ind w:left="708"/>
            </w:pPr>
            <w:r>
              <w:rPr>
                <w:rFonts w:ascii="Calibri" w:eastAsia="Calibri" w:hAnsi="Calibri" w:cs="Calibri"/>
                <w:i/>
              </w:rPr>
              <w:t xml:space="preserve">If you selected 'Other', please identify these target groups. </w:t>
            </w:r>
          </w:p>
          <w:p w14:paraId="2C838C9F"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rsidP="0011141D">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rsidP="0011141D"/>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sidP="0011141D">
            <w:r>
              <w:rPr>
                <w:rFonts w:ascii="Calibri" w:eastAsia="Calibri" w:hAnsi="Calibri" w:cs="Calibri"/>
                <w:b/>
              </w:rPr>
              <w:t>Expected Deliverable/Results/</w:t>
            </w:r>
          </w:p>
          <w:p w14:paraId="31A84B8D"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2067242F"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FE3EF40"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rsidP="0011141D">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rsidP="0011141D">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rsidP="0011141D">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rsidP="0011141D">
            <w:pPr>
              <w:rPr>
                <w:rFonts w:ascii="Calibri" w:eastAsia="Calibri" w:hAnsi="Calibri" w:cs="Calibri"/>
              </w:rPr>
            </w:pPr>
          </w:p>
        </w:tc>
        <w:tc>
          <w:tcPr>
            <w:tcW w:w="1984" w:type="dxa"/>
            <w:vAlign w:val="center"/>
          </w:tcPr>
          <w:p w14:paraId="35F8C92E"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sidP="0011141D">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rsidP="0011141D">
            <w:pPr>
              <w:ind w:left="708"/>
            </w:pPr>
            <w:r>
              <w:rPr>
                <w:rFonts w:ascii="Calibri" w:eastAsia="Calibri" w:hAnsi="Calibri" w:cs="Calibri"/>
                <w:i/>
              </w:rPr>
              <w:t xml:space="preserve">If you selected 'Other', please identify these target groups. </w:t>
            </w:r>
          </w:p>
          <w:p w14:paraId="6BC8BEB0"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rsidP="0011141D"/>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sidP="0011141D">
            <w:r>
              <w:rPr>
                <w:rFonts w:ascii="Calibri" w:eastAsia="Calibri" w:hAnsi="Calibri" w:cs="Calibri"/>
                <w:b/>
              </w:rPr>
              <w:t>Expected Deliverable/Results/</w:t>
            </w:r>
          </w:p>
          <w:p w14:paraId="07E488CD"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rsidP="0011141D">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rsidP="0011141D">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rsidP="0011141D">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rsidP="0011141D">
            <w:pPr>
              <w:rPr>
                <w:rFonts w:ascii="Calibri" w:eastAsia="Calibri" w:hAnsi="Calibri" w:cs="Calibri"/>
              </w:rPr>
            </w:pPr>
          </w:p>
        </w:tc>
        <w:tc>
          <w:tcPr>
            <w:tcW w:w="1984" w:type="dxa"/>
            <w:vAlign w:val="center"/>
          </w:tcPr>
          <w:p w14:paraId="287390A8"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rsidP="0011141D">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rsidP="0011141D">
            <w:pPr>
              <w:ind w:left="708"/>
            </w:pPr>
            <w:r>
              <w:rPr>
                <w:rFonts w:ascii="Calibri" w:eastAsia="Calibri" w:hAnsi="Calibri" w:cs="Calibri"/>
                <w:i/>
              </w:rPr>
              <w:t xml:space="preserve">If you selected 'Other', please identify these target groups. </w:t>
            </w:r>
          </w:p>
          <w:p w14:paraId="21766638"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rsidP="0011141D"/>
    <w:p w14:paraId="576D23AE" w14:textId="77777777" w:rsidR="00A3742B" w:rsidRDefault="00A3742B" w:rsidP="0011141D"/>
    <w:p w14:paraId="10FE9EBC" w14:textId="77777777" w:rsidR="00A3742B" w:rsidRDefault="00A3742B" w:rsidP="0011141D"/>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rsidP="0011141D">
            <w:pP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rsidP="0011141D">
            <w:pP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rsidP="0011141D">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14:paraId="2DFB528D" w14:textId="77777777" w:rsidR="00A3742B" w:rsidRDefault="00722CCA" w:rsidP="0011141D">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rsidP="0011141D">
            <w:pPr>
              <w:numPr>
                <w:ilvl w:val="0"/>
                <w:numId w:val="8"/>
              </w:numPr>
            </w:pPr>
            <w:r>
              <w:rPr>
                <w:rFonts w:ascii="Calibri" w:eastAsia="Calibri" w:hAnsi="Calibri" w:cs="Calibri"/>
              </w:rPr>
              <w:t>Nisu isplanirane aktivnosti iz agende seminara.</w:t>
            </w:r>
          </w:p>
          <w:p w14:paraId="5E473BBB" w14:textId="77777777" w:rsidR="00A3742B" w:rsidRDefault="00722CCA" w:rsidP="0011141D">
            <w:pPr>
              <w:numPr>
                <w:ilvl w:val="0"/>
                <w:numId w:val="8"/>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rsidP="0011141D">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rsidP="0011141D">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sidP="0011141D">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rsidP="0011141D">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rsidP="0011141D">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sidP="0011141D">
            <w:r>
              <w:rPr>
                <w:rFonts w:ascii="Calibri" w:eastAsia="Calibri" w:hAnsi="Calibri" w:cs="Calibri"/>
                <w:b/>
              </w:rPr>
              <w:t xml:space="preserve">Estimated End Date </w:t>
            </w:r>
          </w:p>
          <w:p w14:paraId="62C34684" w14:textId="77777777" w:rsidR="00A3742B" w:rsidRDefault="00722CCA" w:rsidP="0011141D">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sidP="0011141D">
            <w:r>
              <w:rPr>
                <w:rFonts w:ascii="Calibri" w:eastAsia="Calibri" w:hAnsi="Calibri" w:cs="Calibri"/>
                <w:b/>
              </w:rPr>
              <w:t>Costs</w:t>
            </w:r>
          </w:p>
          <w:p w14:paraId="067CFDB4" w14:textId="77777777" w:rsidR="00A3742B" w:rsidRDefault="00722CCA" w:rsidP="0011141D">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41DA707" w14:textId="77777777" w:rsidR="00A3742B" w:rsidRDefault="00722CCA" w:rsidP="0011141D">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rsidP="0011141D"/>
    <w:p w14:paraId="6914575E" w14:textId="77777777" w:rsidR="00A3742B" w:rsidRDefault="00722CCA" w:rsidP="0011141D">
      <w:r>
        <w:rPr>
          <w:b/>
          <w:sz w:val="24"/>
          <w:szCs w:val="24"/>
        </w:rPr>
        <w:t>Deliverables/results/outcomes</w:t>
      </w:r>
    </w:p>
    <w:p w14:paraId="4C68ADF1" w14:textId="77777777" w:rsidR="00A3742B" w:rsidRDefault="00A3742B" w:rsidP="0011141D"/>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sidP="0011141D">
            <w:r>
              <w:rPr>
                <w:rFonts w:ascii="Calibri" w:eastAsia="Calibri" w:hAnsi="Calibri" w:cs="Calibri"/>
                <w:b/>
              </w:rPr>
              <w:t>Expected Deliverable/Results/</w:t>
            </w:r>
          </w:p>
          <w:p w14:paraId="1997FC94"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rsidP="0011141D">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rsidP="0011141D">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rsidP="0011141D">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rsidP="0011141D">
            <w:pPr>
              <w:rPr>
                <w:rFonts w:ascii="Calibri" w:eastAsia="Calibri" w:hAnsi="Calibri" w:cs="Calibri"/>
              </w:rPr>
            </w:pPr>
          </w:p>
        </w:tc>
        <w:tc>
          <w:tcPr>
            <w:tcW w:w="1984" w:type="dxa"/>
            <w:vAlign w:val="center"/>
          </w:tcPr>
          <w:p w14:paraId="422A4D5F"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rsidP="0011141D">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sidP="0011141D">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sidP="0011141D">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sidP="0011141D">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rsidP="0011141D">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rsidP="0011141D"/>
    <w:p w14:paraId="2D64E231" w14:textId="77777777" w:rsidR="00A3742B" w:rsidRDefault="00A3742B" w:rsidP="0011141D"/>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sidP="0011141D">
            <w:r>
              <w:rPr>
                <w:rFonts w:ascii="Calibri" w:eastAsia="Calibri" w:hAnsi="Calibri" w:cs="Calibri"/>
                <w:b/>
              </w:rPr>
              <w:t>Expected Deliverable/Results/</w:t>
            </w:r>
          </w:p>
          <w:p w14:paraId="2A136F51"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rsidP="0011141D">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rsidP="0011141D">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rsidP="0011141D">
            <w:pPr>
              <w:rPr>
                <w:rFonts w:ascii="Calibri" w:eastAsia="Calibri" w:hAnsi="Calibri" w:cs="Calibri"/>
              </w:rPr>
            </w:pPr>
          </w:p>
        </w:tc>
        <w:tc>
          <w:tcPr>
            <w:tcW w:w="1984" w:type="dxa"/>
            <w:vAlign w:val="center"/>
          </w:tcPr>
          <w:p w14:paraId="51871ADB"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rsidP="0011141D">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BBC2B26" w14:textId="77777777" w:rsidR="00A3742B" w:rsidRDefault="00722CCA" w:rsidP="0011141D">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rsidP="0011141D">
            <w:pPr>
              <w:ind w:left="708"/>
            </w:pPr>
            <w:r>
              <w:rPr>
                <w:rFonts w:ascii="Calibri" w:eastAsia="Calibri" w:hAnsi="Calibri" w:cs="Calibri"/>
                <w:i/>
              </w:rPr>
              <w:t xml:space="preserve">If you selected 'Other', please identify these target groups. </w:t>
            </w:r>
          </w:p>
          <w:p w14:paraId="3CEE7B7B"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rsidP="0011141D">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rsidP="0011141D"/>
    <w:p w14:paraId="4AD72D73" w14:textId="77777777" w:rsidR="00A3742B" w:rsidRDefault="00A3742B" w:rsidP="0011141D">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rsidP="0011141D">
            <w:pP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rsidP="0011141D">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rsidP="0011141D">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rsidP="0011141D">
            <w:pPr>
              <w:numPr>
                <w:ilvl w:val="0"/>
                <w:numId w:val="7"/>
              </w:numPr>
            </w:pPr>
            <w:r>
              <w:rPr>
                <w:rFonts w:ascii="Calibri" w:eastAsia="Calibri" w:hAnsi="Calibri" w:cs="Calibri"/>
              </w:rPr>
              <w:t>Nije na vreme dostavljen izveštaj o kvalitetu kompletne organizacije seminara.</w:t>
            </w:r>
          </w:p>
          <w:p w14:paraId="21262FFD" w14:textId="77777777" w:rsidR="00A3742B" w:rsidRDefault="00722CCA" w:rsidP="0011141D">
            <w:pPr>
              <w:numPr>
                <w:ilvl w:val="0"/>
                <w:numId w:val="7"/>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rsidP="0011141D">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rsidP="0011141D">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rsidP="0011141D">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rsidP="0011141D">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rsidP="0011141D">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sidP="0011141D">
            <w:r>
              <w:rPr>
                <w:rFonts w:ascii="Calibri" w:eastAsia="Calibri" w:hAnsi="Calibri" w:cs="Calibri"/>
                <w:b/>
              </w:rPr>
              <w:t>Costs</w:t>
            </w:r>
          </w:p>
          <w:p w14:paraId="708ACC98" w14:textId="77777777" w:rsidR="00A3742B" w:rsidRDefault="00722CCA" w:rsidP="0011141D">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performed by the </w:t>
            </w:r>
            <w:r>
              <w:rPr>
                <w:rFonts w:ascii="Calibri" w:eastAsia="Calibri" w:hAnsi="Calibri" w:cs="Calibri"/>
                <w:i/>
              </w:rPr>
              <w:lastRenderedPageBreak/>
              <w:t>partner.</w:t>
            </w:r>
          </w:p>
        </w:tc>
        <w:tc>
          <w:tcPr>
            <w:tcW w:w="7515" w:type="dxa"/>
            <w:gridSpan w:val="4"/>
          </w:tcPr>
          <w:p w14:paraId="17D7E9A5" w14:textId="77777777" w:rsidR="00A3742B" w:rsidRDefault="00722CCA" w:rsidP="0011141D">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rsidP="0011141D"/>
    <w:p w14:paraId="675FE152" w14:textId="77777777" w:rsidR="00A3742B" w:rsidRDefault="00A3742B" w:rsidP="0011141D"/>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sidP="0011141D">
            <w:r>
              <w:rPr>
                <w:rFonts w:ascii="Calibri" w:eastAsia="Calibri" w:hAnsi="Calibri" w:cs="Calibri"/>
                <w:b/>
              </w:rPr>
              <w:t>Expected Deliverable/Results/</w:t>
            </w:r>
          </w:p>
          <w:p w14:paraId="01110FD6"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rsidP="0011141D">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rsidP="0011141D">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rsidP="0011141D">
            <w:pPr>
              <w:rPr>
                <w:rFonts w:ascii="Calibri" w:eastAsia="Calibri" w:hAnsi="Calibri" w:cs="Calibri"/>
              </w:rPr>
            </w:pPr>
          </w:p>
        </w:tc>
        <w:tc>
          <w:tcPr>
            <w:tcW w:w="1984" w:type="dxa"/>
            <w:vAlign w:val="center"/>
          </w:tcPr>
          <w:p w14:paraId="02D65AFF"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rsidP="0011141D">
            <w:pPr>
              <w:ind w:left="708"/>
            </w:pPr>
            <w:r>
              <w:rPr>
                <w:rFonts w:ascii="Calibri" w:eastAsia="Calibri" w:hAnsi="Calibri" w:cs="Calibri"/>
                <w:i/>
              </w:rPr>
              <w:t xml:space="preserve">If you selected 'Other', please identify these target groups. </w:t>
            </w:r>
          </w:p>
          <w:p w14:paraId="72D9CA32"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rsidP="0011141D"/>
    <w:p w14:paraId="52B285D9" w14:textId="77777777" w:rsidR="00A3742B" w:rsidRDefault="00A3742B" w:rsidP="0011141D"/>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sidP="0011141D">
            <w:r>
              <w:rPr>
                <w:rFonts w:ascii="Calibri" w:eastAsia="Calibri" w:hAnsi="Calibri" w:cs="Calibri"/>
                <w:b/>
              </w:rPr>
              <w:t>Expected Deliverable/Results/</w:t>
            </w:r>
          </w:p>
          <w:p w14:paraId="2A983AAD"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2D0FD40B"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34671A0"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rsidP="0011141D">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rsidP="0011141D">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rsidP="0011141D">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rsidP="0011141D">
            <w:pPr>
              <w:rPr>
                <w:rFonts w:ascii="Calibri" w:eastAsia="Calibri" w:hAnsi="Calibri" w:cs="Calibri"/>
              </w:rPr>
            </w:pPr>
          </w:p>
        </w:tc>
        <w:tc>
          <w:tcPr>
            <w:tcW w:w="1984" w:type="dxa"/>
            <w:vAlign w:val="center"/>
          </w:tcPr>
          <w:p w14:paraId="5AD913F3"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rsidP="0011141D">
            <w:pPr>
              <w:ind w:left="708"/>
            </w:pPr>
            <w:r>
              <w:rPr>
                <w:rFonts w:ascii="Calibri" w:eastAsia="Calibri" w:hAnsi="Calibri" w:cs="Calibri"/>
                <w:i/>
              </w:rPr>
              <w:t xml:space="preserve">If you selected 'Other', please identify these target groups. </w:t>
            </w:r>
          </w:p>
          <w:p w14:paraId="0DB55544"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sidP="0011141D">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rsidP="0011141D">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rsidP="0011141D">
            <w:pP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rsidP="0011141D">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rsidP="0011141D">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rsidP="0011141D">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rsidP="00BA7586">
            <w:pPr>
              <w:numPr>
                <w:ilvl w:val="0"/>
                <w:numId w:val="101"/>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rsidP="00BA7586">
            <w:pPr>
              <w:numPr>
                <w:ilvl w:val="0"/>
                <w:numId w:val="101"/>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rsidP="00BA7586">
            <w:pPr>
              <w:numPr>
                <w:ilvl w:val="0"/>
                <w:numId w:val="101"/>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rsidP="00BA7586">
            <w:pPr>
              <w:numPr>
                <w:ilvl w:val="0"/>
                <w:numId w:val="101"/>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rsidP="00BA7586">
            <w:pPr>
              <w:numPr>
                <w:ilvl w:val="0"/>
                <w:numId w:val="101"/>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rsidP="0011141D">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rsidP="0011141D">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sidP="0011141D">
            <w:r>
              <w:rPr>
                <w:b/>
                <w:bCs/>
                <w:color w:val="000000"/>
              </w:rPr>
              <w:t xml:space="preserve">a.8.1. </w:t>
            </w:r>
            <w:r>
              <w:rPr>
                <w:color w:val="000000"/>
              </w:rPr>
              <w:t>Istraživanje i identifikacija optimalnih formata takmičenja.</w:t>
            </w:r>
          </w:p>
          <w:p w14:paraId="08A78944" w14:textId="77777777" w:rsidR="00A3742B" w:rsidRDefault="00722CCA" w:rsidP="0011141D">
            <w:r>
              <w:rPr>
                <w:b/>
                <w:bCs/>
                <w:color w:val="000000"/>
              </w:rPr>
              <w:t xml:space="preserve">a.8.2. </w:t>
            </w:r>
            <w:r>
              <w:rPr>
                <w:color w:val="000000"/>
              </w:rPr>
              <w:t>Planiranje i razrada detalja takmičenja.</w:t>
            </w:r>
          </w:p>
          <w:p w14:paraId="1E49B086" w14:textId="77777777" w:rsidR="00A3742B" w:rsidRDefault="00722CCA" w:rsidP="0011141D">
            <w:r>
              <w:rPr>
                <w:b/>
                <w:bCs/>
                <w:color w:val="000000"/>
              </w:rPr>
              <w:t xml:space="preserve">a.8.3. </w:t>
            </w:r>
            <w:r>
              <w:rPr>
                <w:color w:val="000000"/>
              </w:rPr>
              <w:t xml:space="preserve"> Odabir odgovarajućeg mesta i uslova za održavanje takmičenja.</w:t>
            </w:r>
          </w:p>
          <w:p w14:paraId="0C05CEB6" w14:textId="77777777" w:rsidR="00A3742B" w:rsidRDefault="00722CCA" w:rsidP="0011141D">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sidP="0011141D">
            <w:r>
              <w:rPr>
                <w:b/>
                <w:bCs/>
                <w:color w:val="000000"/>
              </w:rPr>
              <w:t xml:space="preserve">a.8.5. </w:t>
            </w:r>
            <w:r>
              <w:rPr>
                <w:color w:val="000000"/>
              </w:rPr>
              <w:t>Realizovanje takmičenja i evaluacija njegovog toka.</w:t>
            </w:r>
          </w:p>
          <w:p w14:paraId="55EA2D5E" w14:textId="77777777" w:rsidR="00A3742B" w:rsidRDefault="00722CCA" w:rsidP="0011141D">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rsidP="0011141D">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rsidP="0011141D">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rsidP="0011141D">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rsidP="0011141D">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rsidP="0011141D">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sidP="0011141D">
            <w:r>
              <w:rPr>
                <w:rFonts w:ascii="Calibri" w:eastAsia="Calibri" w:hAnsi="Calibri" w:cs="Calibri"/>
                <w:b/>
              </w:rPr>
              <w:t>Costs</w:t>
            </w:r>
          </w:p>
          <w:p w14:paraId="67960DA2" w14:textId="77777777" w:rsidR="00A3742B" w:rsidRDefault="00722CCA" w:rsidP="0011141D">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rsidP="0011141D">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rsidP="0011141D"/>
    <w:p w14:paraId="1356E81D" w14:textId="77777777" w:rsidR="00A3742B" w:rsidRDefault="00A3742B" w:rsidP="0011141D"/>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sidP="0011141D">
            <w:r>
              <w:rPr>
                <w:rFonts w:ascii="Calibri" w:eastAsia="Calibri" w:hAnsi="Calibri" w:cs="Calibri"/>
                <w:b/>
              </w:rPr>
              <w:t>Expected Deliverable/Results/</w:t>
            </w:r>
          </w:p>
          <w:p w14:paraId="6B7EC6BF"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rsidP="0011141D">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rsidP="0011141D">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rsidP="0011141D">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rsidP="0011141D">
            <w:pPr>
              <w:rPr>
                <w:rFonts w:ascii="Calibri" w:eastAsia="Calibri" w:hAnsi="Calibri" w:cs="Calibri"/>
              </w:rPr>
            </w:pPr>
          </w:p>
        </w:tc>
        <w:tc>
          <w:tcPr>
            <w:tcW w:w="1984" w:type="dxa"/>
            <w:vAlign w:val="center"/>
          </w:tcPr>
          <w:p w14:paraId="40E900B1"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rsidP="0011141D">
            <w:pPr>
              <w:ind w:left="708"/>
            </w:pPr>
            <w:r>
              <w:rPr>
                <w:rFonts w:ascii="Calibri" w:eastAsia="Calibri" w:hAnsi="Calibri" w:cs="Calibri"/>
                <w:i/>
              </w:rPr>
              <w:t xml:space="preserve">If you selected 'Other', please identify these target groups. </w:t>
            </w:r>
          </w:p>
          <w:p w14:paraId="4FC85C98"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rsidP="0011141D"/>
    <w:p w14:paraId="08AFD0AE" w14:textId="77777777" w:rsidR="00A3742B" w:rsidRDefault="00A3742B" w:rsidP="0011141D"/>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sidP="0011141D">
            <w:r>
              <w:rPr>
                <w:rFonts w:ascii="Calibri" w:eastAsia="Calibri" w:hAnsi="Calibri" w:cs="Calibri"/>
                <w:b/>
              </w:rPr>
              <w:t>Expected Deliverable/Results/</w:t>
            </w:r>
          </w:p>
          <w:p w14:paraId="064A25FD"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rsidP="0011141D">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rsidP="0011141D">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rsidP="0011141D">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rsidP="0011141D">
            <w:pPr>
              <w:rPr>
                <w:rFonts w:ascii="Calibri" w:eastAsia="Calibri" w:hAnsi="Calibri" w:cs="Calibri"/>
              </w:rPr>
            </w:pPr>
          </w:p>
        </w:tc>
        <w:tc>
          <w:tcPr>
            <w:tcW w:w="1984" w:type="dxa"/>
            <w:vAlign w:val="center"/>
          </w:tcPr>
          <w:p w14:paraId="1422130A"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rsidP="0011141D">
            <w:pPr>
              <w:ind w:left="708"/>
            </w:pPr>
            <w:r>
              <w:rPr>
                <w:rFonts w:ascii="Calibri" w:eastAsia="Calibri" w:hAnsi="Calibri" w:cs="Calibri"/>
                <w:i/>
              </w:rPr>
              <w:t xml:space="preserve">If you selected 'Other', please identify these target groups. </w:t>
            </w:r>
          </w:p>
          <w:p w14:paraId="49EC0D36"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rsidP="0011141D"/>
    <w:p w14:paraId="156A9BA3" w14:textId="77777777" w:rsidR="00A3742B" w:rsidRDefault="00A3742B" w:rsidP="0011141D"/>
    <w:p w14:paraId="35E17FE0" w14:textId="77777777" w:rsidR="00A3742B" w:rsidRDefault="00A3742B" w:rsidP="0011141D"/>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sidP="0011141D">
            <w:r>
              <w:rPr>
                <w:rFonts w:ascii="Calibri" w:eastAsia="Calibri" w:hAnsi="Calibri" w:cs="Calibri"/>
                <w:b/>
              </w:rPr>
              <w:t>Expected Deliverable/Results/</w:t>
            </w:r>
          </w:p>
          <w:p w14:paraId="68C3443A"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rsidP="0011141D">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rsidP="0011141D">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rsidP="0011141D">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rsidP="0011141D">
            <w:pPr>
              <w:rPr>
                <w:rFonts w:ascii="Calibri" w:eastAsia="Calibri" w:hAnsi="Calibri" w:cs="Calibri"/>
              </w:rPr>
            </w:pPr>
          </w:p>
        </w:tc>
        <w:tc>
          <w:tcPr>
            <w:tcW w:w="1984" w:type="dxa"/>
            <w:vAlign w:val="center"/>
          </w:tcPr>
          <w:p w14:paraId="14E19CF5"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rsidP="0011141D">
            <w:pPr>
              <w:ind w:left="708"/>
            </w:pPr>
            <w:r>
              <w:rPr>
                <w:rFonts w:ascii="Calibri" w:eastAsia="Calibri" w:hAnsi="Calibri" w:cs="Calibri"/>
                <w:i/>
              </w:rPr>
              <w:t xml:space="preserve">If you selected 'Other', please identify these target groups. </w:t>
            </w:r>
          </w:p>
          <w:p w14:paraId="73BB35EA"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rsidP="0011141D"/>
    <w:p w14:paraId="2BA31CE6" w14:textId="77777777" w:rsidR="00A3742B" w:rsidRDefault="00A3742B" w:rsidP="0011141D"/>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sidP="0011141D">
            <w:r>
              <w:rPr>
                <w:rFonts w:ascii="Calibri" w:eastAsia="Calibri" w:hAnsi="Calibri" w:cs="Calibri"/>
                <w:b/>
              </w:rPr>
              <w:t>Expected Deliverable/Results/</w:t>
            </w:r>
          </w:p>
          <w:p w14:paraId="138283B4"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rsidP="0011141D">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rsidP="0011141D">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rsidP="0011141D">
            <w:pPr>
              <w:rPr>
                <w:rFonts w:ascii="Calibri" w:eastAsia="Calibri" w:hAnsi="Calibri" w:cs="Calibri"/>
              </w:rPr>
            </w:pPr>
          </w:p>
        </w:tc>
        <w:tc>
          <w:tcPr>
            <w:tcW w:w="1984" w:type="dxa"/>
            <w:vAlign w:val="center"/>
          </w:tcPr>
          <w:p w14:paraId="0476C9D2"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rsidP="0011141D">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rsidP="0011141D">
            <w:pPr>
              <w:ind w:left="708"/>
            </w:pPr>
            <w:r>
              <w:rPr>
                <w:rFonts w:ascii="Calibri" w:eastAsia="Calibri" w:hAnsi="Calibri" w:cs="Calibri"/>
                <w:i/>
              </w:rPr>
              <w:t xml:space="preserve">If you selected 'Other', please identify these target groups. </w:t>
            </w:r>
          </w:p>
          <w:p w14:paraId="006A7A6E"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rsidP="0011141D"/>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sidP="0011141D">
            <w:r>
              <w:rPr>
                <w:rFonts w:ascii="Calibri" w:eastAsia="Calibri" w:hAnsi="Calibri" w:cs="Calibri"/>
                <w:b/>
              </w:rPr>
              <w:t>Expected Deliverable/Results/</w:t>
            </w:r>
          </w:p>
          <w:p w14:paraId="626D0513"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rsidP="0011141D">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rsidP="0011141D">
            <w:pPr>
              <w:rPr>
                <w:rFonts w:ascii="Calibri" w:eastAsia="Calibri" w:hAnsi="Calibri" w:cs="Calibri"/>
              </w:rPr>
            </w:pPr>
          </w:p>
        </w:tc>
        <w:tc>
          <w:tcPr>
            <w:tcW w:w="1984" w:type="dxa"/>
            <w:vAlign w:val="center"/>
          </w:tcPr>
          <w:p w14:paraId="1E6C06E8"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rsidP="0011141D">
            <w:pPr>
              <w:ind w:left="708"/>
            </w:pPr>
            <w:r>
              <w:rPr>
                <w:rFonts w:ascii="Calibri" w:eastAsia="Calibri" w:hAnsi="Calibri" w:cs="Calibri"/>
                <w:i/>
              </w:rPr>
              <w:t xml:space="preserve">If you selected 'Other', please identify these target groups. </w:t>
            </w:r>
          </w:p>
          <w:p w14:paraId="4753B8D3"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rsidP="0011141D">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rsidP="0011141D"/>
    <w:p w14:paraId="38E663C9" w14:textId="77777777" w:rsidR="00A3742B" w:rsidRDefault="00A3742B" w:rsidP="0011141D"/>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sidP="0011141D">
            <w:r>
              <w:rPr>
                <w:rFonts w:ascii="Calibri" w:eastAsia="Calibri" w:hAnsi="Calibri" w:cs="Calibri"/>
                <w:b/>
              </w:rPr>
              <w:t>Expected Deliverable/Results/</w:t>
            </w:r>
          </w:p>
          <w:p w14:paraId="787B4049"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rsidP="0011141D">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rsidP="0011141D">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rsidP="0011141D">
            <w:pPr>
              <w:rPr>
                <w:rFonts w:ascii="Calibri" w:eastAsia="Calibri" w:hAnsi="Calibri" w:cs="Calibri"/>
              </w:rPr>
            </w:pPr>
          </w:p>
        </w:tc>
        <w:tc>
          <w:tcPr>
            <w:tcW w:w="1984" w:type="dxa"/>
            <w:vAlign w:val="center"/>
          </w:tcPr>
          <w:p w14:paraId="2A7DE595"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rsidP="0011141D">
            <w:pPr>
              <w:ind w:left="708"/>
            </w:pPr>
            <w:r>
              <w:rPr>
                <w:rFonts w:ascii="Calibri" w:eastAsia="Calibri" w:hAnsi="Calibri" w:cs="Calibri"/>
                <w:i/>
              </w:rPr>
              <w:t xml:space="preserve">If you selected 'Other', please identify these target groups. </w:t>
            </w:r>
          </w:p>
          <w:p w14:paraId="69174626"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rsidP="0011141D">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rsidP="0011141D"/>
    <w:p w14:paraId="30D600D1" w14:textId="77777777" w:rsidR="00A3742B" w:rsidRDefault="00A3742B" w:rsidP="0011141D"/>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rsidP="0011141D">
            <w:pP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rsidP="0011141D">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rsidP="0011141D">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rsidP="0011141D">
            <w:pPr>
              <w:numPr>
                <w:ilvl w:val="0"/>
                <w:numId w:val="7"/>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rsidP="0011141D">
            <w:pPr>
              <w:numPr>
                <w:ilvl w:val="0"/>
                <w:numId w:val="7"/>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rsidP="0011141D">
            <w:pPr>
              <w:numPr>
                <w:ilvl w:val="0"/>
                <w:numId w:val="7"/>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rsidP="0011141D">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rsidP="0011141D">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rsidP="0011141D">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rsidP="0011141D">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rsidP="0011141D">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rsidP="0011141D">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sidP="0011141D">
            <w:r>
              <w:rPr>
                <w:rFonts w:ascii="Calibri" w:eastAsia="Calibri" w:hAnsi="Calibri" w:cs="Calibri"/>
                <w:b/>
              </w:rPr>
              <w:t>Costs</w:t>
            </w:r>
          </w:p>
          <w:p w14:paraId="69819A98" w14:textId="77777777" w:rsidR="00A3742B" w:rsidRDefault="00722CCA" w:rsidP="0011141D">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sidP="0011141D">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rsidP="0011141D"/>
          <w:p w14:paraId="197BF286" w14:textId="77777777" w:rsidR="00A3742B" w:rsidRDefault="00A3742B" w:rsidP="0011141D">
            <w:pPr>
              <w:rPr>
                <w:rFonts w:ascii="Calibri" w:eastAsia="Calibri" w:hAnsi="Calibri" w:cs="Calibri"/>
              </w:rPr>
            </w:pPr>
          </w:p>
        </w:tc>
      </w:tr>
    </w:tbl>
    <w:p w14:paraId="65D47822" w14:textId="77777777" w:rsidR="00A3742B" w:rsidRDefault="00A3742B" w:rsidP="0011141D"/>
    <w:p w14:paraId="23119488" w14:textId="77777777" w:rsidR="00A3742B" w:rsidRDefault="00A3742B" w:rsidP="0011141D"/>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sidP="0011141D">
            <w:r>
              <w:rPr>
                <w:rFonts w:ascii="Calibri" w:eastAsia="Calibri" w:hAnsi="Calibri" w:cs="Calibri"/>
                <w:b/>
              </w:rPr>
              <w:t>Expected Deliverable/Results/</w:t>
            </w:r>
          </w:p>
          <w:p w14:paraId="53244F42"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rsidP="0011141D">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rsidP="0011141D">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rsidP="0011141D">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rsidP="0011141D">
            <w:pPr>
              <w:rPr>
                <w:rFonts w:ascii="Calibri" w:eastAsia="Calibri" w:hAnsi="Calibri" w:cs="Calibri"/>
              </w:rPr>
            </w:pPr>
          </w:p>
        </w:tc>
        <w:tc>
          <w:tcPr>
            <w:tcW w:w="1984" w:type="dxa"/>
            <w:vAlign w:val="center"/>
          </w:tcPr>
          <w:p w14:paraId="7445FD77"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rsidP="0011141D">
            <w:pPr>
              <w:ind w:left="708"/>
            </w:pPr>
            <w:r>
              <w:rPr>
                <w:rFonts w:ascii="Calibri" w:eastAsia="Calibri" w:hAnsi="Calibri" w:cs="Calibri"/>
                <w:i/>
              </w:rPr>
              <w:t xml:space="preserve">If you selected 'Other', please identify these target groups. </w:t>
            </w:r>
          </w:p>
          <w:p w14:paraId="73824A17"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rsidP="0011141D"/>
    <w:p w14:paraId="7577B52F" w14:textId="77777777" w:rsidR="00A3742B" w:rsidRDefault="00A3742B" w:rsidP="0011141D"/>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sidP="0011141D">
            <w:r>
              <w:rPr>
                <w:rFonts w:ascii="Calibri" w:eastAsia="Calibri" w:hAnsi="Calibri" w:cs="Calibri"/>
                <w:b/>
              </w:rPr>
              <w:t>Expected Deliverable/Results/</w:t>
            </w:r>
          </w:p>
          <w:p w14:paraId="11F00DEC"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rsidP="0011141D">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rsidP="0011141D">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rsidP="0011141D">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rsidP="0011141D">
            <w:pPr>
              <w:rPr>
                <w:rFonts w:ascii="Calibri" w:eastAsia="Calibri" w:hAnsi="Calibri" w:cs="Calibri"/>
              </w:rPr>
            </w:pPr>
          </w:p>
        </w:tc>
        <w:tc>
          <w:tcPr>
            <w:tcW w:w="1984" w:type="dxa"/>
            <w:vAlign w:val="center"/>
          </w:tcPr>
          <w:p w14:paraId="2369CDAF"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sidP="0011141D">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rsidP="0011141D">
            <w:pPr>
              <w:ind w:left="708"/>
            </w:pPr>
            <w:r>
              <w:rPr>
                <w:rFonts w:ascii="Calibri" w:eastAsia="Calibri" w:hAnsi="Calibri" w:cs="Calibri"/>
                <w:i/>
              </w:rPr>
              <w:t xml:space="preserve">If you selected 'Other', please identify these target groups. </w:t>
            </w:r>
          </w:p>
          <w:p w14:paraId="2546B8CD"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rsidP="0011141D"/>
    <w:p w14:paraId="1CE427C9" w14:textId="77777777" w:rsidR="00A3742B" w:rsidRDefault="00A3742B" w:rsidP="0011141D"/>
    <w:p w14:paraId="77D70F7A" w14:textId="77777777" w:rsidR="00A3742B" w:rsidRDefault="00A3742B" w:rsidP="0011141D"/>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sidP="0011141D">
            <w:r>
              <w:rPr>
                <w:rFonts w:ascii="Calibri" w:eastAsia="Calibri" w:hAnsi="Calibri" w:cs="Calibri"/>
                <w:b/>
              </w:rPr>
              <w:t>Expected Deliverable/Results/</w:t>
            </w:r>
          </w:p>
          <w:p w14:paraId="258C9E80"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rsidP="0011141D">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rsidP="0011141D">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rsidP="0011141D">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rsidP="0011141D">
            <w:pPr>
              <w:rPr>
                <w:rFonts w:ascii="Calibri" w:eastAsia="Calibri" w:hAnsi="Calibri" w:cs="Calibri"/>
              </w:rPr>
            </w:pPr>
          </w:p>
        </w:tc>
        <w:tc>
          <w:tcPr>
            <w:tcW w:w="1984" w:type="dxa"/>
            <w:vAlign w:val="center"/>
          </w:tcPr>
          <w:p w14:paraId="35CE3495"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rsidP="0011141D">
            <w:pPr>
              <w:ind w:left="708"/>
            </w:pPr>
            <w:r>
              <w:rPr>
                <w:rFonts w:ascii="Calibri" w:eastAsia="Calibri" w:hAnsi="Calibri" w:cs="Calibri"/>
                <w:i/>
              </w:rPr>
              <w:t xml:space="preserve">If you selected 'Other', please identify these target groups. </w:t>
            </w:r>
          </w:p>
          <w:p w14:paraId="7208BEA9"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rsidP="0011141D"/>
    <w:p w14:paraId="57DC4CB4" w14:textId="77777777" w:rsidR="00A3742B" w:rsidRDefault="00A3742B" w:rsidP="0011141D"/>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sidP="0011141D">
            <w:r>
              <w:rPr>
                <w:rFonts w:ascii="Calibri" w:eastAsia="Calibri" w:hAnsi="Calibri" w:cs="Calibri"/>
                <w:b/>
              </w:rPr>
              <w:t>Expected Deliverable/Results/</w:t>
            </w:r>
          </w:p>
          <w:p w14:paraId="3903B8CD"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rsidP="0011141D">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rsidP="0011141D">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rsidP="0011141D">
            <w:pPr>
              <w:rPr>
                <w:rFonts w:ascii="Calibri" w:eastAsia="Calibri" w:hAnsi="Calibri" w:cs="Calibri"/>
              </w:rPr>
            </w:pPr>
          </w:p>
        </w:tc>
        <w:tc>
          <w:tcPr>
            <w:tcW w:w="1984" w:type="dxa"/>
            <w:vAlign w:val="center"/>
          </w:tcPr>
          <w:p w14:paraId="2624A2D9"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rsidP="0011141D">
            <w:pPr>
              <w:ind w:left="708"/>
            </w:pPr>
            <w:r>
              <w:rPr>
                <w:rFonts w:ascii="Calibri" w:eastAsia="Calibri" w:hAnsi="Calibri" w:cs="Calibri"/>
                <w:i/>
              </w:rPr>
              <w:t xml:space="preserve">If you selected 'Other', please identify these target groups. </w:t>
            </w:r>
          </w:p>
          <w:p w14:paraId="1A72176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rsidP="0011141D"/>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rsidP="0011141D">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rsidP="0011141D">
            <w:pP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rsidP="0011141D">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rsidP="0011141D">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rsidP="0011141D">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rsidP="00BA7586">
            <w:pPr>
              <w:numPr>
                <w:ilvl w:val="0"/>
                <w:numId w:val="102"/>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rsidP="00BA7586">
            <w:pPr>
              <w:numPr>
                <w:ilvl w:val="0"/>
                <w:numId w:val="102"/>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rsidP="00BA7586">
            <w:pPr>
              <w:numPr>
                <w:ilvl w:val="0"/>
                <w:numId w:val="102"/>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rsidP="00BA7586">
            <w:pPr>
              <w:numPr>
                <w:ilvl w:val="0"/>
                <w:numId w:val="102"/>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rsidP="00BA7586">
            <w:pPr>
              <w:numPr>
                <w:ilvl w:val="0"/>
                <w:numId w:val="102"/>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rsidP="0011141D">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rsidP="0011141D">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rsidP="0011141D">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rsidP="0011141D">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rsidP="0011141D">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rsidP="0011141D">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rsidP="0011141D">
            <w:pPr>
              <w:ind w:left="720" w:hanging="720"/>
            </w:pPr>
            <w:r>
              <w:rPr>
                <w:b/>
                <w:bCs/>
                <w:color w:val="000000"/>
              </w:rPr>
              <w:t xml:space="preserve">a.10.4. </w:t>
            </w:r>
            <w:r>
              <w:rPr>
                <w:color w:val="000000"/>
              </w:rPr>
              <w:t>Testiranje prilagođenih materijala sa ciljnom grupom</w:t>
            </w:r>
          </w:p>
          <w:p w14:paraId="10CA7248" w14:textId="77777777" w:rsidR="00A3742B" w:rsidRDefault="00722CCA" w:rsidP="0011141D">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rsidP="0011141D">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rsidP="0011141D">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rsidP="0011141D">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rsidP="0011141D">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rsidP="0011141D">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rsidP="0011141D">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sidP="0011141D">
            <w:r>
              <w:rPr>
                <w:rFonts w:ascii="Calibri" w:eastAsia="Calibri" w:hAnsi="Calibri" w:cs="Calibri"/>
                <w:b/>
              </w:rPr>
              <w:lastRenderedPageBreak/>
              <w:t>Costs</w:t>
            </w:r>
          </w:p>
          <w:p w14:paraId="6AE2A988" w14:textId="77777777" w:rsidR="00A3742B" w:rsidRDefault="00722CCA" w:rsidP="0011141D">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rsidP="0011141D">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rsidP="0011141D"/>
    <w:p w14:paraId="2C2501C6" w14:textId="77777777" w:rsidR="00A3742B" w:rsidRDefault="00A3742B" w:rsidP="0011141D"/>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sidP="0011141D">
            <w:r>
              <w:rPr>
                <w:rFonts w:ascii="Calibri" w:eastAsia="Calibri" w:hAnsi="Calibri" w:cs="Calibri"/>
                <w:b/>
              </w:rPr>
              <w:t>Expected Deliverable/Results/</w:t>
            </w:r>
          </w:p>
          <w:p w14:paraId="033F6715"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rsidP="0011141D">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rsidP="0011141D">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rsidP="0011141D">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rsidP="0011141D">
            <w:pPr>
              <w:rPr>
                <w:rFonts w:ascii="Calibri" w:eastAsia="Calibri" w:hAnsi="Calibri" w:cs="Calibri"/>
              </w:rPr>
            </w:pPr>
          </w:p>
        </w:tc>
        <w:tc>
          <w:tcPr>
            <w:tcW w:w="1984" w:type="dxa"/>
            <w:vAlign w:val="center"/>
          </w:tcPr>
          <w:p w14:paraId="42230E9C"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rsidP="0011141D">
            <w:pPr>
              <w:ind w:left="708"/>
            </w:pPr>
            <w:r>
              <w:rPr>
                <w:rFonts w:ascii="Calibri" w:eastAsia="Calibri" w:hAnsi="Calibri" w:cs="Calibri"/>
                <w:i/>
              </w:rPr>
              <w:t xml:space="preserve">If you selected 'Other', please identify these target groups. </w:t>
            </w:r>
          </w:p>
          <w:p w14:paraId="46C4E480"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rsidP="0011141D">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rsidP="0011141D"/>
    <w:p w14:paraId="56D10730" w14:textId="77777777" w:rsidR="00A3742B" w:rsidRDefault="00A3742B" w:rsidP="0011141D"/>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sidP="0011141D">
            <w:r>
              <w:rPr>
                <w:rFonts w:ascii="Calibri" w:eastAsia="Calibri" w:hAnsi="Calibri" w:cs="Calibri"/>
                <w:b/>
              </w:rPr>
              <w:t>Expected Deliverable/Results/</w:t>
            </w:r>
          </w:p>
          <w:p w14:paraId="2289D99A"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rsidP="0011141D">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rsidP="0011141D">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rsidP="0011141D">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rsidP="0011141D">
            <w:pPr>
              <w:rPr>
                <w:rFonts w:ascii="Calibri" w:eastAsia="Calibri" w:hAnsi="Calibri" w:cs="Calibri"/>
              </w:rPr>
            </w:pPr>
          </w:p>
        </w:tc>
        <w:tc>
          <w:tcPr>
            <w:tcW w:w="1984" w:type="dxa"/>
            <w:vAlign w:val="center"/>
          </w:tcPr>
          <w:p w14:paraId="3C99A460"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rsidP="0011141D">
            <w:pPr>
              <w:ind w:left="708"/>
            </w:pPr>
            <w:r>
              <w:rPr>
                <w:rFonts w:ascii="Calibri" w:eastAsia="Calibri" w:hAnsi="Calibri" w:cs="Calibri"/>
                <w:i/>
              </w:rPr>
              <w:t xml:space="preserve">If you selected 'Other', please identify these target groups. </w:t>
            </w:r>
          </w:p>
          <w:p w14:paraId="2AD23294"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rsidP="0011141D"/>
    <w:p w14:paraId="77B4AC7D" w14:textId="77777777" w:rsidR="00A3742B" w:rsidRDefault="00A3742B" w:rsidP="0011141D"/>
    <w:p w14:paraId="694A2601" w14:textId="77777777" w:rsidR="00A3742B" w:rsidRDefault="00A3742B" w:rsidP="0011141D"/>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sidP="0011141D">
            <w:r>
              <w:rPr>
                <w:rFonts w:ascii="Calibri" w:eastAsia="Calibri" w:hAnsi="Calibri" w:cs="Calibri"/>
                <w:b/>
              </w:rPr>
              <w:t>Expected Deliverable/Results/</w:t>
            </w:r>
          </w:p>
          <w:p w14:paraId="20A8EBD7"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rsidP="0011141D">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rsidP="0011141D">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prilagodili postojeći obrazovni materijali za osobe sa </w:t>
            </w:r>
            <w:r>
              <w:rPr>
                <w:rFonts w:ascii="Arial" w:eastAsia="Arial" w:hAnsi="Arial" w:cs="Arial"/>
                <w:color w:val="000000" w:themeColor="text1"/>
              </w:rPr>
              <w:lastRenderedPageBreak/>
              <w:t>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rsidP="0011141D">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rsidP="0011141D">
            <w:pPr>
              <w:rPr>
                <w:rFonts w:ascii="Calibri" w:eastAsia="Calibri" w:hAnsi="Calibri" w:cs="Calibri"/>
              </w:rPr>
            </w:pPr>
          </w:p>
        </w:tc>
        <w:tc>
          <w:tcPr>
            <w:tcW w:w="1984" w:type="dxa"/>
            <w:vAlign w:val="center"/>
          </w:tcPr>
          <w:p w14:paraId="0B58A432"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rsidP="0011141D">
            <w:pPr>
              <w:ind w:left="708"/>
            </w:pPr>
            <w:r>
              <w:rPr>
                <w:rFonts w:ascii="Calibri" w:eastAsia="Calibri" w:hAnsi="Calibri" w:cs="Calibri"/>
                <w:i/>
              </w:rPr>
              <w:t xml:space="preserve">If you selected 'Other', please identify these target groups. </w:t>
            </w:r>
          </w:p>
          <w:p w14:paraId="77010A5F"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rsidP="0011141D"/>
    <w:p w14:paraId="4C08B58D" w14:textId="77777777" w:rsidR="00A3742B" w:rsidRDefault="00A3742B" w:rsidP="0011141D"/>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sidP="0011141D">
            <w:r>
              <w:rPr>
                <w:rFonts w:ascii="Calibri" w:eastAsia="Calibri" w:hAnsi="Calibri" w:cs="Calibri"/>
                <w:b/>
              </w:rPr>
              <w:t>Expected Deliverable/Results/</w:t>
            </w:r>
          </w:p>
          <w:p w14:paraId="2D937E50"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rsidP="0011141D">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rsidP="0011141D">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rsidP="0011141D">
            <w:pPr>
              <w:rPr>
                <w:rFonts w:ascii="Calibri" w:eastAsia="Calibri" w:hAnsi="Calibri" w:cs="Calibri"/>
              </w:rPr>
            </w:pPr>
          </w:p>
        </w:tc>
        <w:tc>
          <w:tcPr>
            <w:tcW w:w="1984" w:type="dxa"/>
            <w:vAlign w:val="center"/>
          </w:tcPr>
          <w:p w14:paraId="5B37EE5A"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rsidP="0011141D">
            <w:pPr>
              <w:ind w:left="708"/>
            </w:pPr>
            <w:r>
              <w:rPr>
                <w:rFonts w:ascii="Calibri" w:eastAsia="Calibri" w:hAnsi="Calibri" w:cs="Calibri"/>
                <w:i/>
              </w:rPr>
              <w:t xml:space="preserve">If you selected 'Other', please identify these target groups. </w:t>
            </w:r>
          </w:p>
          <w:p w14:paraId="2DDD617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rsidP="0011141D"/>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sidP="0011141D">
            <w:r>
              <w:rPr>
                <w:rFonts w:ascii="Calibri" w:eastAsia="Calibri" w:hAnsi="Calibri" w:cs="Calibri"/>
                <w:b/>
              </w:rPr>
              <w:t>Expected Deliverable/Results/</w:t>
            </w:r>
          </w:p>
          <w:p w14:paraId="64A65F0E"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rsidP="0011141D">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rsidP="0011141D">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rsidP="0011141D">
            <w:pPr>
              <w:rPr>
                <w:rFonts w:ascii="Calibri" w:eastAsia="Calibri" w:hAnsi="Calibri" w:cs="Calibri"/>
              </w:rPr>
            </w:pPr>
          </w:p>
        </w:tc>
        <w:tc>
          <w:tcPr>
            <w:tcW w:w="1984" w:type="dxa"/>
            <w:vAlign w:val="center"/>
          </w:tcPr>
          <w:p w14:paraId="5641C570"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rsidP="0011141D">
            <w:pPr>
              <w:ind w:left="708"/>
            </w:pPr>
            <w:r>
              <w:rPr>
                <w:rFonts w:ascii="Calibri" w:eastAsia="Calibri" w:hAnsi="Calibri" w:cs="Calibri"/>
                <w:i/>
              </w:rPr>
              <w:t xml:space="preserve">If you selected 'Other', please identify these target groups. </w:t>
            </w:r>
          </w:p>
          <w:p w14:paraId="1F3EEAD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rsidP="0011141D"/>
    <w:p w14:paraId="6EB2DD83" w14:textId="77777777" w:rsidR="00A3742B" w:rsidRDefault="00A3742B" w:rsidP="0011141D"/>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sidP="0011141D">
            <w:r>
              <w:rPr>
                <w:rFonts w:ascii="Calibri" w:eastAsia="Calibri" w:hAnsi="Calibri" w:cs="Calibri"/>
                <w:b/>
              </w:rPr>
              <w:t>Expected Deliverable/Results/</w:t>
            </w:r>
          </w:p>
          <w:p w14:paraId="28D1DC14" w14:textId="77777777" w:rsidR="00A3742B" w:rsidRDefault="00722CCA" w:rsidP="0011141D">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rsidP="0011141D">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rsidP="0011141D">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rsidP="0011141D">
            <w:pPr>
              <w:rPr>
                <w:rFonts w:ascii="Calibri" w:eastAsia="Calibri" w:hAnsi="Calibri" w:cs="Calibri"/>
                <w:color w:val="000000"/>
              </w:rPr>
            </w:pPr>
            <w:r>
              <w:rPr>
                <w:rFonts w:ascii="Arial" w:eastAsia="Arial" w:hAnsi="Arial" w:cs="Arial"/>
                <w:color w:val="000000" w:themeColor="text1"/>
              </w:rPr>
              <w:t xml:space="preserve">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w:t>
            </w:r>
            <w:r>
              <w:rPr>
                <w:rFonts w:ascii="Arial" w:eastAsia="Arial" w:hAnsi="Arial" w:cs="Arial"/>
                <w:color w:val="000000" w:themeColor="text1"/>
              </w:rPr>
              <w:lastRenderedPageBreak/>
              <w:t>osobe sa posebnim potrebama.</w:t>
            </w:r>
          </w:p>
        </w:tc>
      </w:tr>
      <w:tr w:rsidR="00A3742B" w14:paraId="2C96A62E" w14:textId="77777777">
        <w:trPr>
          <w:trHeight w:val="47"/>
        </w:trPr>
        <w:tc>
          <w:tcPr>
            <w:tcW w:w="2127" w:type="dxa"/>
            <w:vMerge/>
            <w:vAlign w:val="center"/>
          </w:tcPr>
          <w:p w14:paraId="7A0E7BF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rsidP="0011141D">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rsidP="0011141D">
            <w:pPr>
              <w:rPr>
                <w:rFonts w:ascii="Calibri" w:eastAsia="Calibri" w:hAnsi="Calibri" w:cs="Calibri"/>
              </w:rPr>
            </w:pPr>
          </w:p>
        </w:tc>
        <w:tc>
          <w:tcPr>
            <w:tcW w:w="1984" w:type="dxa"/>
            <w:vAlign w:val="center"/>
          </w:tcPr>
          <w:p w14:paraId="727B245C"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rsidP="0011141D">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rsidP="0011141D">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sidP="0011141D">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sidP="0011141D">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rsidP="0011141D">
            <w:pPr>
              <w:ind w:left="708"/>
            </w:pPr>
            <w:r>
              <w:rPr>
                <w:rFonts w:ascii="Calibri" w:eastAsia="Calibri" w:hAnsi="Calibri" w:cs="Calibri"/>
                <w:i/>
              </w:rPr>
              <w:t xml:space="preserve">If you selected 'Other', please identify these target groups. </w:t>
            </w:r>
          </w:p>
          <w:p w14:paraId="35D4644D"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rsidP="0011141D">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rsidP="0011141D"/>
    <w:p w14:paraId="04E131D9" w14:textId="77777777" w:rsidR="00A3742B" w:rsidRDefault="00A3742B" w:rsidP="0011141D"/>
    <w:p w14:paraId="4E420F1F" w14:textId="77777777" w:rsidR="00A3742B" w:rsidRDefault="00A3742B" w:rsidP="0011141D"/>
    <w:p w14:paraId="574B086E" w14:textId="77777777" w:rsidR="00A3742B" w:rsidRDefault="00A3742B" w:rsidP="0011141D"/>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rsidP="0011141D">
            <w:pP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rsidP="0011141D">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rsidP="0011141D">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rsidP="0011141D">
            <w:pPr>
              <w:numPr>
                <w:ilvl w:val="0"/>
                <w:numId w:val="10"/>
              </w:numPr>
            </w:pPr>
            <w:r>
              <w:rPr>
                <w:rFonts w:ascii="Calibri" w:eastAsia="Calibri" w:hAnsi="Calibri" w:cs="Calibri"/>
              </w:rPr>
              <w:t>Dostupnost ljudskih i tehničkih resursa.</w:t>
            </w:r>
          </w:p>
          <w:p w14:paraId="10748E42" w14:textId="77777777" w:rsidR="00A3742B" w:rsidRDefault="00722CCA" w:rsidP="0011141D">
            <w:pPr>
              <w:numPr>
                <w:ilvl w:val="0"/>
                <w:numId w:val="10"/>
              </w:numPr>
            </w:pPr>
            <w:r>
              <w:rPr>
                <w:rFonts w:ascii="Calibri" w:eastAsia="Calibri" w:hAnsi="Calibri" w:cs="Calibri"/>
              </w:rPr>
              <w:t>Pripremljenost i dostupnost administrativnih lica.</w:t>
            </w:r>
          </w:p>
          <w:p w14:paraId="62822D73" w14:textId="77777777" w:rsidR="00A3742B" w:rsidRDefault="00722CCA" w:rsidP="0011141D">
            <w:pPr>
              <w:numPr>
                <w:ilvl w:val="0"/>
                <w:numId w:val="10"/>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rsidP="0011141D">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rsidP="0011141D">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sidP="0011141D">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sidP="0011141D">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rsidP="0011141D">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rsidP="0011141D">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sidP="0011141D">
            <w:r>
              <w:rPr>
                <w:rFonts w:ascii="Calibri" w:eastAsia="Calibri" w:hAnsi="Calibri" w:cs="Calibri"/>
                <w:b/>
              </w:rPr>
              <w:t xml:space="preserve">Estimated End Date </w:t>
            </w:r>
          </w:p>
          <w:p w14:paraId="0F85507C" w14:textId="77777777" w:rsidR="00A3742B" w:rsidRDefault="00722CCA" w:rsidP="0011141D">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rsidP="0011141D">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7E2CE6D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Francuska asocijacija za disleksiju - Francuska</w:t>
            </w:r>
          </w:p>
          <w:p w14:paraId="09E48AB4" w14:textId="5A65B6E1"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sidP="0011141D">
            <w:r>
              <w:rPr>
                <w:rFonts w:ascii="Calibri" w:eastAsia="Calibri" w:hAnsi="Calibri" w:cs="Calibri"/>
                <w:b/>
              </w:rPr>
              <w:lastRenderedPageBreak/>
              <w:t>Costs</w:t>
            </w:r>
          </w:p>
          <w:p w14:paraId="708D5D50" w14:textId="77777777" w:rsidR="00A3742B" w:rsidRDefault="00722CCA" w:rsidP="0011141D">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rsidP="0011141D">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rsidP="0011141D"/>
    <w:p w14:paraId="5D8D48B5" w14:textId="77777777" w:rsidR="00A3742B" w:rsidRDefault="00722CCA" w:rsidP="0011141D">
      <w:r>
        <w:rPr>
          <w:b/>
          <w:sz w:val="24"/>
          <w:szCs w:val="24"/>
        </w:rPr>
        <w:t>Deliverables/results/outcomes</w:t>
      </w:r>
    </w:p>
    <w:p w14:paraId="102B2964" w14:textId="77777777" w:rsidR="00A3742B" w:rsidRDefault="00A3742B" w:rsidP="0011141D"/>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sidP="0011141D">
            <w:r>
              <w:rPr>
                <w:rFonts w:ascii="Calibri" w:eastAsia="Calibri" w:hAnsi="Calibri" w:cs="Calibri"/>
                <w:b/>
              </w:rPr>
              <w:t>Expected Deliverable/Results/</w:t>
            </w:r>
          </w:p>
          <w:p w14:paraId="348229D9"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rsidP="0011141D">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rsidP="0011141D">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rsidP="0011141D">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rsidP="0011141D">
            <w:pPr>
              <w:rPr>
                <w:rFonts w:ascii="Calibri" w:eastAsia="Calibri" w:hAnsi="Calibri" w:cs="Calibri"/>
              </w:rPr>
            </w:pPr>
          </w:p>
        </w:tc>
        <w:tc>
          <w:tcPr>
            <w:tcW w:w="1984" w:type="dxa"/>
            <w:vAlign w:val="center"/>
          </w:tcPr>
          <w:p w14:paraId="1AFBF9AC"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rsidP="0011141D">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rsidP="0011141D">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sidP="0011141D">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rsidP="0011141D">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rsidP="0011141D"/>
    <w:p w14:paraId="2AF33136" w14:textId="77777777" w:rsidR="00A3742B" w:rsidRDefault="00A3742B" w:rsidP="0011141D"/>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sidP="0011141D">
            <w:r>
              <w:rPr>
                <w:rFonts w:ascii="Calibri" w:eastAsia="Calibri" w:hAnsi="Calibri" w:cs="Calibri"/>
                <w:b/>
              </w:rPr>
              <w:t xml:space="preserve">Expected </w:t>
            </w:r>
            <w:r>
              <w:rPr>
                <w:rFonts w:ascii="Calibri" w:eastAsia="Calibri" w:hAnsi="Calibri" w:cs="Calibri"/>
                <w:b/>
              </w:rPr>
              <w:lastRenderedPageBreak/>
              <w:t>Deliverable/Results/</w:t>
            </w:r>
          </w:p>
          <w:p w14:paraId="5E42BB55"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rsidP="0011141D">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14:paraId="0E50914F" w14:textId="77777777" w:rsidR="00A3742B" w:rsidRDefault="00722CCA" w:rsidP="0011141D">
            <w:pPr>
              <w:rPr>
                <w:rFonts w:ascii="Calibri" w:eastAsia="Calibri" w:hAnsi="Calibri" w:cs="Calibri"/>
                <w:bCs/>
              </w:rPr>
            </w:pPr>
            <w:r>
              <w:rPr>
                <w:rFonts w:ascii="Calibri" w:eastAsia="Calibri" w:hAnsi="Calibri" w:cs="Calibri"/>
                <w:b/>
                <w:sz w:val="24"/>
                <w:szCs w:val="24"/>
              </w:rPr>
              <w:lastRenderedPageBreak/>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rsidP="0011141D">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rsidP="0011141D">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rsidP="0011141D">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rsidP="0011141D">
            <w:pPr>
              <w:rPr>
                <w:rFonts w:ascii="Calibri" w:eastAsia="Calibri" w:hAnsi="Calibri" w:cs="Calibri"/>
              </w:rPr>
            </w:pPr>
          </w:p>
        </w:tc>
        <w:tc>
          <w:tcPr>
            <w:tcW w:w="1984" w:type="dxa"/>
            <w:vAlign w:val="center"/>
          </w:tcPr>
          <w:p w14:paraId="39F0B712"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rsidP="0011141D">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rsidP="0011141D">
            <w:pPr>
              <w:ind w:left="708"/>
            </w:pPr>
            <w:r>
              <w:rPr>
                <w:rFonts w:ascii="Calibri" w:eastAsia="Calibri" w:hAnsi="Calibri" w:cs="Calibri"/>
                <w:i/>
              </w:rPr>
              <w:t xml:space="preserve">If you selected 'Other', please identify these target groups. </w:t>
            </w:r>
          </w:p>
          <w:p w14:paraId="07AFEFCF"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rsidP="0011141D"/>
    <w:p w14:paraId="405068C8" w14:textId="77777777" w:rsidR="00A3742B" w:rsidRDefault="00A3742B" w:rsidP="0011141D"/>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sidP="0011141D">
            <w:r>
              <w:rPr>
                <w:rFonts w:ascii="Calibri" w:eastAsia="Calibri" w:hAnsi="Calibri" w:cs="Calibri"/>
                <w:b/>
              </w:rPr>
              <w:t>Expected Deliverable/Results/</w:t>
            </w:r>
          </w:p>
          <w:p w14:paraId="47EF1561"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rsidP="0011141D">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sidP="0011141D">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rsidP="0011141D">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rsidP="0011141D">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rsidP="0011141D">
            <w:pPr>
              <w:rPr>
                <w:rFonts w:ascii="Calibri" w:eastAsia="Calibri" w:hAnsi="Calibri" w:cs="Calibri"/>
              </w:rPr>
            </w:pPr>
          </w:p>
        </w:tc>
        <w:tc>
          <w:tcPr>
            <w:tcW w:w="1984" w:type="dxa"/>
            <w:vAlign w:val="center"/>
          </w:tcPr>
          <w:p w14:paraId="1C331339"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rsidP="0011141D">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1B4FF2E"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rsidP="0011141D">
            <w:pPr>
              <w:ind w:left="708"/>
            </w:pPr>
            <w:r>
              <w:rPr>
                <w:rFonts w:ascii="Calibri" w:eastAsia="Calibri" w:hAnsi="Calibri" w:cs="Calibri"/>
                <w:i/>
              </w:rPr>
              <w:t xml:space="preserve">If you selected 'Other', please identify these target groups. </w:t>
            </w:r>
          </w:p>
          <w:p w14:paraId="305B83EF"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rsidP="0011141D"/>
    <w:p w14:paraId="17B7A012" w14:textId="77777777" w:rsidR="00A3742B" w:rsidRDefault="00722CCA" w:rsidP="0011141D">
      <w:r>
        <w:rPr>
          <w:i/>
          <w:color w:val="FF0000"/>
        </w:rPr>
        <w:t>Please copy and paste tables as necessary.</w:t>
      </w:r>
    </w:p>
    <w:p w14:paraId="7A849B4B" w14:textId="77777777" w:rsidR="00A3742B" w:rsidRDefault="00A3742B" w:rsidP="0011141D"/>
    <w:p w14:paraId="4C467465" w14:textId="77777777" w:rsidR="00A3742B" w:rsidRDefault="00A3742B" w:rsidP="0011141D"/>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rsidP="0011141D">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rsidP="0011141D">
            <w:pP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rsidP="0011141D">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rsidP="0011141D">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rsidP="0011141D">
            <w:pPr>
              <w:numPr>
                <w:ilvl w:val="0"/>
                <w:numId w:val="9"/>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rsidP="0011141D">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rsidP="0011141D">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sidP="0011141D">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sidP="0011141D">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rsidP="0011141D">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rsidP="0011141D">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rsidP="0011141D">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rsidP="0011141D">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2E29E16F" w:rsidR="00A3742B" w:rsidRDefault="00D35CFC"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Sixers</w:t>
            </w:r>
            <w:r w:rsidR="00722CCA">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sidP="0011141D">
            <w:r>
              <w:rPr>
                <w:rFonts w:ascii="Calibri" w:eastAsia="Calibri" w:hAnsi="Calibri" w:cs="Calibri"/>
                <w:b/>
              </w:rPr>
              <w:t>Costs</w:t>
            </w:r>
          </w:p>
          <w:p w14:paraId="7AF06EB9" w14:textId="77777777" w:rsidR="00A3742B" w:rsidRDefault="00722CCA" w:rsidP="0011141D">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w:t>
            </w:r>
            <w:r>
              <w:rPr>
                <w:rFonts w:ascii="Calibri" w:eastAsia="Calibri" w:hAnsi="Calibri" w:cs="Calibri"/>
                <w:i/>
              </w:rPr>
              <w:lastRenderedPageBreak/>
              <w:t>the task cannot be performed by the partner.</w:t>
            </w:r>
          </w:p>
        </w:tc>
        <w:tc>
          <w:tcPr>
            <w:tcW w:w="7512" w:type="dxa"/>
            <w:gridSpan w:val="4"/>
          </w:tcPr>
          <w:p w14:paraId="74D4963C" w14:textId="77777777" w:rsidR="00A3742B" w:rsidRDefault="00722CCA" w:rsidP="0011141D">
            <w:pPr>
              <w:rPr>
                <w:rFonts w:ascii="Calibri" w:eastAsia="Calibri" w:hAnsi="Calibri" w:cs="Calibri"/>
              </w:rPr>
            </w:pPr>
            <w:r>
              <w:rPr>
                <w:rFonts w:ascii="Calibri" w:eastAsia="Calibri" w:hAnsi="Calibri" w:cs="Calibri"/>
              </w:rPr>
              <w:lastRenderedPageBreak/>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rsidP="0011141D"/>
    <w:p w14:paraId="313448D4" w14:textId="77777777" w:rsidR="00A3742B" w:rsidRDefault="00722CCA" w:rsidP="0011141D">
      <w:r>
        <w:rPr>
          <w:b/>
          <w:sz w:val="24"/>
          <w:szCs w:val="24"/>
        </w:rPr>
        <w:t>Deliverables/results/outcomes</w:t>
      </w:r>
    </w:p>
    <w:p w14:paraId="3DDAAE94" w14:textId="77777777" w:rsidR="00A3742B" w:rsidRDefault="00A3742B" w:rsidP="0011141D"/>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sidP="0011141D">
            <w:r>
              <w:rPr>
                <w:rFonts w:ascii="Calibri" w:eastAsia="Calibri" w:hAnsi="Calibri" w:cs="Calibri"/>
                <w:b/>
              </w:rPr>
              <w:t>Expected Deliverable/Results/</w:t>
            </w:r>
          </w:p>
          <w:p w14:paraId="7EB1593F" w14:textId="77777777" w:rsidR="00A3742B" w:rsidRDefault="00722CCA" w:rsidP="0011141D">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rsidP="0011141D">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rsidP="0011141D">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rsidP="0011141D">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rsidP="0011141D">
            <w:pPr>
              <w:rPr>
                <w:rFonts w:ascii="Calibri" w:eastAsia="Calibri" w:hAnsi="Calibri" w:cs="Calibri"/>
              </w:rPr>
            </w:pPr>
          </w:p>
        </w:tc>
        <w:tc>
          <w:tcPr>
            <w:tcW w:w="1984" w:type="dxa"/>
            <w:vAlign w:val="center"/>
          </w:tcPr>
          <w:p w14:paraId="353B77AA"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rsidP="0011141D">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rsidP="0011141D">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rsidP="0011141D">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sidP="0011141D">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rsidP="0011141D"/>
    <w:p w14:paraId="6C18567F" w14:textId="77777777" w:rsidR="00A3742B" w:rsidRDefault="00A3742B" w:rsidP="0011141D"/>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sidP="0011141D">
            <w:r>
              <w:rPr>
                <w:rFonts w:ascii="Calibri" w:eastAsia="Calibri" w:hAnsi="Calibri" w:cs="Calibri"/>
                <w:b/>
              </w:rPr>
              <w:t>Expected Deliverable/Results/</w:t>
            </w:r>
          </w:p>
          <w:p w14:paraId="3707CF0B" w14:textId="77777777" w:rsidR="00A3742B" w:rsidRDefault="00722CCA" w:rsidP="0011141D">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rsidP="0011141D">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rsidP="0011141D">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rsidP="0011141D">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rsidP="0011141D">
            <w:pPr>
              <w:rPr>
                <w:rFonts w:ascii="Calibri" w:eastAsia="Calibri" w:hAnsi="Calibri" w:cs="Calibri"/>
              </w:rPr>
            </w:pPr>
          </w:p>
        </w:tc>
        <w:tc>
          <w:tcPr>
            <w:tcW w:w="1984" w:type="dxa"/>
            <w:vAlign w:val="center"/>
          </w:tcPr>
          <w:p w14:paraId="56FBEB35"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rsidP="0011141D">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rsidP="0011141D">
            <w:pPr>
              <w:ind w:left="708"/>
            </w:pPr>
            <w:r>
              <w:rPr>
                <w:rFonts w:ascii="Calibri" w:eastAsia="Calibri" w:hAnsi="Calibri" w:cs="Calibri"/>
                <w:i/>
              </w:rPr>
              <w:t xml:space="preserve">If you selected 'Other', please identify these target groups. </w:t>
            </w:r>
          </w:p>
          <w:p w14:paraId="0E43CF53"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sidP="0011141D">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rsidP="0011141D"/>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sidP="0011141D">
            <w:r>
              <w:rPr>
                <w:rFonts w:ascii="Calibri" w:eastAsia="Calibri" w:hAnsi="Calibri" w:cs="Calibri"/>
                <w:b/>
              </w:rPr>
              <w:t>Expected Deliverable/Results/</w:t>
            </w:r>
          </w:p>
          <w:p w14:paraId="166955DF" w14:textId="77777777" w:rsidR="00A3742B" w:rsidRDefault="00722CCA" w:rsidP="0011141D">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rsidP="0011141D">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rsidP="0011141D">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rsidP="0011141D">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rsidP="0011141D">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sidP="0011141D">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sidP="0011141D">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rsidP="0011141D">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rsidP="0011141D">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rsidP="0011141D">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rsidP="0011141D">
            <w:pPr>
              <w:rPr>
                <w:rFonts w:ascii="Calibri" w:eastAsia="Calibri" w:hAnsi="Calibri" w:cs="Calibri"/>
              </w:rPr>
            </w:pPr>
          </w:p>
        </w:tc>
        <w:tc>
          <w:tcPr>
            <w:tcW w:w="1984" w:type="dxa"/>
            <w:vAlign w:val="center"/>
          </w:tcPr>
          <w:p w14:paraId="4129A417" w14:textId="77777777" w:rsidR="00A3742B" w:rsidRDefault="00722CCA" w:rsidP="0011141D">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rsidP="0011141D">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sidP="0011141D">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rsidP="0011141D">
            <w:pPr>
              <w:ind w:left="708"/>
            </w:pPr>
            <w:r>
              <w:rPr>
                <w:rFonts w:ascii="Calibri" w:eastAsia="Calibri" w:hAnsi="Calibri" w:cs="Calibri"/>
                <w:i/>
              </w:rPr>
              <w:t xml:space="preserve">If you selected 'Other', please identify these target groups. </w:t>
            </w:r>
          </w:p>
          <w:p w14:paraId="771A468E"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sidP="0011141D">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rsidP="0011141D"/>
    <w:p w14:paraId="3FF84FD3" w14:textId="77777777" w:rsidR="00A3742B" w:rsidRDefault="00722CCA" w:rsidP="0011141D">
      <w:r>
        <w:rPr>
          <w:i/>
          <w:color w:val="FF0000"/>
        </w:rPr>
        <w:t xml:space="preserve">Please copy and paste tables as necessary. </w:t>
      </w:r>
    </w:p>
    <w:p w14:paraId="341B299F" w14:textId="77777777" w:rsidR="00A3742B" w:rsidRDefault="00A3742B" w:rsidP="0011141D"/>
    <w:p w14:paraId="111875AE" w14:textId="77777777" w:rsidR="00A3742B" w:rsidRDefault="00A3742B" w:rsidP="0011141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rsidP="0011141D">
            <w:pPr>
              <w:rPr>
                <w:rFonts w:ascii="Calibri" w:eastAsia="Calibri" w:hAnsi="Calibri" w:cs="Calibri"/>
                <w:bCs/>
              </w:rPr>
            </w:pPr>
            <w:r>
              <w:rPr>
                <w:rFonts w:ascii="Calibri" w:eastAsia="Calibri" w:hAnsi="Calibri" w:cs="Calibri"/>
                <w:b/>
              </w:rPr>
              <w:t xml:space="preserve">Work package type </w:t>
            </w:r>
            <w:r>
              <w:rPr>
                <w:rFonts w:ascii="Calibri" w:eastAsia="Calibri" w:hAnsi="Calibri" w:cs="Calibri"/>
                <w:b/>
              </w:rPr>
              <w:lastRenderedPageBreak/>
              <w:t xml:space="preserve">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rsidP="0011141D">
            <w:pPr>
              <w:rPr>
                <w:rFonts w:ascii="Calibri" w:eastAsia="Calibri" w:hAnsi="Calibri" w:cs="Calibri"/>
              </w:rPr>
            </w:pPr>
            <w:r>
              <w:rPr>
                <w:rFonts w:ascii="Calibri" w:eastAsia="Calibri" w:hAnsi="Calibri" w:cs="Calibri"/>
                <w:b/>
                <w:sz w:val="24"/>
                <w:szCs w:val="24"/>
              </w:rPr>
              <w:lastRenderedPageBreak/>
              <w:t>MANAGEMENT</w:t>
            </w:r>
          </w:p>
        </w:tc>
        <w:tc>
          <w:tcPr>
            <w:tcW w:w="2268" w:type="dxa"/>
            <w:shd w:val="clear" w:color="FFFFFF" w:fill="DBE5F1"/>
            <w:vAlign w:val="center"/>
          </w:tcPr>
          <w:p w14:paraId="720D7A6A" w14:textId="77777777" w:rsidR="00A3742B" w:rsidRDefault="00722CCA" w:rsidP="0011141D">
            <w:pP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rsidP="0011141D">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722CCA" w:rsidP="0011141D">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rsidP="0011141D">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rsidP="0011141D">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rsidP="0011141D">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rsidP="0011141D">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rsidP="0011141D">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rsidP="0011141D">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rsidP="0011141D">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rsidP="0011141D">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sidP="0011141D">
            <w:r>
              <w:rPr>
                <w:rFonts w:ascii="Calibri" w:eastAsia="Calibri" w:hAnsi="Calibri" w:cs="Calibri"/>
                <w:b/>
              </w:rPr>
              <w:t xml:space="preserve">Estimated End Date </w:t>
            </w:r>
          </w:p>
          <w:p w14:paraId="47D76980" w14:textId="77777777" w:rsidR="00A3742B" w:rsidRDefault="00722CCA" w:rsidP="0011141D">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rsidP="0011141D">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rsidP="0011141D">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5CC88218" w:rsidR="00A3742B" w:rsidRDefault="00D35CFC" w:rsidP="0011141D">
            <w:pPr>
              <w:spacing w:before="240" w:after="240"/>
              <w:rPr>
                <w:rFonts w:ascii="Calibri" w:eastAsia="Calibri" w:hAnsi="Calibri" w:cs="Calibri"/>
              </w:rPr>
            </w:pPr>
            <w:r>
              <w:rPr>
                <w:rFonts w:ascii="Calibri" w:eastAsia="Calibri" w:hAnsi="Calibri" w:cs="Calibri"/>
                <w:lang w:val="sr-Latn-RS"/>
              </w:rPr>
              <w:t>Sixers</w:t>
            </w:r>
            <w:r w:rsidR="00722CCA">
              <w:rPr>
                <w:rFonts w:ascii="Calibri" w:eastAsia="Calibri" w:hAnsi="Calibri" w:cs="Calibri"/>
              </w:rPr>
              <w:t xml:space="preserve">, </w:t>
            </w:r>
            <w:r w:rsidR="00722CCA">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rsidP="0011141D">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rsidP="0011141D">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rsidP="0011141D">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sidP="0011141D">
            <w:r>
              <w:rPr>
                <w:rFonts w:ascii="Calibri" w:eastAsia="Calibri" w:hAnsi="Calibri" w:cs="Calibri"/>
                <w:b/>
              </w:rPr>
              <w:t>Costs</w:t>
            </w:r>
          </w:p>
          <w:p w14:paraId="259CAEEE" w14:textId="77777777" w:rsidR="00A3742B" w:rsidRDefault="00722CCA" w:rsidP="0011141D">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6EFAF97" w14:textId="77777777" w:rsidR="00A3742B" w:rsidRDefault="00722CCA" w:rsidP="0011141D">
            <w:pPr>
              <w:spacing w:before="240" w:after="240"/>
              <w:rPr>
                <w:rFonts w:ascii="Calibri" w:eastAsia="Calibri" w:hAnsi="Calibri" w:cs="Calibri"/>
              </w:rPr>
            </w:pPr>
            <w: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rsidP="0011141D"/>
    <w:p w14:paraId="143E3A1D" w14:textId="77777777" w:rsidR="00A3742B" w:rsidRDefault="00722CCA" w:rsidP="0011141D">
      <w:r>
        <w:rPr>
          <w:b/>
          <w:sz w:val="24"/>
          <w:szCs w:val="24"/>
        </w:rPr>
        <w:t>Deliverables/results/outcomes</w:t>
      </w:r>
    </w:p>
    <w:p w14:paraId="324814CC" w14:textId="77777777" w:rsidR="00A3742B" w:rsidRDefault="00A3742B" w:rsidP="0011141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sidP="0011141D">
            <w:r>
              <w:rPr>
                <w:rFonts w:ascii="Calibri" w:eastAsia="Calibri" w:hAnsi="Calibri" w:cs="Calibri"/>
                <w:b/>
              </w:rPr>
              <w:t>Expected Deliverable/Results/</w:t>
            </w:r>
          </w:p>
          <w:p w14:paraId="060473AE" w14:textId="77777777" w:rsidR="00A3742B" w:rsidRDefault="00722CCA" w:rsidP="0011141D">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rsidP="0011141D">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0BE089C4" w14:textId="77777777" w:rsidR="00A3742B" w:rsidRDefault="00722CCA" w:rsidP="0011141D">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rsidP="0011141D">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rsidP="0011141D">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sidP="0011141D">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rsidP="0011141D">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rsidP="0011141D">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rsidP="0011141D">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rsidP="0011141D">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rsidP="0011141D">
            <w:pPr>
              <w:rPr>
                <w:rFonts w:ascii="Calibri" w:eastAsia="Calibri" w:hAnsi="Calibri" w:cs="Calibri"/>
              </w:rPr>
            </w:pPr>
          </w:p>
        </w:tc>
        <w:tc>
          <w:tcPr>
            <w:tcW w:w="1980" w:type="dxa"/>
            <w:vAlign w:val="center"/>
          </w:tcPr>
          <w:p w14:paraId="16B8053A" w14:textId="77777777" w:rsidR="00A3742B" w:rsidRDefault="00722CCA" w:rsidP="0011141D">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rsidP="0011141D">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rsidP="0011141D">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rsidP="0011141D">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rsidP="0011141D">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sidP="0011141D">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rsidP="0011141D"/>
    <w:p w14:paraId="34B8638D" w14:textId="77777777" w:rsidR="00A3742B" w:rsidRDefault="00A3742B" w:rsidP="0011141D"/>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sidP="0011141D">
            <w:r>
              <w:rPr>
                <w:rFonts w:ascii="Calibri" w:eastAsia="Calibri" w:hAnsi="Calibri" w:cs="Calibri"/>
                <w:b/>
              </w:rPr>
              <w:t>Expected Deliverable/Results/</w:t>
            </w:r>
          </w:p>
          <w:p w14:paraId="618C63C1" w14:textId="77777777" w:rsidR="00A3742B" w:rsidRDefault="00722CCA" w:rsidP="0011141D">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rsidP="0011141D">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rsidP="0011141D">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rsidP="0011141D">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sidP="0011141D">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rsidP="0011141D">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rsidP="0011141D">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rsidP="0011141D">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rsidP="0011141D">
            <w:pPr>
              <w:rPr>
                <w:rFonts w:ascii="Calibri" w:eastAsia="Calibri" w:hAnsi="Calibri" w:cs="Calibri"/>
              </w:rPr>
            </w:pPr>
          </w:p>
        </w:tc>
        <w:tc>
          <w:tcPr>
            <w:tcW w:w="1980" w:type="dxa"/>
            <w:vAlign w:val="center"/>
          </w:tcPr>
          <w:p w14:paraId="55EA7228" w14:textId="77777777" w:rsidR="00A3742B" w:rsidRDefault="00722CCA" w:rsidP="0011141D">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rsidP="0011141D">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rsidP="0011141D">
            <w:pPr>
              <w:rPr>
                <w:rFonts w:ascii="Calibri" w:eastAsia="Calibri" w:hAnsi="Calibri" w:cs="Calibri"/>
              </w:rPr>
            </w:pPr>
            <w:r>
              <w:rPr>
                <w:rFonts w:ascii="Impact" w:eastAsia="Impact" w:hAnsi="Impact" w:cs="Impact"/>
              </w:rPr>
              <w:lastRenderedPageBreak/>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rsidP="0011141D">
            <w:pPr>
              <w:ind w:left="708"/>
            </w:pPr>
            <w:r>
              <w:rPr>
                <w:rFonts w:ascii="Calibri" w:eastAsia="Calibri" w:hAnsi="Calibri" w:cs="Calibri"/>
                <w:i/>
              </w:rPr>
              <w:t xml:space="preserve">If you selected 'Other', please identify these target groups. </w:t>
            </w:r>
          </w:p>
          <w:p w14:paraId="54943FD0"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sidP="0011141D">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rsidP="0011141D"/>
    <w:p w14:paraId="5C667FB4" w14:textId="77777777" w:rsidR="00A3742B" w:rsidRDefault="00A3742B" w:rsidP="0011141D"/>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sidP="0011141D">
            <w:r>
              <w:rPr>
                <w:rFonts w:ascii="Calibri" w:eastAsia="Calibri" w:hAnsi="Calibri" w:cs="Calibri"/>
                <w:b/>
              </w:rPr>
              <w:t>Expected Deliverable/Results/</w:t>
            </w:r>
          </w:p>
          <w:p w14:paraId="5AD14A77" w14:textId="77777777" w:rsidR="00A3742B" w:rsidRDefault="00722CCA" w:rsidP="0011141D">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rsidP="0011141D">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rsidP="0011141D">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rsidP="0011141D">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rsidP="0011141D">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rsidP="0011141D">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sidP="0011141D">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sidP="0011141D">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sidP="0011141D">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sidP="0011141D">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rsidP="0011141D">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rsidP="0011141D">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rsidP="0011141D">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rsidP="0011141D">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rsidP="0011141D">
            <w:pPr>
              <w:rPr>
                <w:rFonts w:ascii="Calibri" w:eastAsia="Calibri" w:hAnsi="Calibri" w:cs="Calibri"/>
              </w:rPr>
            </w:pPr>
          </w:p>
        </w:tc>
        <w:tc>
          <w:tcPr>
            <w:tcW w:w="1980" w:type="dxa"/>
            <w:vAlign w:val="center"/>
          </w:tcPr>
          <w:p w14:paraId="30286DE5" w14:textId="77777777" w:rsidR="00A3742B" w:rsidRDefault="00722CCA" w:rsidP="0011141D">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rsidP="0011141D">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rsidP="0011141D">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sidP="0011141D">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sidP="0011141D">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sidP="0011141D">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sidP="0011141D">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sidP="0011141D">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sidP="0011141D">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rsidP="0011141D">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rsidP="0011141D">
            <w:pPr>
              <w:ind w:left="708"/>
            </w:pPr>
            <w:r>
              <w:rPr>
                <w:rFonts w:ascii="Calibri" w:eastAsia="Calibri" w:hAnsi="Calibri" w:cs="Calibri"/>
                <w:i/>
              </w:rPr>
              <w:t xml:space="preserve">If you selected 'Other', please identify these target groups. </w:t>
            </w:r>
          </w:p>
          <w:p w14:paraId="3D2E84EC" w14:textId="77777777" w:rsidR="00A3742B" w:rsidRDefault="00722CCA" w:rsidP="0011141D">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rsidP="0011141D">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sidP="0011141D">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sidP="0011141D">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rsidP="0011141D">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sidP="0011141D">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rsidP="0011141D">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rsidP="0011141D"/>
    <w:p w14:paraId="0AA27499" w14:textId="77777777" w:rsidR="00A3742B" w:rsidRDefault="00722CCA" w:rsidP="0011141D">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rsidP="0011141D"/>
    <w:p w14:paraId="74D6D40C" w14:textId="77777777" w:rsidR="00A3742B" w:rsidRDefault="00722CCA" w:rsidP="0011141D">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rsidP="0011141D">
            <w:r>
              <w:rPr>
                <w:b/>
                <w:color w:val="000000"/>
                <w:sz w:val="16"/>
                <w:szCs w:val="16"/>
              </w:rPr>
              <w:t>Work Package</w:t>
            </w:r>
          </w:p>
          <w:p w14:paraId="357839BB" w14:textId="77777777" w:rsidR="00A3742B" w:rsidRDefault="00722CCA" w:rsidP="0011141D">
            <w:pP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rsidP="0011141D">
            <w:r>
              <w:rPr>
                <w:b/>
                <w:color w:val="000000"/>
                <w:sz w:val="16"/>
                <w:szCs w:val="16"/>
              </w:rPr>
              <w:t>Partner</w:t>
            </w:r>
          </w:p>
          <w:p w14:paraId="4CDF7563" w14:textId="77777777" w:rsidR="00A3742B" w:rsidRDefault="00722CCA" w:rsidP="0011141D">
            <w:pP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rsidP="0011141D">
            <w:pP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rsidP="0011141D">
            <w:pP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rsidP="0011141D">
            <w:pP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rsidP="0011141D">
            <w:pP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rsidP="0011141D">
            <w:r>
              <w:rPr>
                <w:b/>
                <w:color w:val="000000"/>
                <w:sz w:val="16"/>
                <w:szCs w:val="16"/>
              </w:rPr>
              <w:t>Category</w:t>
            </w:r>
          </w:p>
          <w:p w14:paraId="3D012308" w14:textId="77777777" w:rsidR="00A3742B" w:rsidRDefault="00722CCA" w:rsidP="0011141D">
            <w:pP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rsidP="0011141D">
            <w:r>
              <w:rPr>
                <w:b/>
                <w:color w:val="000000"/>
                <w:sz w:val="16"/>
                <w:szCs w:val="16"/>
              </w:rPr>
              <w:t>Category</w:t>
            </w:r>
          </w:p>
          <w:p w14:paraId="5D9975A3" w14:textId="77777777" w:rsidR="00A3742B" w:rsidRDefault="00722CCA" w:rsidP="0011141D">
            <w:pP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rsidP="0011141D">
            <w:r>
              <w:rPr>
                <w:b/>
                <w:color w:val="000000"/>
                <w:sz w:val="16"/>
                <w:szCs w:val="16"/>
              </w:rPr>
              <w:t>Category</w:t>
            </w:r>
          </w:p>
          <w:p w14:paraId="158E40EA" w14:textId="77777777" w:rsidR="00A3742B" w:rsidRDefault="00722CCA" w:rsidP="0011141D">
            <w:pP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rsidP="0011141D">
            <w:r>
              <w:rPr>
                <w:b/>
                <w:color w:val="000000"/>
                <w:sz w:val="16"/>
                <w:szCs w:val="16"/>
              </w:rPr>
              <w:t>Category</w:t>
            </w:r>
          </w:p>
          <w:p w14:paraId="45734FDB" w14:textId="77777777" w:rsidR="00A3742B" w:rsidRDefault="00722CCA" w:rsidP="0011141D">
            <w:pP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rsidP="0011141D">
            <w:pP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rsidP="0011141D">
            <w:pP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rsidP="0011141D">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rsidP="0011141D">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rsidP="0011141D">
            <w:pP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rsidP="0011141D">
            <w:pPr>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rsidP="0011141D">
            <w:pPr>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rsidP="0011141D">
            <w:pPr>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rsidP="0011141D">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rsidP="0011141D">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rsidP="0011141D">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rsidP="0011141D">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rsidP="0011141D">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rsidP="0011141D">
            <w:pPr>
              <w:spacing w:before="240" w:after="240"/>
            </w:pPr>
            <w:r>
              <w:rPr>
                <w:highlight w:val="white"/>
              </w:rPr>
              <w:t xml:space="preserve">Menadžer (kategorija 1) zajedno sa 4 osobe (kategorija 2) izvršiće analizu postojećeg stanja pristupa </w:t>
            </w:r>
            <w:r>
              <w:rPr>
                <w:highlight w:val="white"/>
              </w:rPr>
              <w:lastRenderedPageBreak/>
              <w:t>infrastrukturi u roku od 10 dana. (a.2.1.)</w:t>
            </w:r>
          </w:p>
          <w:p w14:paraId="458B67E7" w14:textId="77777777" w:rsidR="00A3742B" w:rsidRDefault="00722CCA" w:rsidP="0011141D">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rsidP="0011141D">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rsidP="0011141D"/>
          <w:p w14:paraId="10717105" w14:textId="77777777" w:rsidR="00A3742B" w:rsidRDefault="00722CCA" w:rsidP="0011141D">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rsidP="0011141D"/>
          <w:p w14:paraId="67D6200B" w14:textId="77777777" w:rsidR="00A3742B" w:rsidRDefault="00722CCA" w:rsidP="0011141D">
            <w:pPr>
              <w:tabs>
                <w:tab w:val="left" w:pos="3649"/>
                <w:tab w:val="left" w:pos="5349"/>
                <w:tab w:val="left" w:pos="7992"/>
                <w:tab w:val="left" w:pos="9409"/>
                <w:tab w:val="left" w:pos="10778"/>
              </w:tabs>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rsidP="0011141D">
            <w:pP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rsidP="0011141D">
            <w:pPr>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rsidP="0011141D">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rsidP="0011141D">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rsidP="0011141D">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rsidP="0011141D">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rsidP="0011141D">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rsidP="0011141D">
            <w:pP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rsidP="0011141D">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rsidP="0011141D">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rsidP="0011141D">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rsidP="0011141D">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rsidP="0011141D">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sidP="0011141D">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rsidP="0011141D">
            <w:pP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rsidP="0011141D">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rsidP="0011141D">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rsidP="0011141D">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rsidP="0011141D">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rsidP="0011141D">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rsidP="0011141D">
            <w:pP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rsidP="0011141D">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rsidP="0011141D">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rsidP="0011141D">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rsidP="0011141D">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rsidP="0011141D">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rsidP="0011141D">
            <w:pP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rsidP="0011141D">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rsidP="0011141D">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rsidP="0011141D">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rsidP="0011141D">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rsidP="0011141D">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rsidP="0011141D">
            <w:pP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rsidP="0011141D">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rsidP="0011141D">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rsidP="0011141D">
            <w:pPr>
              <w:spacing w:before="240" w:after="240"/>
              <w:rPr>
                <w:highlight w:val="white"/>
              </w:rPr>
            </w:pPr>
            <w:r>
              <w:rPr>
                <w:highlight w:val="white"/>
              </w:rPr>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w:t>
            </w:r>
            <w:r w:rsidR="00EC6E01">
              <w:rPr>
                <w:highlight w:val="white"/>
              </w:rPr>
              <w:lastRenderedPageBreak/>
              <w:t xml:space="preserve">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rsidP="0011141D">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rsidP="0011141D">
            <w:pPr>
              <w:spacing w:before="240" w:after="240"/>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rsidP="0011141D">
            <w:pP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rsidP="0011141D">
            <w:pPr>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rsidP="0011141D">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rsidP="0011141D">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rsidP="0011141D">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rsidP="0011141D">
            <w:pP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rsidP="0011141D">
            <w:pPr>
              <w:rPr>
                <w:b/>
                <w:lang w:val="en-US"/>
              </w:rPr>
            </w:pPr>
            <w:r>
              <w:rPr>
                <w:b/>
                <w:lang w:val="en-US"/>
              </w:rPr>
              <w:t xml:space="preserve">Bosna </w:t>
            </w:r>
          </w:p>
          <w:p w14:paraId="467775AD" w14:textId="0923643E" w:rsidR="00A67FEE" w:rsidRDefault="00A67FEE" w:rsidP="0011141D">
            <w:pPr>
              <w:rPr>
                <w:b/>
                <w:lang w:val="en-US"/>
              </w:rPr>
            </w:pPr>
            <w:r>
              <w:rPr>
                <w:b/>
                <w:lang w:val="en-US"/>
              </w:rPr>
              <w:t>I</w:t>
            </w:r>
          </w:p>
          <w:p w14:paraId="0F470E81" w14:textId="60A2E5C9" w:rsidR="00A67FEE" w:rsidRDefault="00A67FEE" w:rsidP="0011141D">
            <w:pP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rsidP="0011141D">
            <w:pPr>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rsidP="0011141D">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rsidP="0011141D">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rsidP="0011141D">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rsidP="0011141D">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rsidP="0011141D">
            <w:pP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rsidP="0011141D">
            <w:pPr>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rsidP="0011141D">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rsidP="0011141D">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rsidP="0011141D">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rsidP="0011141D">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rsidP="0011141D">
            <w:pP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rsidP="0011141D">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rsidP="0011141D">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rsidP="0011141D">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rsidP="0011141D">
            <w:pPr>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rsidP="0011141D">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rsidP="0011141D">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rsidP="0011141D">
            <w:pPr>
              <w:spacing w:before="240" w:after="240"/>
              <w:rPr>
                <w:highlight w:val="white"/>
              </w:rPr>
            </w:pPr>
            <w:r>
              <w:rPr>
                <w:highlight w:val="white"/>
              </w:rPr>
              <w:t xml:space="preserve">Dva zaposlena u administrativnom osoblju (kategorija 4) S-a će 2 dana popunjavati anketu o </w:t>
            </w:r>
            <w:r w:rsidR="00126D09">
              <w:rPr>
                <w:highlight w:val="white"/>
              </w:rPr>
              <w:t xml:space="preserve">radu sa osobama </w:t>
            </w:r>
            <w:r w:rsidR="00126D09">
              <w:rPr>
                <w:highlight w:val="white"/>
              </w:rPr>
              <w:lastRenderedPageBreak/>
              <w:t xml:space="preserve">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rsidP="0011141D">
            <w:pPr>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rsidP="0011141D"/>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rsidP="0011141D"/>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rsidP="0011141D"/>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rsidP="0011141D"/>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rsidP="0011141D"/>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rsidP="0011141D">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rsidP="0011141D">
            <w:pP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rsidP="0011141D">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42D40013" w:rsidR="00A3742B" w:rsidRDefault="00D35CFC" w:rsidP="0011141D">
            <w:r>
              <w:rPr>
                <w:lang w:val="en-US"/>
              </w:rPr>
              <w:t>Sixers</w:t>
            </w:r>
            <w:r w:rsidR="00722CCA">
              <w:rPr>
                <w:lang w:val="en-US"/>
              </w:rPr>
              <w:t xml:space="preserve">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rsidP="0011141D">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rsidP="0011141D">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sidP="0011141D">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rsidP="0011141D">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rsidP="0011141D">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rsidP="0011141D">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415B0D95" w:rsidR="00A3742B" w:rsidRDefault="00722CCA" w:rsidP="0011141D">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sidR="00D35CFC">
              <w:rPr>
                <w:highlight w:val="white"/>
                <w:lang w:val="en-US"/>
              </w:rPr>
              <w:t>Sixers</w:t>
            </w:r>
            <w:r>
              <w:rPr>
                <w:highlight w:val="white"/>
              </w:rPr>
              <w:t xml:space="preserve"> Team-a (10 dana)   (a.3.1, a.3.2, a.3.4, a.3.9.).</w:t>
            </w:r>
          </w:p>
          <w:p w14:paraId="23DB6039" w14:textId="6C336476" w:rsidR="00A3742B" w:rsidRDefault="00722CCA" w:rsidP="0011141D">
            <w:pPr>
              <w:spacing w:before="240" w:after="240"/>
            </w:pPr>
            <w:r>
              <w:rPr>
                <w:highlight w:val="white"/>
              </w:rPr>
              <w:t xml:space="preserve">Programeri </w:t>
            </w:r>
            <w:r w:rsidR="00D35CFC">
              <w:rPr>
                <w:highlight w:val="white"/>
                <w:lang w:val="en-US"/>
              </w:rPr>
              <w:t>Sixers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11141D">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11141D">
            <w:pPr>
              <w:rPr>
                <w:highlight w:val="white"/>
              </w:rPr>
            </w:pPr>
          </w:p>
          <w:p w14:paraId="22A18013" w14:textId="77777777" w:rsidR="00C624D0" w:rsidRDefault="00C624D0" w:rsidP="0011141D">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11141D">
            <w:pPr>
              <w:rPr>
                <w:highlight w:val="white"/>
              </w:rPr>
            </w:pPr>
          </w:p>
          <w:p w14:paraId="2AD10E2C" w14:textId="77777777" w:rsidR="00C624D0" w:rsidRDefault="00C624D0" w:rsidP="0011141D">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11141D">
            <w:pPr>
              <w:rPr>
                <w:highlight w:val="white"/>
              </w:rPr>
            </w:pPr>
          </w:p>
          <w:p w14:paraId="3B4B9D86" w14:textId="77777777" w:rsidR="00C624D0" w:rsidRDefault="00C624D0" w:rsidP="0011141D">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11141D">
            <w:pPr>
              <w:rPr>
                <w:highlight w:val="white"/>
              </w:rPr>
            </w:pPr>
          </w:p>
          <w:p w14:paraId="5CA16746" w14:textId="77777777" w:rsidR="00C624D0" w:rsidRDefault="00C624D0" w:rsidP="0011141D">
            <w:r>
              <w:rPr>
                <w:highlight w:val="white"/>
              </w:rPr>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 xml:space="preserve">pratiće 2 menadžera (kategorija 1), 1 radnika tehničkog osoblja (kategorija 3) i  2 </w:t>
            </w:r>
            <w:r>
              <w:rPr>
                <w:highlight w:val="white"/>
              </w:rPr>
              <w:lastRenderedPageBreak/>
              <w:t>radnika administrativne službe (kategorija 4) i to u roku od 4 nedelje. (a.4.5).</w:t>
            </w:r>
          </w:p>
          <w:p w14:paraId="78AEB6B8" w14:textId="77777777" w:rsidR="00C624D0" w:rsidRDefault="00C624D0" w:rsidP="0011141D">
            <w:pPr>
              <w:spacing w:before="240" w:after="240"/>
            </w:pPr>
          </w:p>
          <w:p w14:paraId="32071D5C" w14:textId="77777777" w:rsidR="00A3742B" w:rsidRDefault="00A3742B" w:rsidP="0011141D">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rsidP="0011141D">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rsidP="0011141D">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rsidP="0011141D">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rsidP="0011141D"/>
          <w:p w14:paraId="0BA9BA1C" w14:textId="77777777" w:rsidR="00A3742B" w:rsidRDefault="00A3742B" w:rsidP="0011141D"/>
          <w:p w14:paraId="09558836" w14:textId="77777777" w:rsidR="00A3742B" w:rsidRDefault="00A3742B" w:rsidP="0011141D"/>
          <w:p w14:paraId="31573066" w14:textId="77777777" w:rsidR="00A3742B" w:rsidRDefault="00722CCA" w:rsidP="0011141D">
            <w:r>
              <w:t>143</w:t>
            </w:r>
          </w:p>
          <w:p w14:paraId="78E8760B" w14:textId="77777777" w:rsidR="00A3742B" w:rsidRDefault="00A3742B" w:rsidP="0011141D"/>
          <w:p w14:paraId="09057EA8" w14:textId="77777777" w:rsidR="00A3742B" w:rsidRDefault="00A3742B" w:rsidP="0011141D"/>
          <w:p w14:paraId="32D8B3D8" w14:textId="77777777" w:rsidR="00A3742B" w:rsidRDefault="00A3742B" w:rsidP="0011141D"/>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sidP="0011141D">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rsidP="0011141D">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rsidP="0011141D">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rsidP="0011141D">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rsidP="0011141D">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rsidP="0011141D">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rsidP="0011141D">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sidP="0011141D">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rsidP="0011141D"/>
          <w:p w14:paraId="6A70DF3F" w14:textId="66CA1092" w:rsidR="00A3742B" w:rsidRDefault="00722CCA" w:rsidP="0011141D">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rsidP="0011141D"/>
          <w:p w14:paraId="0F538720" w14:textId="6713A6EF" w:rsidR="00A3742B" w:rsidRDefault="00722CCA" w:rsidP="0011141D">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rsidP="0011141D"/>
          <w:p w14:paraId="76E1A977" w14:textId="78BBA3FC" w:rsidR="00A3742B" w:rsidRDefault="00722CCA" w:rsidP="0011141D">
            <w:r>
              <w:rPr>
                <w:highlight w:val="white"/>
              </w:rPr>
              <w:t>Sprovođenje kontrole realizacije planiranih ciljeva će odraditi menadžer (kategorija 1) i radnik administrativne službe (kategorija 4) i to u roku od 2 nedelje. (a.</w:t>
            </w:r>
            <w:r w:rsidR="008F5993">
              <w:rPr>
                <w:highlight w:val="white"/>
              </w:rPr>
              <w:t>9</w:t>
            </w:r>
            <w:r>
              <w:rPr>
                <w:highlight w:val="white"/>
              </w:rPr>
              <w:t>.4)</w:t>
            </w:r>
          </w:p>
          <w:p w14:paraId="4A2F3A0F" w14:textId="77777777" w:rsidR="00A3742B" w:rsidRDefault="00A3742B" w:rsidP="0011141D"/>
          <w:p w14:paraId="10D326CC" w14:textId="2A01DDAE" w:rsidR="00A3742B" w:rsidRDefault="00722CCA" w:rsidP="0011141D">
            <w:pPr>
              <w:rPr>
                <w:highlight w:val="white"/>
              </w:rPr>
            </w:pPr>
            <w:r>
              <w:rPr>
                <w:highlight w:val="white"/>
              </w:rPr>
              <w:t xml:space="preserve">Proces održavanja </w:t>
            </w:r>
            <w:r w:rsidR="00D33D09">
              <w:rPr>
                <w:highlight w:val="white"/>
              </w:rPr>
              <w:t xml:space="preserve">osposobljavnja </w:t>
            </w:r>
            <w:r>
              <w:rPr>
                <w:highlight w:val="white"/>
              </w:rPr>
              <w:t xml:space="preserve">pratiće 2 menadžera </w:t>
            </w:r>
            <w:r>
              <w:rPr>
                <w:highlight w:val="white"/>
              </w:rPr>
              <w:lastRenderedPageBreak/>
              <w:t>(kategorija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rsidP="0011141D">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rsidP="0011141D">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rsidP="0011141D">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rsidP="0011141D">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sidP="0011141D">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rsidP="0011141D">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rsidP="0011141D">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rsidP="0011141D">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rsidP="0011141D">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rsidP="0011141D">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rsidP="0011141D">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sidP="0011141D">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rsidP="0011141D">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rsidP="0011141D">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rsidP="0011141D">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rsidP="0011141D">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rsidP="0011141D">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rsidP="0011141D">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sidP="0011141D">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rsidP="0011141D"/>
          <w:p w14:paraId="4BC03D9E" w14:textId="203BEF63" w:rsidR="00A3742B" w:rsidRDefault="00722CCA" w:rsidP="0011141D">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w:t>
            </w:r>
            <w:r w:rsidR="00D33D09">
              <w:rPr>
                <w:highlight w:val="white"/>
              </w:rPr>
              <w:t>5</w:t>
            </w:r>
            <w:r>
              <w:rPr>
                <w:highlight w:val="white"/>
              </w:rPr>
              <w:t>.4)</w:t>
            </w:r>
          </w:p>
          <w:p w14:paraId="2908ABD2" w14:textId="77777777" w:rsidR="00A3742B" w:rsidRDefault="00A3742B" w:rsidP="0011141D"/>
          <w:p w14:paraId="4CB44D76" w14:textId="6D4066D4" w:rsidR="00A3742B" w:rsidRDefault="00722CCA" w:rsidP="0011141D">
            <w:r>
              <w:rPr>
                <w:highlight w:val="white"/>
              </w:rPr>
              <w:t xml:space="preserve">U toku odvijanja dogadjaja (3 dana) 1 osoba iz administrativnog osoblja (kategorija 4) biće zadužena </w:t>
            </w:r>
            <w:r>
              <w:rPr>
                <w:highlight w:val="white"/>
              </w:rPr>
              <w:lastRenderedPageBreak/>
              <w:t>da prati da li se sve odvija onako kako je definisano u agendi seminara. (a.</w:t>
            </w:r>
            <w:r w:rsidR="00D33D09">
              <w:rPr>
                <w:highlight w:val="white"/>
              </w:rPr>
              <w:t>6</w:t>
            </w:r>
            <w:r>
              <w:rPr>
                <w:highlight w:val="white"/>
              </w:rPr>
              <w:t>.1)</w:t>
            </w:r>
          </w:p>
          <w:p w14:paraId="3C0C8E38" w14:textId="77777777" w:rsidR="00A3742B" w:rsidRDefault="00A3742B" w:rsidP="0011141D"/>
          <w:p w14:paraId="48B8D8D4" w14:textId="09A91D5F" w:rsidR="00A3742B" w:rsidRDefault="00722CCA" w:rsidP="0011141D">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rsidP="0011141D">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rsidP="0011141D">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rsidP="0011141D">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rsidP="0011141D">
            <w:pP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rsidP="0011141D">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rsidP="0011141D">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sidP="0011141D">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rsidP="0011141D">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rsidP="0011141D">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rsidP="0011141D">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rsidP="0011141D">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rsidP="0011141D">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rsidP="0011141D">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11141D">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11141D">
            <w:pPr>
              <w:rPr>
                <w:highlight w:val="white"/>
              </w:rPr>
            </w:pPr>
          </w:p>
          <w:p w14:paraId="466E5C43" w14:textId="77777777" w:rsidR="00C624D0" w:rsidRDefault="00C624D0" w:rsidP="0011141D">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2D64A91" w14:textId="77777777" w:rsidR="00C624D0" w:rsidRDefault="00C624D0" w:rsidP="0011141D">
            <w:pPr>
              <w:rPr>
                <w:highlight w:val="white"/>
              </w:rPr>
            </w:pPr>
          </w:p>
          <w:p w14:paraId="41F74716" w14:textId="77777777" w:rsidR="00C624D0" w:rsidRDefault="00C624D0" w:rsidP="0011141D">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11141D">
            <w:pPr>
              <w:rPr>
                <w:highlight w:val="white"/>
              </w:rPr>
            </w:pPr>
          </w:p>
          <w:p w14:paraId="280039BA" w14:textId="77777777" w:rsidR="00C624D0" w:rsidRDefault="00C624D0" w:rsidP="0011141D">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11141D">
            <w:pPr>
              <w:rPr>
                <w:highlight w:val="white"/>
              </w:rPr>
            </w:pPr>
          </w:p>
          <w:p w14:paraId="1AD6A3E4" w14:textId="77777777" w:rsidR="00C624D0" w:rsidRPr="00163079" w:rsidRDefault="00C624D0" w:rsidP="0011141D">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11141D">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rsidP="0011141D">
            <w:pPr>
              <w:spacing w:before="240" w:after="240"/>
              <w:rPr>
                <w:highlight w:val="white"/>
              </w:rPr>
            </w:pPr>
          </w:p>
          <w:p w14:paraId="6E3DBF6D" w14:textId="0E683844" w:rsidR="00C624D0" w:rsidRDefault="00C624D0" w:rsidP="0011141D">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rsidP="0011141D">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11141D">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rsidP="0011141D">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rsidP="0011141D">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rsidP="0011141D">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rsidP="0011141D">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rsidP="0011141D">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rsidP="0011141D">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rsidP="0011141D">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rsidP="0011141D">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rsidP="0011141D">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rsidP="0011141D">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rsidP="0011141D">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sidP="0011141D">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rsidP="0011141D">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rsidP="0011141D">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xml:space="preserve">. Svaki od njih prisustvuje po jednom seminaru, u </w:t>
            </w:r>
            <w:r>
              <w:rPr>
                <w:highlight w:val="white"/>
              </w:rPr>
              <w:lastRenderedPageBreak/>
              <w:t>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rsidP="0011141D">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11141D">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rsidP="0011141D">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rsidP="0011141D">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sidP="0011141D">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rsidP="0011141D">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rsidP="0011141D">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rsidP="0011141D">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rsidP="0011141D">
            <w:pP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rsidP="0011141D">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rsidP="0011141D">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rsidP="0011141D">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rsidP="0011141D">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rsidP="0011141D">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rsidP="0011141D">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rsidP="0011141D">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rsidP="0011141D">
            <w:pP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rsidP="0011141D">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rsidP="0011141D">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rsidP="0011141D">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rsidP="0011141D">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rsidP="0011141D">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rsidP="0011141D">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rsidP="0011141D">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rsidP="0011141D">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rsidP="0011141D">
            <w:pPr>
              <w:spacing w:before="240" w:after="240"/>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rsidP="0011141D">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rsidP="0011141D">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rsidP="0011141D">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rsidP="0011141D">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rsidP="0011141D">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rsidP="0011141D">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rsidP="0011141D">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rsidP="0011141D">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rsidP="0011141D">
            <w:pPr>
              <w:spacing w:before="240" w:after="240"/>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rsidP="0011141D">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rsidP="0011141D">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rsidP="0011141D">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rsidP="0011141D">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rsidP="0011141D">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rsidP="0011141D">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11141D">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11141D">
            <w:pPr>
              <w:rPr>
                <w:highlight w:val="white"/>
              </w:rPr>
            </w:pPr>
          </w:p>
          <w:p w14:paraId="308E923F" w14:textId="77777777" w:rsidR="00C624D0" w:rsidRPr="00716E15" w:rsidRDefault="00C624D0" w:rsidP="0011141D">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11141D">
            <w:pPr>
              <w:rPr>
                <w:highlight w:val="white"/>
              </w:rPr>
            </w:pPr>
          </w:p>
          <w:p w14:paraId="10CFF70E" w14:textId="77777777" w:rsidR="00C624D0" w:rsidRDefault="00C624D0" w:rsidP="0011141D">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11141D">
            <w:pPr>
              <w:rPr>
                <w:highlight w:val="white"/>
              </w:rPr>
            </w:pPr>
          </w:p>
          <w:p w14:paraId="2A42D065" w14:textId="77777777" w:rsidR="00C624D0" w:rsidRPr="00716E15" w:rsidRDefault="00C624D0" w:rsidP="0011141D">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11141D">
            <w:pPr>
              <w:rPr>
                <w:highlight w:val="white"/>
              </w:rPr>
            </w:pPr>
          </w:p>
          <w:p w14:paraId="4D405482" w14:textId="77777777" w:rsidR="00C624D0" w:rsidRDefault="00C624D0" w:rsidP="0011141D">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rsidP="0011141D">
            <w:pPr>
              <w:spacing w:before="240" w:after="240"/>
            </w:pPr>
          </w:p>
          <w:p w14:paraId="452C73B6" w14:textId="77777777" w:rsidR="00A3742B" w:rsidRDefault="00A3742B" w:rsidP="0011141D">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rsidP="0011141D">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rsidP="0011141D">
            <w:pPr>
              <w:spacing w:before="240" w:after="240"/>
            </w:pPr>
            <w:r>
              <w:rPr>
                <w:rFonts w:ascii="Arial" w:eastAsia="Arial" w:hAnsi="Arial" w:cs="Arial"/>
                <w:color w:val="000000" w:themeColor="text1"/>
                <w:szCs w:val="16"/>
              </w:rPr>
              <w:t xml:space="preserve">Scottish </w:t>
            </w:r>
            <w:r>
              <w:rPr>
                <w:rFonts w:ascii="Arial" w:eastAsia="Arial" w:hAnsi="Arial" w:cs="Arial"/>
                <w:color w:val="000000" w:themeColor="text1"/>
                <w:szCs w:val="16"/>
              </w:rPr>
              <w:lastRenderedPageBreak/>
              <w:t>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rsidP="0011141D">
            <w:r>
              <w:rPr>
                <w:lang w:val="en-US"/>
              </w:rPr>
              <w:lastRenderedPageBreak/>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rsidP="0011141D">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rsidP="0011141D">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rsidP="0011141D">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rsidP="0011141D">
            <w:pPr>
              <w:spacing w:before="240" w:after="240"/>
            </w:pPr>
            <w:r>
              <w:rPr>
                <w:highlight w:val="white"/>
              </w:rPr>
              <w:t xml:space="preserve">Dva zaposlena u administrativnom osoblju (kategorija 4) će 3 dana popunjavati anketu o kvalitetu seminara. </w:t>
            </w:r>
            <w:r>
              <w:rPr>
                <w:highlight w:val="white"/>
              </w:rPr>
              <w:lastRenderedPageBreak/>
              <w:t>(a.</w:t>
            </w:r>
            <w:r w:rsidR="001A1648">
              <w:rPr>
                <w:highlight w:val="white"/>
              </w:rPr>
              <w:t>7</w:t>
            </w:r>
            <w:r>
              <w:rPr>
                <w:highlight w:val="white"/>
              </w:rPr>
              <w:t>.1.)</w:t>
            </w:r>
          </w:p>
          <w:p w14:paraId="3B7C57EA" w14:textId="585A8FF6" w:rsidR="00A3742B" w:rsidRDefault="00722CCA" w:rsidP="0011141D">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rsidP="0011141D">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rsidP="0011141D">
            <w:pP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rsidP="0011141D">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rsidP="0011141D">
            <w:pPr>
              <w:spacing w:before="240" w:after="240"/>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rsidP="0011141D">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rsidP="0011141D">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rsidP="0011141D">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rsidP="0011141D">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rsidP="0011141D">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rsidP="0011141D">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rsidP="0011141D">
            <w:pPr>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rsidP="0011141D"/>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rsidP="0011141D"/>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rsidP="0011141D"/>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rsidP="0011141D"/>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rsidP="0011141D"/>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rsidP="0011141D">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rsidP="0011141D">
            <w:pP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rsidP="0011141D">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rsidP="0011141D">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rsidP="0011141D">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rsidP="0011141D">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rsidP="0011141D">
            <w:pPr>
              <w:spacing w:before="240" w:after="240"/>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rsidP="0011141D">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rsidP="0011141D">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rsidP="0011141D">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rsidP="0011141D">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rsidP="0011141D">
            <w:pP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rsidP="0011141D">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rsidP="0011141D">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rsidP="0011141D">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rsidP="0011141D">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rsidP="0011141D">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rsidP="0011141D">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rsidP="0011141D">
            <w:pPr>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rsidP="0011141D">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rsidP="0011141D">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rsidP="0011141D">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rsidP="0011141D">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rsidP="0011141D">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rsidP="0011141D">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rsidP="0011141D">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rsidP="0011141D">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rsidP="0011141D">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rsidP="0011141D">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rsidP="0011141D">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rsidP="0011141D">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rsidP="0011141D">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rsidP="0011141D">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rsidP="0011141D">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rsidP="0011141D">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rsidP="0011141D">
            <w:pPr>
              <w:spacing w:before="240" w:after="240"/>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rsidP="0011141D">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 xml:space="preserve">-a u trajanju od </w:t>
            </w:r>
            <w:r>
              <w:rPr>
                <w:highlight w:val="white"/>
              </w:rPr>
              <w:lastRenderedPageBreak/>
              <w:t>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rsidP="0011141D">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rsidP="0011141D">
            <w:pPr>
              <w:spacing w:before="240" w:after="240"/>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rsidP="0011141D">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rsidP="0011141D">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rsidP="0011141D">
            <w:pPr>
              <w:spacing w:before="240" w:after="240"/>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rsidP="0011141D">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rsidP="0011141D">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rsidP="0011141D">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rsidP="0011141D">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rsidP="0011141D">
            <w:pPr>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rsidP="0011141D">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rsidP="0011141D">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rsidP="0011141D">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rsidP="0011141D"/>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rsidP="0011141D"/>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rsidP="0011141D">
            <w:pPr>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rsidP="0011141D"/>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rsidP="0011141D"/>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rsidP="0011141D">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rsidP="0011141D">
            <w:pP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rsidP="0011141D">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01F856E9" w:rsidR="00A3742B" w:rsidRDefault="00D35CFC" w:rsidP="0011141D">
            <w:r>
              <w:rPr>
                <w:lang w:val="en-US"/>
              </w:rPr>
              <w:t>Sixers</w:t>
            </w:r>
            <w:r w:rsidR="00722CCA">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rsidP="0011141D">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rsidP="0011141D">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rsidP="0011141D">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rsidP="0011141D">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1BA1738C" w:rsidR="00A3742B" w:rsidRDefault="00722CCA" w:rsidP="0011141D">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sidR="00D35CFC">
              <w:rPr>
                <w:highlight w:val="white"/>
                <w:lang w:val="en-US"/>
              </w:rPr>
              <w:t>Sixers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rsidP="0011141D">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sidP="0011141D">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sidP="0011141D">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rsidP="0011141D">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rsidP="0011141D">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rsidP="0011141D">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rsidP="0011141D">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rsidP="0011141D">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rsidP="0011141D"/>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rsidP="0011141D"/>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rsidP="0011141D">
            <w:pPr>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rsidP="0011141D"/>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rsidP="0011141D"/>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rsidP="0011141D">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rsidP="0011141D">
            <w:pP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rsidP="0011141D">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rsidP="0011141D">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rsidP="0011141D">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rsidP="0011141D">
            <w:r>
              <w:t>20</w:t>
            </w:r>
          </w:p>
          <w:p w14:paraId="7EE257E2" w14:textId="77777777" w:rsidR="00A3742B" w:rsidRDefault="00A3742B" w:rsidP="0011141D"/>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rsidP="0011141D">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w:t>
            </w:r>
            <w:r>
              <w:rPr>
                <w:highlight w:val="white"/>
              </w:rPr>
              <w:lastRenderedPageBreak/>
              <w:t>(kategorija 1) i administrativni asistent (kategorija 1) USFV-a u trajanju od 3 dana. (a.</w:t>
            </w:r>
            <w:r w:rsidR="0048358B">
              <w:rPr>
                <w:highlight w:val="white"/>
              </w:rPr>
              <w:t>13</w:t>
            </w:r>
            <w:r>
              <w:rPr>
                <w:highlight w:val="white"/>
              </w:rPr>
              <w:t>.3.)</w:t>
            </w:r>
          </w:p>
          <w:p w14:paraId="10D5F307" w14:textId="3B457AE7" w:rsidR="00A3742B" w:rsidRDefault="00722CCA" w:rsidP="0011141D">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rsidP="0011141D">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rsidP="0011141D">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rsidP="0011141D">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rsidP="0011141D">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rsidP="0011141D">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rsidP="0011141D">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rsidP="0011141D">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rsidP="0011141D">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rsidP="0011141D">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rsidP="0011141D">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rsidP="0011141D">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rsidP="0011141D">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rsidP="0011141D">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rsidP="0011141D">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rsidP="0011141D">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rsidP="0011141D">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rsidP="0011141D">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rsidP="0011141D">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rsidP="0011141D">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w:t>
            </w:r>
            <w:r>
              <w:rPr>
                <w:highlight w:val="white"/>
              </w:rPr>
              <w:lastRenderedPageBreak/>
              <w:t>(kategorija 1) i administrativni asistent (kategorija 1) EUSA-a u trajanju od 3 dana. (a.</w:t>
            </w:r>
            <w:r w:rsidR="0048358B">
              <w:rPr>
                <w:highlight w:val="white"/>
              </w:rPr>
              <w:t>13</w:t>
            </w:r>
            <w:r>
              <w:rPr>
                <w:highlight w:val="white"/>
              </w:rPr>
              <w:t>.3.)</w:t>
            </w:r>
          </w:p>
          <w:p w14:paraId="7BF9520E" w14:textId="3B07EFBB" w:rsidR="00A3742B" w:rsidRDefault="00722CCA" w:rsidP="0011141D">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rsidP="0011141D">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rsidP="0011141D">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rsidP="0011141D">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rsidP="0011141D">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rsidP="0011141D">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rsidP="0011141D">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rsidP="0011141D">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rsidP="0011141D">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rsidP="0011141D">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rsidP="0011141D">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rsidP="0011141D">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rsidP="0011141D">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rsidP="0011141D">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rsidP="0011141D">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rsidP="0011141D">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rsidP="0011141D">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rsidP="0011141D">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rsidP="0011141D">
            <w:pPr>
              <w:spacing w:before="240" w:after="240"/>
              <w:rPr>
                <w:highlight w:val="white"/>
              </w:rPr>
            </w:pPr>
            <w:r>
              <w:rPr>
                <w:highlight w:val="white"/>
              </w:rPr>
              <w:t xml:space="preserve">Sastanku upravnog odbora prisustvovaće 2 člana </w:t>
            </w:r>
            <w:r>
              <w:rPr>
                <w:highlight w:val="white"/>
              </w:rPr>
              <w:lastRenderedPageBreak/>
              <w:t xml:space="preserve">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rsidP="0011141D">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rsidP="0011141D">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rsidP="0011141D">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rsidP="0011141D">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rsidP="0011141D">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rsidP="0011141D">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rsidP="0011141D">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rsidP="0011141D">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rsidP="0011141D">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rsidP="0011141D">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rsidP="0011141D">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rsidP="0011141D">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rsidP="0011141D">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rsidP="0011141D">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rsidP="0011141D">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rsidP="0011141D">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rsidP="0011141D">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rsidP="0011141D">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rsidP="0011141D">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rsidP="0011141D">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rsidP="0011141D">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rsidP="0011141D">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rsidP="0011141D">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rsidP="0011141D">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rsidP="0011141D">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rsidP="0011141D">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rsidP="0011141D">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rsidP="0011141D">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rsidP="0011141D">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rsidP="0011141D">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rsidP="0011141D">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rsidP="0011141D">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rsidP="0011141D">
      <w:pPr>
        <w:pStyle w:val="Heading1"/>
        <w:shd w:val="clear" w:color="auto" w:fill="333399"/>
        <w:tabs>
          <w:tab w:val="left" w:pos="9639"/>
        </w:tabs>
        <w:spacing w:before="0" w:after="0"/>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rsidP="0011141D"/>
    <w:p w14:paraId="6C7B1223"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rsidP="0011141D"/>
    <w:p w14:paraId="1D3A6DC2" w14:textId="77777777" w:rsidR="00A3742B" w:rsidRDefault="00722CCA" w:rsidP="0011141D">
      <w:pPr>
        <w:tabs>
          <w:tab w:val="left" w:pos="3649"/>
          <w:tab w:val="left" w:pos="5349"/>
          <w:tab w:val="left" w:pos="7992"/>
          <w:tab w:val="left" w:pos="9639"/>
          <w:tab w:val="left" w:pos="10778"/>
        </w:tabs>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rsidP="0011141D"/>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rsidP="0011141D">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rsidP="0011141D"/>
    <w:p w14:paraId="40F95E1E" w14:textId="77777777" w:rsidR="00A3742B" w:rsidRDefault="00722CCA" w:rsidP="0011141D">
      <w:pPr>
        <w:tabs>
          <w:tab w:val="left" w:pos="3649"/>
          <w:tab w:val="left" w:pos="5349"/>
          <w:tab w:val="left" w:pos="7992"/>
          <w:tab w:val="left" w:pos="9639"/>
          <w:tab w:val="left" w:pos="10778"/>
        </w:tabs>
      </w:pPr>
      <w:r>
        <w:rPr>
          <w:i/>
        </w:rPr>
        <w:t>If relevant, please explain how and to which extent the project benefits from the experience and participation of non–academic partners. (limit 3.000 characters)</w:t>
      </w:r>
    </w:p>
    <w:p w14:paraId="399C7DD7" w14:textId="77777777" w:rsidR="00A3742B" w:rsidRDefault="00A3742B" w:rsidP="0011141D"/>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rsidP="0011141D">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rsidP="0011141D">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rsidP="0011141D">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rsidP="0011141D">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rsidP="0011141D">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rsidP="0011141D">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rsidP="0011141D">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rsidP="0011141D">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rsidP="0011141D">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rsidP="0011141D">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rsidP="0011141D">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rsidP="0011141D">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rsidP="0011141D">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rsidP="0011141D">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rsidP="0011141D">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rsidP="0011141D">
            <w:pPr>
              <w:tabs>
                <w:tab w:val="left" w:pos="3649"/>
                <w:tab w:val="left" w:pos="5349"/>
                <w:tab w:val="left" w:pos="7992"/>
                <w:tab w:val="left" w:pos="9409"/>
                <w:tab w:val="left" w:pos="10778"/>
              </w:tabs>
            </w:pPr>
          </w:p>
          <w:p w14:paraId="4865FCD6" w14:textId="77777777" w:rsidR="00A3742B" w:rsidRDefault="00722CCA" w:rsidP="0011141D">
            <w:pPr>
              <w:tabs>
                <w:tab w:val="left" w:pos="3649"/>
                <w:tab w:val="left" w:pos="5349"/>
                <w:tab w:val="left" w:pos="7992"/>
                <w:tab w:val="left" w:pos="9409"/>
                <w:tab w:val="left" w:pos="10778"/>
              </w:tabs>
            </w:pPr>
            <w:r>
              <w:t xml:space="preserve">. </w:t>
            </w:r>
          </w:p>
        </w:tc>
      </w:tr>
    </w:tbl>
    <w:p w14:paraId="4B758C4F" w14:textId="77777777" w:rsidR="00A3742B" w:rsidRDefault="00A3742B" w:rsidP="0011141D"/>
    <w:p w14:paraId="7794A197" w14:textId="77777777" w:rsidR="00A3742B" w:rsidRDefault="00722CCA" w:rsidP="0011141D">
      <w:pPr>
        <w:tabs>
          <w:tab w:val="left" w:pos="3649"/>
          <w:tab w:val="left" w:pos="5349"/>
          <w:tab w:val="left" w:pos="7992"/>
          <w:tab w:val="left" w:pos="9639"/>
          <w:tab w:val="left" w:pos="10778"/>
        </w:tabs>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rsidP="0011141D"/>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rsidP="0011141D">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rsidP="0011141D"/>
    <w:p w14:paraId="3474E96B"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042B7848" w14:textId="77777777" w:rsidR="00A3742B" w:rsidRDefault="00A3742B" w:rsidP="0011141D"/>
    <w:p w14:paraId="12B20BD2" w14:textId="77777777" w:rsidR="00A3742B" w:rsidRDefault="00722CCA" w:rsidP="0011141D">
      <w:pPr>
        <w:tabs>
          <w:tab w:val="left" w:pos="3649"/>
          <w:tab w:val="left" w:pos="5349"/>
          <w:tab w:val="left" w:pos="7992"/>
          <w:tab w:val="left" w:pos="9639"/>
          <w:tab w:val="left" w:pos="10778"/>
        </w:tabs>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rsidP="0011141D">
      <w:pPr>
        <w:tabs>
          <w:tab w:val="left" w:pos="3649"/>
          <w:tab w:val="left" w:pos="5349"/>
          <w:tab w:val="left" w:pos="7992"/>
          <w:tab w:val="left" w:pos="9409"/>
          <w:tab w:val="left" w:pos="10778"/>
        </w:tabs>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rsidP="0011141D">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rsidP="0011141D">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rsidP="0011141D"/>
        </w:tc>
      </w:tr>
    </w:tbl>
    <w:p w14:paraId="2F4BED1D" w14:textId="77777777" w:rsidR="00A3742B" w:rsidRDefault="00A3742B" w:rsidP="0011141D">
      <w:pPr>
        <w:tabs>
          <w:tab w:val="left" w:pos="3649"/>
          <w:tab w:val="left" w:pos="5349"/>
          <w:tab w:val="left" w:pos="7992"/>
          <w:tab w:val="left" w:pos="9409"/>
          <w:tab w:val="left" w:pos="10778"/>
        </w:tabs>
      </w:pPr>
    </w:p>
    <w:p w14:paraId="0ED44AA1" w14:textId="77777777" w:rsidR="00A3742B" w:rsidRDefault="00722CCA" w:rsidP="0011141D">
      <w:pPr>
        <w:tabs>
          <w:tab w:val="left" w:pos="3649"/>
          <w:tab w:val="left" w:pos="5349"/>
          <w:tab w:val="left" w:pos="7992"/>
          <w:tab w:val="left" w:pos="9639"/>
          <w:tab w:val="left" w:pos="10778"/>
        </w:tabs>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rsidP="0011141D"/>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rsidP="0011141D">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w:t>
            </w:r>
            <w:r>
              <w:lastRenderedPageBreak/>
              <w:t>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rsidP="0011141D"/>
    <w:p w14:paraId="483AAE12" w14:textId="77777777" w:rsidR="00A3742B" w:rsidRDefault="00A3742B" w:rsidP="0011141D"/>
    <w:p w14:paraId="0E34C095"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rsidP="0011141D"/>
    <w:p w14:paraId="0587DAA9" w14:textId="77777777" w:rsidR="00A3742B" w:rsidRDefault="00722CCA" w:rsidP="0011141D">
      <w:pPr>
        <w:tabs>
          <w:tab w:val="left" w:pos="3649"/>
          <w:tab w:val="left" w:pos="5349"/>
          <w:tab w:val="left" w:pos="7992"/>
          <w:tab w:val="left" w:pos="9639"/>
          <w:tab w:val="left" w:pos="10778"/>
        </w:tabs>
      </w:pPr>
      <w:r>
        <w:rPr>
          <w:i/>
        </w:rPr>
        <w:t xml:space="preserve">This part must be completed separately by each organisation participating in the project (applicant and partners with its affiliated entities (if any)). </w:t>
      </w:r>
    </w:p>
    <w:p w14:paraId="47DC4AA1" w14:textId="77777777" w:rsidR="00A3742B" w:rsidRDefault="00722CCA" w:rsidP="0011141D">
      <w:pPr>
        <w:tabs>
          <w:tab w:val="left" w:pos="3649"/>
          <w:tab w:val="left" w:pos="5349"/>
          <w:tab w:val="left" w:pos="7992"/>
          <w:tab w:val="left" w:pos="9409"/>
          <w:tab w:val="left" w:pos="10778"/>
        </w:tabs>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rsidP="0011141D">
      <w:pPr>
        <w:tabs>
          <w:tab w:val="left" w:pos="3649"/>
          <w:tab w:val="left" w:pos="5349"/>
          <w:tab w:val="left" w:pos="7992"/>
          <w:tab w:val="left" w:pos="9409"/>
          <w:tab w:val="left" w:pos="10778"/>
        </w:tabs>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rsidP="0011141D">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rsidP="0011141D">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rsidP="0011141D">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2B7480A2" w:rsidR="00A3742B" w:rsidRDefault="00D35CFC"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Sixers</w:t>
            </w:r>
          </w:p>
        </w:tc>
      </w:tr>
      <w:tr w:rsidR="00A3742B" w14:paraId="242E4B0D" w14:textId="77777777">
        <w:trPr>
          <w:trHeight w:val="1020"/>
        </w:trPr>
        <w:tc>
          <w:tcPr>
            <w:tcW w:w="9639" w:type="dxa"/>
            <w:gridSpan w:val="6"/>
            <w:vAlign w:val="center"/>
          </w:tcPr>
          <w:p w14:paraId="6A4E8853"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rsidP="0011141D">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rsidP="0011141D">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sidP="0011141D">
                  <w:r>
                    <w:rPr>
                      <w:rFonts w:ascii="Calibri" w:eastAsia="Calibri" w:hAnsi="Calibri" w:cs="Calibri"/>
                      <w:color w:val="000000"/>
                    </w:rPr>
                    <w:t xml:space="preserve">Have you participated in CBHE? </w:t>
                  </w:r>
                </w:p>
                <w:p w14:paraId="1565BE91" w14:textId="77777777" w:rsidR="00A3742B" w:rsidRDefault="00722CCA" w:rsidP="0011141D">
                  <w:r>
                    <w:rPr>
                      <w:rFonts w:ascii="Calibri" w:eastAsia="Calibri" w:hAnsi="Calibri" w:cs="Calibri"/>
                      <w:color w:val="000000"/>
                    </w:rPr>
                    <w:t>If yes, list CBHE projects titles and reference numbers</w:t>
                  </w:r>
                  <w:r>
                    <w:t>.</w:t>
                  </w:r>
                </w:p>
                <w:p w14:paraId="7B4C6F0E" w14:textId="77777777" w:rsidR="00A3742B" w:rsidRDefault="00722CCA" w:rsidP="0011141D">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rsidP="0011141D">
                  <w:pPr>
                    <w:rPr>
                      <w:rFonts w:ascii="Calibri" w:eastAsia="Calibri" w:hAnsi="Calibri" w:cs="Calibri"/>
                      <w:color w:val="000000"/>
                    </w:rPr>
                  </w:pPr>
                </w:p>
              </w:tc>
              <w:tc>
                <w:tcPr>
                  <w:tcW w:w="4985" w:type="dxa"/>
                </w:tcPr>
                <w:p w14:paraId="38016A15"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rsidP="0011141D">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rsidP="0011141D">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rsidP="0011141D">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rsidP="0011141D">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rsidP="0011141D">
            <w:pPr>
              <w:tabs>
                <w:tab w:val="center" w:pos="1834"/>
              </w:tabs>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rsidP="0011141D">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rsidP="0011141D">
            <w:pPr>
              <w:tabs>
                <w:tab w:val="left" w:pos="3649"/>
                <w:tab w:val="left" w:pos="5349"/>
                <w:tab w:val="left" w:pos="7992"/>
                <w:tab w:val="left" w:pos="9409"/>
                <w:tab w:val="left" w:pos="10778"/>
              </w:tabs>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rsidP="0011141D">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rsidP="0011141D">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rsidP="0011141D">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rsidP="0011141D">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rsidP="0011141D">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rsidP="0011141D">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rsidP="0011141D">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rsidP="0011141D">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rsidP="0011141D">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rsidP="0011141D">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rsidP="0011141D">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rsidP="0011141D">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rsidP="0011141D">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rsidP="0011141D">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rsidP="0011141D">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rsidP="0011141D">
                  <w:pPr>
                    <w:rPr>
                      <w:rFonts w:ascii="Calibri" w:eastAsia="Calibri" w:hAnsi="Calibri" w:cs="Calibri"/>
                    </w:rPr>
                  </w:pPr>
                </w:p>
              </w:tc>
            </w:tr>
          </w:tbl>
          <w:p w14:paraId="3820CD47" w14:textId="77777777" w:rsidR="00A3742B" w:rsidRDefault="00A3742B" w:rsidP="0011141D">
            <w:pPr>
              <w:tabs>
                <w:tab w:val="left" w:pos="3649"/>
                <w:tab w:val="left" w:pos="5349"/>
                <w:tab w:val="left" w:pos="7992"/>
                <w:tab w:val="left" w:pos="9409"/>
                <w:tab w:val="left" w:pos="10778"/>
              </w:tabs>
            </w:pPr>
          </w:p>
          <w:p w14:paraId="5D6FF548"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i/>
                <w:color w:val="FF0000"/>
              </w:rPr>
              <w:t>Please copy and paste nested tables as necessary</w:t>
            </w:r>
          </w:p>
          <w:p w14:paraId="2B21B8DA" w14:textId="77777777" w:rsidR="00A3742B" w:rsidRDefault="00A3742B" w:rsidP="0011141D">
            <w:pPr>
              <w:tabs>
                <w:tab w:val="left" w:pos="3649"/>
                <w:tab w:val="left" w:pos="5349"/>
                <w:tab w:val="left" w:pos="7992"/>
                <w:tab w:val="left" w:pos="9409"/>
                <w:tab w:val="left" w:pos="10778"/>
              </w:tabs>
            </w:pPr>
          </w:p>
          <w:p w14:paraId="47BD5A09" w14:textId="77777777" w:rsidR="00A3742B" w:rsidRDefault="00A3742B" w:rsidP="0011141D">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rsidP="0011141D">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rsidP="0011141D">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rsidP="0011141D">
            <w:pPr>
              <w:tabs>
                <w:tab w:val="left" w:pos="3649"/>
                <w:tab w:val="left" w:pos="5349"/>
                <w:tab w:val="left" w:pos="7992"/>
                <w:tab w:val="left" w:pos="9409"/>
                <w:tab w:val="left" w:pos="10778"/>
              </w:tabs>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rsidP="0011141D">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rsidP="0011141D">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rsidP="0011141D">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rsidP="0011141D">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rsidP="0011141D">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rsidP="0011141D">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rsidP="0011141D">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rsidP="0011141D">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rsidP="0011141D">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rsidP="0011141D">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rsidP="0011141D">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rsidP="0011141D">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rsidP="0011141D">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rsidP="0011141D">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rsidP="0011141D">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rsidP="0011141D">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rsidP="0011141D">
                  <w:pPr>
                    <w:rPr>
                      <w:rFonts w:ascii="Calibri" w:eastAsia="Calibri" w:hAnsi="Calibri" w:cs="Calibri"/>
                    </w:rPr>
                  </w:pPr>
                </w:p>
              </w:tc>
            </w:tr>
          </w:tbl>
          <w:p w14:paraId="433A518E" w14:textId="77777777" w:rsidR="00A3742B" w:rsidRDefault="00A3742B" w:rsidP="0011141D">
            <w:pPr>
              <w:tabs>
                <w:tab w:val="left" w:pos="3649"/>
                <w:tab w:val="left" w:pos="5349"/>
                <w:tab w:val="left" w:pos="7992"/>
                <w:tab w:val="left" w:pos="9409"/>
                <w:tab w:val="left" w:pos="10778"/>
              </w:tabs>
            </w:pPr>
          </w:p>
          <w:p w14:paraId="2F578835"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i/>
                <w:color w:val="FF0000"/>
              </w:rPr>
              <w:t>Please copy and paste nested tables as necessary</w:t>
            </w:r>
          </w:p>
          <w:p w14:paraId="4C112801" w14:textId="77777777" w:rsidR="00A3742B" w:rsidRDefault="00A3742B" w:rsidP="0011141D">
            <w:pPr>
              <w:tabs>
                <w:tab w:val="left" w:pos="3649"/>
                <w:tab w:val="left" w:pos="5349"/>
                <w:tab w:val="left" w:pos="7992"/>
                <w:tab w:val="left" w:pos="9409"/>
                <w:tab w:val="left" w:pos="10778"/>
              </w:tabs>
            </w:pPr>
          </w:p>
          <w:p w14:paraId="49388488" w14:textId="77777777" w:rsidR="00A3742B" w:rsidRDefault="00A3742B" w:rsidP="0011141D">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rsidP="0011141D">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rsidP="0011141D">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rsidP="0011141D">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rsidP="0011141D">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rsidP="0011141D">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rsidP="0011141D">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rsidP="0011141D">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rsidP="0011141D">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rsidP="0011141D">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rsidP="0011141D">
            <w:pPr>
              <w:rPr>
                <w:rFonts w:ascii="Calibri" w:eastAsia="Calibri" w:hAnsi="Calibri" w:cs="Calibri"/>
              </w:rPr>
            </w:pPr>
            <w:r>
              <w:rPr>
                <w:rFonts w:ascii="Calibri" w:eastAsia="Calibri" w:hAnsi="Calibri" w:cs="Calibri"/>
              </w:rPr>
              <w:t xml:space="preserve">Will the institution fund these posts after the project </w:t>
            </w:r>
            <w:r>
              <w:rPr>
                <w:rFonts w:ascii="Calibri" w:eastAsia="Calibri" w:hAnsi="Calibri" w:cs="Calibri"/>
              </w:rPr>
              <w:lastRenderedPageBreak/>
              <w:t>ends?</w:t>
            </w:r>
          </w:p>
        </w:tc>
        <w:tc>
          <w:tcPr>
            <w:tcW w:w="4820" w:type="dxa"/>
            <w:gridSpan w:val="3"/>
          </w:tcPr>
          <w:p w14:paraId="156B0F45"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rsidP="0011141D">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rsidP="0011141D">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sidP="0011141D">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rsidP="0011141D">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rsidP="0011141D">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rsidP="0011141D">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rsidP="0011141D">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rsidP="0011141D">
            <w:pPr>
              <w:tabs>
                <w:tab w:val="left" w:pos="3649"/>
                <w:tab w:val="left" w:pos="5349"/>
                <w:tab w:val="left" w:pos="7992"/>
                <w:tab w:val="left" w:pos="9409"/>
                <w:tab w:val="left" w:pos="10778"/>
              </w:tabs>
            </w:pPr>
          </w:p>
          <w:p w14:paraId="33C2076E"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rsidP="0011141D">
            <w:pPr>
              <w:tabs>
                <w:tab w:val="left" w:pos="3649"/>
                <w:tab w:val="left" w:pos="5349"/>
                <w:tab w:val="left" w:pos="7992"/>
                <w:tab w:val="left" w:pos="9409"/>
                <w:tab w:val="left" w:pos="10778"/>
              </w:tabs>
            </w:pPr>
          </w:p>
          <w:p w14:paraId="6BE83F26"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rsidP="0011141D">
            <w:pPr>
              <w:tabs>
                <w:tab w:val="left" w:pos="3649"/>
                <w:tab w:val="left" w:pos="5349"/>
                <w:tab w:val="left" w:pos="7992"/>
                <w:tab w:val="left" w:pos="9409"/>
                <w:tab w:val="left" w:pos="10778"/>
              </w:tabs>
            </w:pPr>
          </w:p>
          <w:p w14:paraId="674E68FD"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rsidP="0011141D">
            <w:pPr>
              <w:tabs>
                <w:tab w:val="left" w:pos="3649"/>
                <w:tab w:val="left" w:pos="5349"/>
                <w:tab w:val="left" w:pos="7992"/>
                <w:tab w:val="left" w:pos="9409"/>
                <w:tab w:val="left" w:pos="10778"/>
              </w:tabs>
            </w:pPr>
          </w:p>
          <w:p w14:paraId="1E00A99F"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osoba sa posebmnim potrebama u edukaciji</w:t>
            </w:r>
            <w:r>
              <w:rPr>
                <w:rFonts w:ascii="Calibri" w:eastAsia="Calibri" w:hAnsi="Calibri" w:cs="Calibri"/>
              </w:rPr>
              <w:t xml:space="preserve">(Ispraćene agende seminara, Dodeljeni </w:t>
            </w:r>
            <w:r>
              <w:rPr>
                <w:rFonts w:ascii="Calibri" w:eastAsia="Calibri" w:hAnsi="Calibri" w:cs="Calibri"/>
              </w:rPr>
              <w:lastRenderedPageBreak/>
              <w:t>sertifikati za učesnike seminara)</w:t>
            </w:r>
          </w:p>
          <w:p w14:paraId="1A77F9CD" w14:textId="77777777" w:rsidR="00A3742B" w:rsidRDefault="00A3742B" w:rsidP="0011141D">
            <w:pPr>
              <w:tabs>
                <w:tab w:val="left" w:pos="3649"/>
                <w:tab w:val="left" w:pos="5349"/>
                <w:tab w:val="left" w:pos="7992"/>
                <w:tab w:val="left" w:pos="9409"/>
                <w:tab w:val="left" w:pos="10778"/>
              </w:tabs>
            </w:pPr>
          </w:p>
          <w:p w14:paraId="07B6FA6E"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rsidP="0011141D">
            <w:pPr>
              <w:tabs>
                <w:tab w:val="left" w:pos="3649"/>
                <w:tab w:val="left" w:pos="5349"/>
                <w:tab w:val="left" w:pos="7992"/>
                <w:tab w:val="left" w:pos="9409"/>
                <w:tab w:val="left" w:pos="10778"/>
              </w:tabs>
            </w:pPr>
          </w:p>
          <w:p w14:paraId="7250357D"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rsidP="0011141D">
            <w:pPr>
              <w:tabs>
                <w:tab w:val="left" w:pos="3649"/>
                <w:tab w:val="left" w:pos="5349"/>
                <w:tab w:val="left" w:pos="7992"/>
                <w:tab w:val="left" w:pos="9409"/>
                <w:tab w:val="left" w:pos="10778"/>
              </w:tabs>
            </w:pPr>
          </w:p>
          <w:p w14:paraId="2EA1C38B"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rsidP="0011141D">
            <w:pPr>
              <w:tabs>
                <w:tab w:val="left" w:pos="3649"/>
                <w:tab w:val="left" w:pos="5349"/>
                <w:tab w:val="left" w:pos="7992"/>
                <w:tab w:val="left" w:pos="9409"/>
                <w:tab w:val="left" w:pos="10778"/>
              </w:tabs>
            </w:pPr>
          </w:p>
          <w:p w14:paraId="7D42A47D"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rsidP="0011141D">
            <w:pPr>
              <w:tabs>
                <w:tab w:val="left" w:pos="3649"/>
                <w:tab w:val="left" w:pos="5349"/>
                <w:tab w:val="left" w:pos="7992"/>
                <w:tab w:val="left" w:pos="9409"/>
                <w:tab w:val="left" w:pos="10778"/>
              </w:tabs>
            </w:pPr>
          </w:p>
          <w:p w14:paraId="12B77883"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rsidP="0011141D">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rsidP="0011141D">
            <w:pPr>
              <w:tabs>
                <w:tab w:val="left" w:pos="3649"/>
                <w:tab w:val="left" w:pos="5349"/>
                <w:tab w:val="left" w:pos="7992"/>
                <w:tab w:val="left" w:pos="9409"/>
                <w:tab w:val="left" w:pos="10778"/>
              </w:tabs>
            </w:pPr>
          </w:p>
          <w:p w14:paraId="72C3FCAA"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rsidP="0011141D">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rsidP="0011141D">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rsidP="0011141D">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rsidP="0011141D">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rsidP="0011141D">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rsidP="0011141D">
            <w:pPr>
              <w:rPr>
                <w:rFonts w:ascii="Calibri" w:eastAsia="Calibri" w:hAnsi="Calibri" w:cs="Calibri"/>
              </w:rPr>
            </w:pPr>
          </w:p>
        </w:tc>
        <w:tc>
          <w:tcPr>
            <w:tcW w:w="7087" w:type="dxa"/>
            <w:gridSpan w:val="4"/>
            <w:vAlign w:val="center"/>
          </w:tcPr>
          <w:p w14:paraId="77B059AF"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rsidP="0011141D">
            <w:pPr>
              <w:rPr>
                <w:rFonts w:ascii="Calibri" w:eastAsia="Calibri" w:hAnsi="Calibri" w:cs="Calibri"/>
              </w:rPr>
            </w:pPr>
          </w:p>
        </w:tc>
        <w:tc>
          <w:tcPr>
            <w:tcW w:w="7087" w:type="dxa"/>
            <w:gridSpan w:val="4"/>
            <w:vAlign w:val="center"/>
          </w:tcPr>
          <w:p w14:paraId="77031343"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rsidP="0011141D">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rsidP="0011141D"/>
    <w:p w14:paraId="5EF3D11A" w14:textId="77777777" w:rsidR="00A3742B" w:rsidRDefault="00722CCA" w:rsidP="0011141D">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rsidP="0011141D"/>
    <w:p w14:paraId="6D625A3D"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rsidP="0011141D">
      <w:r>
        <w:rPr>
          <w:i/>
          <w:color w:val="FF0000"/>
        </w:rPr>
        <w:t>(Where applicable)</w:t>
      </w:r>
    </w:p>
    <w:p w14:paraId="5B20B978" w14:textId="77777777" w:rsidR="00A3742B" w:rsidRDefault="00A3742B" w:rsidP="0011141D"/>
    <w:p w14:paraId="117815D3" w14:textId="77777777" w:rsidR="00A3742B" w:rsidRDefault="00722CCA" w:rsidP="0011141D">
      <w:pPr>
        <w:tabs>
          <w:tab w:val="left" w:pos="3649"/>
          <w:tab w:val="left" w:pos="5349"/>
          <w:tab w:val="left" w:pos="7992"/>
          <w:tab w:val="left" w:pos="9639"/>
          <w:tab w:val="left" w:pos="10778"/>
        </w:tabs>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rsidP="0011141D">
      <w:pPr>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rsidP="0011141D"/>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rsidP="0011141D">
            <w:pPr>
              <w:spacing w:before="240" w:after="240"/>
              <w:ind w:left="100"/>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rsidP="0011141D">
            <w:pPr>
              <w:spacing w:before="240" w:after="240"/>
              <w:ind w:left="100"/>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rsidP="0011141D">
            <w:pPr>
              <w:spacing w:before="240" w:after="240"/>
              <w:ind w:left="100"/>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rsidP="0011141D">
            <w:pPr>
              <w:spacing w:before="240" w:after="240"/>
              <w:ind w:left="100"/>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rsidP="0011141D">
            <w:pPr>
              <w:spacing w:before="240" w:after="240"/>
              <w:ind w:left="100"/>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rsidP="0011141D">
            <w:pPr>
              <w:spacing w:before="240" w:after="240"/>
              <w:ind w:left="100"/>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rsidP="0011141D">
            <w:pPr>
              <w:spacing w:before="240" w:after="240"/>
              <w:ind w:left="100"/>
            </w:pPr>
            <w:r>
              <w:rPr>
                <w:b/>
              </w:rPr>
              <w:t>Activities and</w:t>
            </w:r>
          </w:p>
          <w:p w14:paraId="4D781880" w14:textId="77777777" w:rsidR="00A3742B" w:rsidRDefault="00722CCA" w:rsidP="0011141D">
            <w:pPr>
              <w:spacing w:before="240" w:after="240"/>
              <w:ind w:left="100"/>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rsidP="0011141D">
            <w:pPr>
              <w:spacing w:before="240" w:after="240"/>
              <w:ind w:left="100"/>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5F7CF2" w:rsidP="0011141D">
            <w:pPr>
              <w:spacing w:before="240" w:after="240"/>
              <w:ind w:left="100"/>
              <w:rPr>
                <w:bCs/>
                <w:color w:val="000000" w:themeColor="text1"/>
                <w:sz w:val="24"/>
                <w:szCs w:val="24"/>
                <w:highlight w:val="white"/>
              </w:rPr>
            </w:pPr>
            <w:hyperlink r:id="rId12"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rsidP="0011141D">
            <w:pPr>
              <w:spacing w:before="240" w:after="240"/>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rsidP="0011141D">
            <w:pPr>
              <w:spacing w:before="240" w:after="240"/>
              <w:ind w:left="100"/>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rsidP="0011141D">
            <w:pPr>
              <w:spacing w:before="240" w:after="240"/>
              <w:ind w:left="100"/>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5F7CF2" w:rsidP="0011141D">
            <w:pPr>
              <w:spacing w:line="57" w:lineRule="atLeast"/>
              <w:rPr>
                <w:color w:val="000000" w:themeColor="text1"/>
                <w:sz w:val="24"/>
                <w:szCs w:val="24"/>
              </w:rPr>
            </w:pPr>
            <w:hyperlink r:id="rId13"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rsidP="0011141D">
            <w:pPr>
              <w:spacing w:before="240" w:after="240"/>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rsidP="0011141D">
            <w:pPr>
              <w:spacing w:before="240" w:after="240"/>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rsidP="0011141D">
            <w:pPr>
              <w:spacing w:before="240" w:after="240"/>
              <w:ind w:left="100"/>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5F7CF2" w:rsidP="0011141D">
            <w:pPr>
              <w:spacing w:before="240" w:after="240"/>
              <w:ind w:left="100"/>
              <w:rPr>
                <w:bCs/>
                <w:color w:val="000000" w:themeColor="text1"/>
                <w:sz w:val="24"/>
                <w:szCs w:val="24"/>
                <w:highlight w:val="white"/>
              </w:rPr>
            </w:pPr>
            <w:hyperlink r:id="rId14"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rsidP="0011141D">
            <w:pPr>
              <w:spacing w:before="240" w:after="240"/>
              <w:ind w:left="100"/>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rsidP="0011141D">
            <w:pPr>
              <w:spacing w:before="240" w:after="240"/>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rsidP="0011141D">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rsidP="0011141D"/>
    <w:p w14:paraId="301F9A32" w14:textId="77777777" w:rsidR="00A3742B" w:rsidRDefault="00722CCA" w:rsidP="0011141D">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rsidP="0011141D">
      <w:pPr>
        <w:pStyle w:val="Heading1"/>
        <w:shd w:val="clear" w:color="auto" w:fill="333399"/>
        <w:tabs>
          <w:tab w:val="left" w:pos="9639"/>
        </w:tabs>
        <w:spacing w:before="0" w:after="0"/>
      </w:pPr>
      <w:r>
        <w:rPr>
          <w:rFonts w:ascii="Calibri" w:eastAsia="Calibri" w:hAnsi="Calibri" w:cs="Calibri"/>
          <w:sz w:val="32"/>
          <w:szCs w:val="32"/>
        </w:rPr>
        <w:lastRenderedPageBreak/>
        <w:t>PART G – Impact and Sustainability</w:t>
      </w:r>
    </w:p>
    <w:p w14:paraId="780610EC" w14:textId="77777777" w:rsidR="00A3742B" w:rsidRDefault="00A3742B" w:rsidP="0011141D">
      <w:pPr>
        <w:tabs>
          <w:tab w:val="left" w:pos="3649"/>
          <w:tab w:val="left" w:pos="5349"/>
          <w:tab w:val="left" w:pos="7992"/>
          <w:tab w:val="left" w:pos="9409"/>
          <w:tab w:val="left" w:pos="10778"/>
        </w:tabs>
      </w:pPr>
    </w:p>
    <w:p w14:paraId="1BC42E04"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rsidP="0011141D">
      <w:pPr>
        <w:tabs>
          <w:tab w:val="left" w:pos="3649"/>
          <w:tab w:val="left" w:pos="5349"/>
          <w:tab w:val="left" w:pos="7992"/>
          <w:tab w:val="left" w:pos="9639"/>
          <w:tab w:val="left" w:pos="10778"/>
        </w:tabs>
      </w:pPr>
    </w:p>
    <w:p w14:paraId="5D1D3833" w14:textId="77777777" w:rsidR="00A3742B" w:rsidRDefault="00722CCA" w:rsidP="0011141D">
      <w:pPr>
        <w:tabs>
          <w:tab w:val="left" w:pos="3649"/>
          <w:tab w:val="left" w:pos="5349"/>
          <w:tab w:val="left" w:pos="7992"/>
          <w:tab w:val="left" w:pos="9639"/>
          <w:tab w:val="left" w:pos="10778"/>
        </w:tabs>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rsidP="0011141D"/>
    <w:p w14:paraId="769A3700"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rsidP="0011141D">
            <w:pP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rsidP="0011141D">
            <w:pP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rsidP="0011141D">
            <w:pP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rsidP="0011141D">
            <w:pP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rsidP="0011141D">
            <w:pP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rsidP="0011141D">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rsidP="0011141D">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rsidP="0011141D">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rsidP="0011141D">
            <w:pP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rsidP="0011141D">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rsidP="0011141D">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rsidP="0011141D">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rsidP="0011141D">
            <w:pP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rsidP="0011141D">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rsidP="0011141D">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rsidP="0011141D">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rsidP="0011141D">
            <w:pP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rsidP="0011141D">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rsidP="0011141D">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rsidP="0011141D">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rsidP="0011141D">
      <w:pPr>
        <w:tabs>
          <w:tab w:val="left" w:pos="3649"/>
          <w:tab w:val="left" w:pos="5349"/>
          <w:tab w:val="left" w:pos="7992"/>
          <w:tab w:val="left" w:pos="9639"/>
          <w:tab w:val="left" w:pos="10778"/>
        </w:tabs>
      </w:pPr>
      <w:r>
        <w:rPr>
          <w:b/>
        </w:rPr>
        <w:t>Overview of short term impact indicators (during the project EU funding period)</w:t>
      </w:r>
    </w:p>
    <w:p w14:paraId="74DE153D"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rsidP="0011141D">
            <w:pPr>
              <w:rPr>
                <w:bCs/>
              </w:rPr>
            </w:pPr>
            <w:r>
              <w:rPr>
                <w:b/>
              </w:rPr>
              <w:t>Short term impact</w:t>
            </w:r>
          </w:p>
        </w:tc>
        <w:tc>
          <w:tcPr>
            <w:tcW w:w="2268" w:type="dxa"/>
            <w:shd w:val="clear" w:color="FFFFFF" w:fill="DBE5F1"/>
            <w:vAlign w:val="center"/>
          </w:tcPr>
          <w:p w14:paraId="4A6D81CC" w14:textId="77777777" w:rsidR="00A3742B" w:rsidRDefault="00722CCA" w:rsidP="0011141D">
            <w:pPr>
              <w:rPr>
                <w:bCs/>
              </w:rPr>
            </w:pPr>
            <w:r>
              <w:rPr>
                <w:b/>
              </w:rPr>
              <w:t>Target groups/potential beneficiaries</w:t>
            </w:r>
          </w:p>
        </w:tc>
        <w:tc>
          <w:tcPr>
            <w:tcW w:w="2268" w:type="dxa"/>
            <w:shd w:val="clear" w:color="FFFFFF" w:fill="DBE5F1"/>
            <w:vAlign w:val="center"/>
          </w:tcPr>
          <w:p w14:paraId="66195562" w14:textId="77777777" w:rsidR="00A3742B" w:rsidRDefault="00722CCA" w:rsidP="0011141D">
            <w:pPr>
              <w:rPr>
                <w:bCs/>
              </w:rPr>
            </w:pPr>
            <w:r>
              <w:rPr>
                <w:b/>
              </w:rPr>
              <w:t>Quantitative indicators (in numbers please)</w:t>
            </w:r>
          </w:p>
        </w:tc>
        <w:tc>
          <w:tcPr>
            <w:tcW w:w="2268" w:type="dxa"/>
            <w:shd w:val="clear" w:color="FFFFFF" w:fill="DBE5F1"/>
            <w:vAlign w:val="center"/>
          </w:tcPr>
          <w:p w14:paraId="74ED8E7A" w14:textId="77777777" w:rsidR="00A3742B" w:rsidRDefault="00722CCA" w:rsidP="0011141D">
            <w:pP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rsidP="0011141D">
            <w:pPr>
              <w:rPr>
                <w:bCs/>
              </w:rPr>
            </w:pPr>
            <w:r>
              <w:rPr>
                <w:b/>
              </w:rPr>
              <w:t>Sastanci upravnog odbora radi prezentovanja ideja i plana i programa</w:t>
            </w:r>
          </w:p>
        </w:tc>
        <w:tc>
          <w:tcPr>
            <w:tcW w:w="2268" w:type="dxa"/>
            <w:vAlign w:val="center"/>
          </w:tcPr>
          <w:p w14:paraId="53812935" w14:textId="77777777" w:rsidR="00A3742B" w:rsidRDefault="00722CCA" w:rsidP="0011141D">
            <w:pPr>
              <w:rPr>
                <w:bCs/>
              </w:rPr>
            </w:pPr>
            <w:r>
              <w:rPr>
                <w:b/>
              </w:rPr>
              <w:t>Tehničiko, administrativno osoblje, predavači</w:t>
            </w:r>
          </w:p>
        </w:tc>
        <w:tc>
          <w:tcPr>
            <w:tcW w:w="2268" w:type="dxa"/>
            <w:vAlign w:val="center"/>
          </w:tcPr>
          <w:p w14:paraId="1D16BE55" w14:textId="77777777" w:rsidR="00A3742B" w:rsidRDefault="00722CCA" w:rsidP="0011141D">
            <w:pPr>
              <w:rPr>
                <w:bCs/>
              </w:rPr>
            </w:pPr>
            <w:r>
              <w:rPr>
                <w:b/>
              </w:rPr>
              <w:t>2 - 4 satanka i zapisnici istih</w:t>
            </w:r>
          </w:p>
        </w:tc>
        <w:tc>
          <w:tcPr>
            <w:tcW w:w="2268" w:type="dxa"/>
            <w:vAlign w:val="center"/>
          </w:tcPr>
          <w:p w14:paraId="0C9081D2" w14:textId="77777777" w:rsidR="00A3742B" w:rsidRDefault="00722CCA" w:rsidP="0011141D">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rsidP="0011141D">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rsidP="0011141D">
            <w:pPr>
              <w:rPr>
                <w:bCs/>
              </w:rPr>
            </w:pPr>
            <w:r>
              <w:rPr>
                <w:b/>
              </w:rPr>
              <w:t>Polaznici seminara</w:t>
            </w:r>
          </w:p>
        </w:tc>
        <w:tc>
          <w:tcPr>
            <w:tcW w:w="2268" w:type="dxa"/>
            <w:tcBorders>
              <w:bottom w:val="single" w:sz="4" w:space="0" w:color="000000"/>
            </w:tcBorders>
            <w:vAlign w:val="center"/>
          </w:tcPr>
          <w:p w14:paraId="78E44372" w14:textId="77777777" w:rsidR="00A3742B" w:rsidRDefault="00722CCA" w:rsidP="0011141D">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rsidP="0011141D">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rsidP="0011141D">
            <w:pPr>
              <w:rPr>
                <w:bCs/>
              </w:rPr>
            </w:pPr>
            <w:r>
              <w:rPr>
                <w:b/>
              </w:rPr>
              <w:t>Promocija projekta</w:t>
            </w:r>
          </w:p>
        </w:tc>
        <w:tc>
          <w:tcPr>
            <w:tcW w:w="2268" w:type="dxa"/>
            <w:tcBorders>
              <w:bottom w:val="single" w:sz="4" w:space="0" w:color="000000"/>
            </w:tcBorders>
            <w:vAlign w:val="center"/>
          </w:tcPr>
          <w:p w14:paraId="6130BC9D" w14:textId="77777777" w:rsidR="00A3742B" w:rsidRDefault="00722CCA" w:rsidP="0011141D">
            <w:pPr>
              <w:rPr>
                <w:bCs/>
              </w:rPr>
            </w:pPr>
            <w:r>
              <w:rPr>
                <w:b/>
              </w:rPr>
              <w:t>Zaposleni, studenti</w:t>
            </w:r>
          </w:p>
        </w:tc>
        <w:tc>
          <w:tcPr>
            <w:tcW w:w="2268" w:type="dxa"/>
            <w:tcBorders>
              <w:bottom w:val="single" w:sz="4" w:space="0" w:color="000000"/>
            </w:tcBorders>
            <w:vAlign w:val="center"/>
          </w:tcPr>
          <w:p w14:paraId="25C0AC0D" w14:textId="77777777" w:rsidR="00A3742B" w:rsidRDefault="00722CCA" w:rsidP="0011141D">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rsidP="0011141D">
            <w:pPr>
              <w:rPr>
                <w:bCs/>
              </w:rPr>
            </w:pPr>
            <w:r>
              <w:rPr>
                <w:b/>
              </w:rPr>
              <w:t xml:space="preserve">Praćenje statistike i izveštaji </w:t>
            </w:r>
          </w:p>
        </w:tc>
      </w:tr>
    </w:tbl>
    <w:p w14:paraId="725829E4"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rsidP="0011141D">
      <w:pPr>
        <w:tabs>
          <w:tab w:val="left" w:pos="3649"/>
          <w:tab w:val="left" w:pos="5349"/>
          <w:tab w:val="left" w:pos="7992"/>
          <w:tab w:val="left" w:pos="9639"/>
          <w:tab w:val="left" w:pos="10778"/>
        </w:tabs>
      </w:pPr>
      <w:r>
        <w:rPr>
          <w:b/>
        </w:rPr>
        <w:t>Overview of long term impact indicators (after the projects EU funding period)</w:t>
      </w:r>
    </w:p>
    <w:p w14:paraId="70187456"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rsidP="0011141D">
      <w:pPr>
        <w:tabs>
          <w:tab w:val="left" w:pos="3649"/>
          <w:tab w:val="left" w:pos="5349"/>
          <w:tab w:val="left" w:pos="7992"/>
          <w:tab w:val="left" w:pos="9639"/>
          <w:tab w:val="left" w:pos="10778"/>
        </w:tabs>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rsidP="0011141D">
            <w:pPr>
              <w:tabs>
                <w:tab w:val="left" w:pos="3649"/>
                <w:tab w:val="left" w:pos="5349"/>
                <w:tab w:val="left" w:pos="7992"/>
                <w:tab w:val="left" w:pos="9639"/>
                <w:tab w:val="left" w:pos="10778"/>
              </w:tabs>
              <w:spacing w:before="240" w:after="240"/>
              <w:ind w:left="100"/>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rsidP="0011141D">
            <w:pPr>
              <w:tabs>
                <w:tab w:val="left" w:pos="3649"/>
                <w:tab w:val="left" w:pos="5349"/>
                <w:tab w:val="left" w:pos="7992"/>
                <w:tab w:val="left" w:pos="9639"/>
                <w:tab w:val="left" w:pos="10778"/>
              </w:tabs>
              <w:spacing w:before="240" w:after="240"/>
              <w:ind w:left="100"/>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rsidP="0011141D">
            <w:pPr>
              <w:tabs>
                <w:tab w:val="left" w:pos="3649"/>
                <w:tab w:val="left" w:pos="5349"/>
                <w:tab w:val="left" w:pos="7992"/>
                <w:tab w:val="left" w:pos="9639"/>
                <w:tab w:val="left" w:pos="10778"/>
              </w:tabs>
              <w:spacing w:before="240" w:after="240"/>
              <w:ind w:left="100"/>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rsidP="0011141D">
            <w:pPr>
              <w:tabs>
                <w:tab w:val="left" w:pos="3649"/>
                <w:tab w:val="left" w:pos="5349"/>
                <w:tab w:val="left" w:pos="7992"/>
                <w:tab w:val="left" w:pos="9639"/>
                <w:tab w:val="left" w:pos="10778"/>
              </w:tabs>
              <w:spacing w:before="240" w:after="240"/>
              <w:ind w:left="100"/>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rsidP="0011141D">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rsidP="0011141D">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rsidP="0011141D">
      <w:pPr>
        <w:tabs>
          <w:tab w:val="left" w:pos="3649"/>
          <w:tab w:val="left" w:pos="5349"/>
          <w:tab w:val="left" w:pos="7992"/>
          <w:tab w:val="left" w:pos="9639"/>
          <w:tab w:val="left" w:pos="10778"/>
        </w:tabs>
      </w:pPr>
    </w:p>
    <w:p w14:paraId="2DDC87D9"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rsidP="0011141D"/>
    <w:p w14:paraId="416C7CE6"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rsidP="0011141D">
      <w:pPr>
        <w:tabs>
          <w:tab w:val="left" w:pos="3649"/>
          <w:tab w:val="left" w:pos="5349"/>
          <w:tab w:val="left" w:pos="7992"/>
          <w:tab w:val="left" w:pos="9639"/>
          <w:tab w:val="left" w:pos="10778"/>
        </w:tabs>
      </w:pPr>
    </w:p>
    <w:p w14:paraId="79BE5AC0" w14:textId="77777777" w:rsidR="00A3742B" w:rsidRDefault="00722CCA" w:rsidP="0011141D">
      <w:pPr>
        <w:tabs>
          <w:tab w:val="left" w:pos="3649"/>
          <w:tab w:val="left" w:pos="5349"/>
          <w:tab w:val="left" w:pos="7992"/>
          <w:tab w:val="left" w:pos="9639"/>
          <w:tab w:val="left" w:pos="10778"/>
        </w:tabs>
      </w:pPr>
      <w:r>
        <w:rPr>
          <w:i/>
        </w:rPr>
        <w:t xml:space="preserve">Please explain how the dissemination will be organised during and after the project's lifetime. Define each target group and what communication channels will be used to reach them and when. </w:t>
      </w:r>
    </w:p>
    <w:tbl>
      <w:tblPr>
        <w:tblStyle w:val="StGen176"/>
        <w:tblpPr w:leftFromText="180" w:rightFromText="180" w:vertAnchor="text" w:tblpY="-286"/>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98"/>
        <w:gridCol w:w="2299"/>
        <w:gridCol w:w="1472"/>
        <w:gridCol w:w="3126"/>
      </w:tblGrid>
      <w:tr w:rsidR="00B148F2" w14:paraId="25C233C6" w14:textId="77777777" w:rsidTr="00586EE2">
        <w:trPr>
          <w:trHeight w:val="886"/>
        </w:trPr>
        <w:tc>
          <w:tcPr>
            <w:tcW w:w="2298"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74E95AF" w14:textId="78F7D3BC" w:rsidR="00B148F2" w:rsidRDefault="00B148F2" w:rsidP="00586EE2">
            <w:pPr>
              <w:jc w:val="center"/>
              <w:rPr>
                <w:bCs/>
                <w:color w:val="000000"/>
              </w:rPr>
            </w:pPr>
            <w:r w:rsidRPr="00B148F2">
              <w:rPr>
                <w:bCs/>
                <w:color w:val="000000"/>
              </w:rPr>
              <w:lastRenderedPageBreak/>
              <w:t>Target Group</w:t>
            </w:r>
          </w:p>
        </w:tc>
        <w:tc>
          <w:tcPr>
            <w:tcW w:w="2299"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4CD14CD7" w14:textId="0883FD84" w:rsidR="00B148F2" w:rsidRDefault="00B148F2" w:rsidP="00586EE2">
            <w:pPr>
              <w:jc w:val="center"/>
              <w:rPr>
                <w:bCs/>
                <w:color w:val="000000"/>
              </w:rPr>
            </w:pPr>
            <w:r w:rsidRPr="00B148F2">
              <w:rPr>
                <w:bCs/>
                <w:color w:val="000000"/>
              </w:rPr>
              <w:t>Means of Communication to Reach These Target Groups</w:t>
            </w:r>
          </w:p>
        </w:tc>
        <w:tc>
          <w:tcPr>
            <w:tcW w:w="14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47DAE06" w14:textId="6AFDF3BA" w:rsidR="00B148F2" w:rsidRDefault="00B148F2" w:rsidP="00586EE2">
            <w:pPr>
              <w:jc w:val="center"/>
              <w:rPr>
                <w:bCs/>
                <w:color w:val="000000"/>
              </w:rPr>
            </w:pPr>
            <w:r>
              <w:rPr>
                <w:bCs/>
                <w:color w:val="000000"/>
              </w:rPr>
              <w:t>When</w:t>
            </w:r>
          </w:p>
        </w:tc>
        <w:tc>
          <w:tcPr>
            <w:tcW w:w="3126"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489CE75" w14:textId="260BD698" w:rsidR="00B148F2" w:rsidRDefault="00B148F2" w:rsidP="00586EE2">
            <w:pPr>
              <w:jc w:val="center"/>
              <w:rPr>
                <w:bCs/>
                <w:color w:val="000000"/>
              </w:rPr>
            </w:pPr>
            <w:r w:rsidRPr="00B148F2">
              <w:rPr>
                <w:bCs/>
                <w:color w:val="000000"/>
              </w:rPr>
              <w:t>Indicators to measure the effectiveness of the means of communication</w:t>
            </w:r>
          </w:p>
        </w:tc>
      </w:tr>
      <w:tr w:rsidR="00B148F2" w14:paraId="56FCCD2E" w14:textId="77777777" w:rsidTr="00967914">
        <w:trPr>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26490188" w14:textId="1E799BF2" w:rsidR="00B148F2" w:rsidRDefault="009233DD" w:rsidP="00967914">
            <w:pPr>
              <w:rPr>
                <w:color w:val="000000"/>
              </w:rPr>
            </w:pPr>
            <w:r w:rsidRPr="009233DD">
              <w:rPr>
                <w:color w:val="000000"/>
              </w:rPr>
              <w:t>Nastavnici i edukatori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59CC86A3" w14:textId="6B88BEC5" w:rsidR="00B148F2" w:rsidRDefault="009233DD" w:rsidP="00967914">
            <w:pPr>
              <w:rPr>
                <w:color w:val="000000"/>
              </w:rPr>
            </w:pPr>
            <w:r w:rsidRPr="009233DD">
              <w:rPr>
                <w:color w:val="000000"/>
              </w:rPr>
              <w:t>Radionice, seminari, email kampanje, newsletter-i, webinari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1655F8F4" w14:textId="1F514F46" w:rsidR="00B148F2" w:rsidRDefault="009233DD" w:rsidP="00967914">
            <w:pPr>
              <w:rPr>
                <w:color w:val="000000"/>
              </w:rPr>
            </w:pPr>
            <w:r w:rsidRPr="009233DD">
              <w:rPr>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7B3C6508" w14:textId="14E23750" w:rsidR="00B148F2" w:rsidRDefault="009233DD" w:rsidP="00967914">
            <w:pPr>
              <w:rPr>
                <w:color w:val="000000"/>
              </w:rPr>
            </w:pPr>
            <w:r w:rsidRPr="009233DD">
              <w:rPr>
                <w:color w:val="000000"/>
              </w:rPr>
              <w:t>Broj učesnika na radionicama i webinarima, broj pregleda i preuzimanja materijala, povratne informacije.</w:t>
            </w:r>
          </w:p>
        </w:tc>
      </w:tr>
      <w:tr w:rsidR="00B148F2" w14:paraId="406C9113" w14:textId="77777777" w:rsidTr="00967914">
        <w:trPr>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3B583F7E" w14:textId="33B33357" w:rsidR="00B148F2" w:rsidRDefault="009233DD" w:rsidP="00967914">
            <w:pPr>
              <w:rPr>
                <w:color w:val="000000"/>
              </w:rPr>
            </w:pPr>
            <w:r w:rsidRPr="009233DD">
              <w:rPr>
                <w:color w:val="000000"/>
              </w:rPr>
              <w:t>Univerziteti i obrazovne institucije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4388A030" w14:textId="2A0DFA22" w:rsidR="00B148F2" w:rsidRDefault="009233DD" w:rsidP="00967914">
            <w:pPr>
              <w:rPr>
                <w:color w:val="000000"/>
              </w:rPr>
            </w:pPr>
            <w:r w:rsidRPr="009233DD">
              <w:rPr>
                <w:color w:val="000000"/>
              </w:rPr>
              <w:t>Akademske konferencije, partnerski sastanci, newsletter-i, akademske publikacije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B761BFD" w14:textId="7325B65D" w:rsidR="00B148F2" w:rsidRDefault="00586EE2" w:rsidP="00967914">
            <w:pPr>
              <w:rPr>
                <w:color w:val="000000"/>
              </w:rPr>
            </w:pPr>
            <w:r w:rsidRPr="00586EE2">
              <w:rPr>
                <w:color w:val="000000"/>
              </w:rPr>
              <w:t>Svaka tri meseca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2D1CAED9" w14:textId="37E0B885" w:rsidR="00B148F2" w:rsidRDefault="00586EE2" w:rsidP="00967914">
            <w:pPr>
              <w:rPr>
                <w:color w:val="000000"/>
              </w:rPr>
            </w:pPr>
            <w:r w:rsidRPr="00586EE2">
              <w:rPr>
                <w:color w:val="000000"/>
              </w:rPr>
              <w:t>Broj učesnika na konferencijama, broj partnerskih sastanaka, citiranost i deljenje akademskih publikacija.</w:t>
            </w:r>
          </w:p>
        </w:tc>
      </w:tr>
      <w:tr w:rsidR="00B148F2" w14:paraId="64CB5CBA" w14:textId="77777777" w:rsidTr="00967914">
        <w:trPr>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2006625E" w14:textId="2DA8F5B0" w:rsidR="00B148F2" w:rsidRDefault="009233DD" w:rsidP="00967914">
            <w:pPr>
              <w:rPr>
                <w:color w:val="000000"/>
              </w:rPr>
            </w:pPr>
            <w:r w:rsidRPr="009233DD">
              <w:rPr>
                <w:color w:val="000000"/>
              </w:rPr>
              <w:t>Policymakers (donosioci odluka)</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2FF8692C" w14:textId="7F352678" w:rsidR="00B148F2" w:rsidRDefault="009233DD" w:rsidP="00967914">
            <w:pPr>
              <w:rPr>
                <w:color w:val="000000"/>
              </w:rPr>
            </w:pPr>
            <w:r w:rsidRPr="009233DD">
              <w:rPr>
                <w:color w:val="000000"/>
              </w:rPr>
              <w:t>Sastanci sa donosiocima odluka, policy brief-ovi, formalni izveštaji, prezentacije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7E7793A" w14:textId="2ED841D8" w:rsidR="00B148F2" w:rsidRDefault="00586EE2" w:rsidP="00967914">
            <w:pPr>
              <w:rPr>
                <w:color w:val="000000"/>
              </w:rPr>
            </w:pPr>
            <w:r w:rsidRPr="00586EE2">
              <w:rPr>
                <w:color w:val="000000"/>
              </w:rPr>
              <w:t>Početak, sredina i kraj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36228169" w14:textId="600B21A3" w:rsidR="00B148F2" w:rsidRDefault="00586EE2" w:rsidP="00967914">
            <w:pPr>
              <w:rPr>
                <w:color w:val="000000"/>
              </w:rPr>
            </w:pPr>
            <w:r w:rsidRPr="00586EE2">
              <w:rPr>
                <w:color w:val="000000"/>
              </w:rPr>
              <w:t>Broj održanih sastanaka, broj deljenih policy brief-ova i izveštaja, nivo angažmana i odgovora donosioca odluka.</w:t>
            </w:r>
          </w:p>
        </w:tc>
      </w:tr>
      <w:tr w:rsidR="00B148F2" w14:paraId="3ACDB8F6" w14:textId="77777777" w:rsidTr="00967914">
        <w:trPr>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68B145A0" w14:textId="1F0CF37A" w:rsidR="00B148F2" w:rsidRDefault="009233DD" w:rsidP="00967914">
            <w:pPr>
              <w:rPr>
                <w:color w:val="000000"/>
              </w:rPr>
            </w:pPr>
            <w:r>
              <w:rPr>
                <w:color w:val="000000"/>
              </w:rPr>
              <w:t>Studenti</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73C90734" w14:textId="115577A9" w:rsidR="00B148F2" w:rsidRDefault="009233DD" w:rsidP="00967914">
            <w:pPr>
              <w:rPr>
                <w:color w:val="000000"/>
              </w:rPr>
            </w:pPr>
            <w:r w:rsidRPr="009233DD">
              <w:rPr>
                <w:color w:val="000000"/>
              </w:rPr>
              <w:t>Društvene mreže, studentski forumi, webinari, promotivni materijali na univerzitetima</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02264E4E" w14:textId="74A7FFCE" w:rsidR="00B148F2" w:rsidRDefault="00586EE2" w:rsidP="00967914">
            <w:pPr>
              <w:rPr>
                <w:color w:val="000000"/>
              </w:rPr>
            </w:pPr>
            <w:r w:rsidRPr="00586EE2">
              <w:rPr>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296B5EB" w14:textId="44846B0A" w:rsidR="00B148F2" w:rsidRDefault="00586EE2" w:rsidP="00967914">
            <w:pPr>
              <w:rPr>
                <w:color w:val="000000"/>
              </w:rPr>
            </w:pPr>
            <w:r w:rsidRPr="00586EE2">
              <w:rPr>
                <w:color w:val="000000"/>
              </w:rPr>
              <w:t>Broj pregleda i angažmana na društvenim mrežama, broj učesnika na webinarima, povratne informacije.</w:t>
            </w:r>
          </w:p>
        </w:tc>
      </w:tr>
      <w:tr w:rsidR="00B148F2" w14:paraId="30F8A812" w14:textId="77777777" w:rsidTr="00967914">
        <w:trPr>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013D95E1" w14:textId="55CAC96A" w:rsidR="00B148F2" w:rsidRDefault="009233DD" w:rsidP="00967914">
            <w:pPr>
              <w:rPr>
                <w:color w:val="000000"/>
              </w:rPr>
            </w:pPr>
            <w:r w:rsidRPr="009233DD">
              <w:rPr>
                <w:color w:val="000000"/>
              </w:rPr>
              <w:t>Šira javnost i lokalne zajednice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32AB8A6B" w14:textId="6AB44137" w:rsidR="00B148F2" w:rsidRDefault="00586EE2" w:rsidP="00967914">
            <w:pPr>
              <w:rPr>
                <w:color w:val="000000"/>
              </w:rPr>
            </w:pPr>
            <w:r w:rsidRPr="00586EE2">
              <w:rPr>
                <w:color w:val="000000"/>
              </w:rPr>
              <w:t>Lokalne i regionalne konferencije, društvene mreže, medijski nastupi, online članci</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79E9EEC1" w14:textId="23F33DA7" w:rsidR="00B148F2" w:rsidRDefault="00586EE2" w:rsidP="00967914">
            <w:pPr>
              <w:rPr>
                <w:color w:val="000000"/>
              </w:rPr>
            </w:pPr>
            <w:r w:rsidRPr="00586EE2">
              <w:rPr>
                <w:color w:val="000000"/>
              </w:rPr>
              <w:t>Sredina i kraj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1E795D2F" w14:textId="4CDDBEBE" w:rsidR="00B148F2" w:rsidRDefault="00586EE2" w:rsidP="00967914">
            <w:pPr>
              <w:rPr>
                <w:color w:val="000000"/>
              </w:rPr>
            </w:pPr>
            <w:r w:rsidRPr="00586EE2">
              <w:rPr>
                <w:color w:val="000000"/>
              </w:rPr>
              <w:t>Broj učesnika na događajima, broj pregleda i deljenja online članaka, nivo medijskog pokrivanja.</w:t>
            </w:r>
          </w:p>
        </w:tc>
      </w:tr>
      <w:tr w:rsidR="00B148F2" w14:paraId="63306BEF" w14:textId="77777777" w:rsidTr="00967914">
        <w:trPr>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4E5485C4" w14:textId="5A8E324C" w:rsidR="00B148F2" w:rsidRDefault="009233DD" w:rsidP="00967914">
            <w:pPr>
              <w:rPr>
                <w:color w:val="000000"/>
              </w:rPr>
            </w:pPr>
            <w:r w:rsidRPr="009233DD">
              <w:rPr>
                <w:color w:val="000000"/>
              </w:rPr>
              <w:t>Industrijski partneri i kompanije</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1B9C9822" w14:textId="663A0F09" w:rsidR="00B148F2" w:rsidRDefault="00586EE2" w:rsidP="00967914">
            <w:pPr>
              <w:rPr>
                <w:color w:val="000000"/>
              </w:rPr>
            </w:pPr>
            <w:r w:rsidRPr="00586EE2">
              <w:rPr>
                <w:color w:val="000000"/>
              </w:rPr>
              <w:t>Sastanci, prezentacije, poslovni forumi, LinkedIn grupe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185015A" w14:textId="67DC662C" w:rsidR="00B148F2" w:rsidRDefault="00586EE2" w:rsidP="00967914">
            <w:pPr>
              <w:rPr>
                <w:color w:val="000000"/>
              </w:rPr>
            </w:pPr>
            <w:r w:rsidRPr="00586EE2">
              <w:rPr>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4691D1F5" w14:textId="180E8FEB" w:rsidR="00B148F2" w:rsidRDefault="00586EE2" w:rsidP="00967914">
            <w:pPr>
              <w:rPr>
                <w:color w:val="000000"/>
              </w:rPr>
            </w:pPr>
            <w:r w:rsidRPr="00586EE2">
              <w:rPr>
                <w:color w:val="000000"/>
              </w:rPr>
              <w:t>Broj sastanaka sa industrijskim partnerima, broj učesnika na poslovnim forumima, povratne informacije.</w:t>
            </w:r>
          </w:p>
        </w:tc>
      </w:tr>
      <w:tr w:rsidR="00B148F2" w14:paraId="17029F56" w14:textId="77777777" w:rsidTr="00967914">
        <w:trPr>
          <w:trHeight w:val="1104"/>
        </w:trPr>
        <w:tc>
          <w:tcPr>
            <w:tcW w:w="2298" w:type="dxa"/>
            <w:tcBorders>
              <w:top w:val="none" w:sz="0" w:space="0" w:color="000000"/>
              <w:left w:val="single" w:sz="4" w:space="0" w:color="000000"/>
              <w:bottom w:val="single" w:sz="4" w:space="0" w:color="000000"/>
              <w:right w:val="single" w:sz="4" w:space="0" w:color="000000"/>
            </w:tcBorders>
            <w:shd w:val="clear" w:color="FFFFFF" w:fill="FFFFFF"/>
          </w:tcPr>
          <w:p w14:paraId="53A9980C" w14:textId="5B4DC4AE" w:rsidR="00B148F2" w:rsidRDefault="009233DD" w:rsidP="00967914">
            <w:pPr>
              <w:rPr>
                <w:color w:val="000000"/>
              </w:rPr>
            </w:pPr>
            <w:r w:rsidRPr="009233DD">
              <w:rPr>
                <w:color w:val="000000"/>
              </w:rPr>
              <w:t>Nevladine organizacije i udruženja</w:t>
            </w:r>
          </w:p>
        </w:tc>
        <w:tc>
          <w:tcPr>
            <w:tcW w:w="2299" w:type="dxa"/>
            <w:tcBorders>
              <w:top w:val="none" w:sz="0" w:space="0" w:color="000000"/>
              <w:left w:val="none" w:sz="0" w:space="0" w:color="000000"/>
              <w:bottom w:val="single" w:sz="4" w:space="0" w:color="000000"/>
              <w:right w:val="single" w:sz="4" w:space="0" w:color="000000"/>
            </w:tcBorders>
            <w:shd w:val="clear" w:color="FFFFFF" w:fill="FFFFFF"/>
          </w:tcPr>
          <w:p w14:paraId="2C3AF79A" w14:textId="2157C780" w:rsidR="00B148F2" w:rsidRDefault="00586EE2" w:rsidP="00967914">
            <w:pPr>
              <w:rPr>
                <w:color w:val="000000"/>
              </w:rPr>
            </w:pPr>
            <w:r w:rsidRPr="00586EE2">
              <w:rPr>
                <w:color w:val="000000"/>
              </w:rPr>
              <w:t>Email kampanje, informativni bilteni, zajednički projekti, radionice</w:t>
            </w:r>
          </w:p>
        </w:tc>
        <w:tc>
          <w:tcPr>
            <w:tcW w:w="1472" w:type="dxa"/>
            <w:tcBorders>
              <w:top w:val="none" w:sz="0" w:space="0" w:color="000000"/>
              <w:left w:val="none" w:sz="0" w:space="0" w:color="000000"/>
              <w:bottom w:val="single" w:sz="4" w:space="0" w:color="000000"/>
              <w:right w:val="single" w:sz="4" w:space="0" w:color="000000"/>
            </w:tcBorders>
            <w:shd w:val="clear" w:color="FFFFFF" w:fill="FFFFFF"/>
          </w:tcPr>
          <w:p w14:paraId="6D39905B" w14:textId="562907B1" w:rsidR="00B148F2" w:rsidRDefault="00586EE2" w:rsidP="00967914">
            <w:pPr>
              <w:rPr>
                <w:color w:val="000000"/>
              </w:rPr>
            </w:pPr>
            <w:r w:rsidRPr="00586EE2">
              <w:rPr>
                <w:color w:val="000000"/>
              </w:rPr>
              <w:t>Tokom celog trajanja projekta</w:t>
            </w:r>
          </w:p>
        </w:tc>
        <w:tc>
          <w:tcPr>
            <w:tcW w:w="3126" w:type="dxa"/>
            <w:tcBorders>
              <w:top w:val="none" w:sz="0" w:space="0" w:color="000000"/>
              <w:left w:val="none" w:sz="0" w:space="0" w:color="000000"/>
              <w:bottom w:val="single" w:sz="4" w:space="0" w:color="000000"/>
              <w:right w:val="single" w:sz="4" w:space="0" w:color="000000"/>
            </w:tcBorders>
            <w:shd w:val="clear" w:color="FFFFFF" w:fill="FFFFFF"/>
          </w:tcPr>
          <w:p w14:paraId="5463E2DA" w14:textId="7975C040" w:rsidR="00B148F2" w:rsidRDefault="00586EE2" w:rsidP="00967914">
            <w:pPr>
              <w:rPr>
                <w:color w:val="000000"/>
              </w:rPr>
            </w:pPr>
            <w:r w:rsidRPr="00586EE2">
              <w:rPr>
                <w:color w:val="000000"/>
              </w:rPr>
              <w:t>Broj učesnika na radionicama, broj prijavljenih za informativne biltene, broj zajedničkih inicijativa i projekata.</w:t>
            </w:r>
          </w:p>
        </w:tc>
      </w:tr>
    </w:tbl>
    <w:p w14:paraId="16AC5E2E" w14:textId="2377CF56" w:rsidR="00A3742B" w:rsidRDefault="00A3742B" w:rsidP="0011141D">
      <w:pPr>
        <w:sectPr w:rsidR="00A3742B">
          <w:type w:val="continuous"/>
          <w:pgSz w:w="11907" w:h="16840"/>
          <w:pgMar w:top="1417" w:right="1417" w:bottom="1417" w:left="1417" w:header="709" w:footer="709" w:gutter="0"/>
          <w:cols w:space="1701"/>
          <w:docGrid w:linePitch="360"/>
        </w:sectPr>
      </w:pPr>
      <w:bookmarkStart w:id="2" w:name="_GoBack"/>
      <w:bookmarkEnd w:id="2"/>
    </w:p>
    <w:p w14:paraId="6DA5C9DF"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0BA91820"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rsidP="0011141D"/>
    <w:p w14:paraId="6DB96986" w14:textId="77777777" w:rsidR="00A3742B" w:rsidRDefault="00722CCA" w:rsidP="0011141D">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rsidP="0011141D"/>
    <w:p w14:paraId="3C01CA5A" w14:textId="77777777" w:rsidR="00A3742B" w:rsidRDefault="00722CCA" w:rsidP="0011141D">
      <w:pPr>
        <w:tabs>
          <w:tab w:val="left" w:pos="3649"/>
          <w:tab w:val="left" w:pos="5349"/>
          <w:tab w:val="left" w:pos="7992"/>
          <w:tab w:val="left" w:pos="9639"/>
          <w:tab w:val="left" w:pos="10778"/>
        </w:tabs>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rsidP="0011141D">
      <w:pPr>
        <w:tabs>
          <w:tab w:val="left" w:pos="3649"/>
          <w:tab w:val="left" w:pos="5349"/>
          <w:tab w:val="left" w:pos="7992"/>
          <w:tab w:val="left" w:pos="9639"/>
          <w:tab w:val="left" w:pos="10778"/>
        </w:tabs>
      </w:pPr>
    </w:p>
    <w:tbl>
      <w:tblPr>
        <w:tblStyle w:val="StGen177"/>
        <w:tblpPr w:leftFromText="180" w:rightFromText="180" w:vertAnchor="text" w:horzAnchor="margin" w:tblpXSpec="center" w:tblpY="22"/>
        <w:tblW w:w="9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2474"/>
        <w:gridCol w:w="2474"/>
        <w:gridCol w:w="2474"/>
      </w:tblGrid>
      <w:tr w:rsidR="008828AF" w14:paraId="0DFB1EB5" w14:textId="77777777" w:rsidTr="00D70618">
        <w:trPr>
          <w:trHeight w:val="451"/>
        </w:trPr>
        <w:tc>
          <w:tcPr>
            <w:tcW w:w="2474"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8CB3F09" w14:textId="77777777" w:rsidR="008828AF" w:rsidRDefault="008828AF" w:rsidP="008828AF">
            <w:pPr>
              <w:rPr>
                <w:bCs/>
                <w:color w:val="000000"/>
              </w:rPr>
            </w:pPr>
            <w:r>
              <w:rPr>
                <w:b/>
                <w:color w:val="000000"/>
              </w:rPr>
              <w:lastRenderedPageBreak/>
              <w:t>Sustainable Outcomes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83E3C7E" w14:textId="77777777" w:rsidR="008828AF" w:rsidRDefault="008828AF" w:rsidP="008828AF">
            <w:pPr>
              <w:rPr>
                <w:bCs/>
                <w:color w:val="000000"/>
              </w:rPr>
            </w:pPr>
            <w:r>
              <w:rPr>
                <w:b/>
                <w:color w:val="000000"/>
              </w:rPr>
              <w:t>Strategy to ensure their sustainability</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66A3831D" w14:textId="77777777" w:rsidR="008828AF" w:rsidRDefault="008828AF" w:rsidP="008828AF">
            <w:pPr>
              <w:rPr>
                <w:bCs/>
                <w:color w:val="000000"/>
              </w:rPr>
            </w:pPr>
            <w:r>
              <w:rPr>
                <w:b/>
                <w:color w:val="000000"/>
              </w:rPr>
              <w:t>Resources necessary to achieve this</w:t>
            </w:r>
          </w:p>
        </w:tc>
        <w:tc>
          <w:tcPr>
            <w:tcW w:w="2474"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9E9EB78" w14:textId="77777777" w:rsidR="008828AF" w:rsidRDefault="008828AF" w:rsidP="008828AF">
            <w:pPr>
              <w:rPr>
                <w:bCs/>
                <w:color w:val="000000"/>
              </w:rPr>
            </w:pPr>
            <w:r>
              <w:rPr>
                <w:b/>
                <w:color w:val="000000"/>
              </w:rPr>
              <w:t>Where will these resources be obtained?</w:t>
            </w:r>
          </w:p>
        </w:tc>
      </w:tr>
      <w:tr w:rsidR="008828AF" w14:paraId="064DA2CB" w14:textId="77777777" w:rsidTr="00D70618">
        <w:trPr>
          <w:trHeight w:val="218"/>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75D5BD7F" w14:textId="77777777" w:rsidR="008828AF" w:rsidRPr="00602B45" w:rsidRDefault="008828AF" w:rsidP="008828AF">
            <w:pPr>
              <w:rPr>
                <w:rFonts w:asciiTheme="majorHAnsi" w:hAnsiTheme="majorHAnsi" w:cstheme="majorHAnsi"/>
                <w:color w:val="000000"/>
              </w:rPr>
            </w:pPr>
            <w:r w:rsidRPr="00602B45">
              <w:rPr>
                <w:rFonts w:asciiTheme="majorHAnsi" w:eastAsia="Arial" w:hAnsiTheme="majorHAnsi" w:cstheme="majorHAnsi"/>
                <w:color w:val="000000" w:themeColor="text1"/>
              </w:rPr>
              <w:t>Razvijeni nastavni materijali i resursi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3D3B6BC" w14:textId="77777777" w:rsidR="008828AF" w:rsidRPr="00602B45" w:rsidRDefault="008828AF" w:rsidP="008828AF">
            <w:pPr>
              <w:rPr>
                <w:rFonts w:asciiTheme="majorHAnsi" w:hAnsiTheme="majorHAnsi" w:cstheme="majorHAnsi"/>
                <w:color w:val="000000"/>
              </w:rPr>
            </w:pPr>
            <w:r w:rsidRPr="00602B45">
              <w:rPr>
                <w:rFonts w:asciiTheme="majorHAnsi" w:eastAsia="Arial" w:hAnsiTheme="majorHAnsi" w:cstheme="majorHAnsi"/>
                <w:color w:val="000000" w:themeColor="text1"/>
              </w:rPr>
              <w:t>Nastavni materijali će biti dostupni online na platformama partnerskih univerziteta i redovno ažurirani kako bi se prilagodili novim potrebama i tehnologijama.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C161F0B" w14:textId="77777777" w:rsidR="008828AF" w:rsidRPr="00602B45" w:rsidRDefault="008828AF" w:rsidP="008828AF">
            <w:pPr>
              <w:rPr>
                <w:rFonts w:asciiTheme="majorHAnsi" w:hAnsiTheme="majorHAnsi" w:cstheme="majorHAnsi"/>
                <w:color w:val="000000"/>
              </w:rPr>
            </w:pPr>
            <w:r w:rsidRPr="00602B45">
              <w:rPr>
                <w:rFonts w:asciiTheme="majorHAnsi" w:eastAsia="Arial" w:hAnsiTheme="majorHAnsi" w:cstheme="majorHAnsi"/>
                <w:color w:val="000000" w:themeColor="text1"/>
              </w:rPr>
              <w:t>Tehnička podrška za održavanje platformi, tim za ažuriranje sadržaja.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47B1AD2E" w14:textId="77777777" w:rsidR="008828AF" w:rsidRPr="00602B45" w:rsidRDefault="008828AF" w:rsidP="008828AF">
            <w:pPr>
              <w:rPr>
                <w:rFonts w:asciiTheme="majorHAnsi" w:hAnsiTheme="majorHAnsi" w:cstheme="majorHAnsi"/>
                <w:color w:val="000000"/>
              </w:rPr>
            </w:pPr>
            <w:r w:rsidRPr="00602B45">
              <w:rPr>
                <w:rFonts w:asciiTheme="majorHAnsi" w:eastAsia="Arial" w:hAnsiTheme="majorHAnsi" w:cstheme="majorHAnsi"/>
                <w:color w:val="000000" w:themeColor="text1"/>
              </w:rPr>
              <w:t>Unutrašnja sredstva univerziteta i državne obrazovne institucije.</w:t>
            </w:r>
          </w:p>
        </w:tc>
      </w:tr>
      <w:tr w:rsidR="008828AF" w14:paraId="57848364" w14:textId="77777777" w:rsidTr="00D70618">
        <w:trPr>
          <w:trHeight w:val="218"/>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6B6AFA7E" w14:textId="77777777" w:rsidR="008828AF" w:rsidRPr="00602B45" w:rsidRDefault="008828AF" w:rsidP="008828AF">
            <w:pPr>
              <w:rPr>
                <w:rFonts w:asciiTheme="majorHAnsi" w:hAnsiTheme="majorHAnsi" w:cstheme="majorHAnsi"/>
                <w:color w:val="000000"/>
              </w:rPr>
            </w:pPr>
            <w:r w:rsidRPr="00112911">
              <w:rPr>
                <w:rFonts w:asciiTheme="majorHAnsi" w:eastAsia="Arial" w:hAnsiTheme="majorHAnsi" w:cstheme="majorHAnsi"/>
                <w:color w:val="000000" w:themeColor="text1"/>
              </w:rPr>
              <w:t>Obučeni nastavnici i edukatori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218AF2F" w14:textId="77777777" w:rsidR="008828AF" w:rsidRPr="00602B45" w:rsidRDefault="008828AF" w:rsidP="008828AF">
            <w:pPr>
              <w:rPr>
                <w:rFonts w:asciiTheme="majorHAnsi" w:hAnsiTheme="majorHAnsi" w:cstheme="majorHAnsi"/>
                <w:color w:val="000000"/>
              </w:rPr>
            </w:pPr>
            <w:r w:rsidRPr="00112911">
              <w:rPr>
                <w:rFonts w:asciiTheme="majorHAnsi" w:eastAsia="Arial" w:hAnsiTheme="majorHAnsi" w:cstheme="majorHAnsi"/>
                <w:color w:val="000000" w:themeColor="text1"/>
              </w:rPr>
              <w:t>Programi obuke biće integrisani u redovne kurikulume partnerskih univerziteta, omogućavajući nastavnicima da kontinuirano primenjuju stečene veštine.</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80557D9" w14:textId="77777777" w:rsidR="008828AF" w:rsidRPr="00602B45" w:rsidRDefault="008828AF" w:rsidP="008828AF">
            <w:pPr>
              <w:rPr>
                <w:rFonts w:asciiTheme="majorHAnsi" w:hAnsiTheme="majorHAnsi" w:cstheme="majorHAnsi"/>
                <w:color w:val="000000"/>
              </w:rPr>
            </w:pPr>
            <w:r w:rsidRPr="00112911">
              <w:rPr>
                <w:rFonts w:asciiTheme="majorHAnsi" w:eastAsia="Arial" w:hAnsiTheme="majorHAnsi" w:cstheme="majorHAnsi"/>
                <w:color w:val="000000" w:themeColor="text1"/>
              </w:rPr>
              <w:t>Obučeni nastavnici, infrastruktura za obuku, pristup resursima za kontinuiranu edukaciju.</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5007D508" w14:textId="77777777" w:rsidR="008828AF" w:rsidRPr="00602B45" w:rsidRDefault="008828AF" w:rsidP="008828AF">
            <w:pPr>
              <w:rPr>
                <w:rFonts w:asciiTheme="majorHAnsi" w:hAnsiTheme="majorHAnsi" w:cstheme="majorHAnsi"/>
                <w:color w:val="000000"/>
              </w:rPr>
            </w:pPr>
            <w:r w:rsidRPr="00112911">
              <w:rPr>
                <w:rFonts w:asciiTheme="majorHAnsi" w:eastAsia="Arial" w:hAnsiTheme="majorHAnsi" w:cstheme="majorHAnsi"/>
                <w:color w:val="000000" w:themeColor="text1"/>
              </w:rPr>
              <w:t>Sredstva univerziteta, državne subvencije i međunarodni grantovi.</w:t>
            </w:r>
          </w:p>
        </w:tc>
      </w:tr>
      <w:tr w:rsidR="008828AF" w14:paraId="2A4841AA" w14:textId="77777777" w:rsidTr="00D70618">
        <w:trPr>
          <w:trHeight w:val="1557"/>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11B168AD" w14:textId="77777777" w:rsidR="008828AF" w:rsidRPr="00602B45" w:rsidRDefault="008828AF" w:rsidP="008828AF">
            <w:pPr>
              <w:rPr>
                <w:rFonts w:asciiTheme="majorHAnsi" w:hAnsiTheme="majorHAnsi" w:cstheme="majorHAnsi"/>
                <w:color w:val="000000"/>
              </w:rPr>
            </w:pPr>
            <w:r w:rsidRPr="00112911">
              <w:rPr>
                <w:rFonts w:asciiTheme="majorHAnsi" w:eastAsia="Arial" w:hAnsiTheme="majorHAnsi" w:cstheme="majorHAnsi"/>
                <w:color w:val="000000" w:themeColor="text1"/>
              </w:rPr>
              <w:t>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5E09640D" w14:textId="77777777" w:rsidR="008828AF" w:rsidRPr="00602B45" w:rsidRDefault="008828AF" w:rsidP="008828AF">
            <w:pPr>
              <w:rPr>
                <w:rFonts w:asciiTheme="majorHAnsi" w:hAnsiTheme="majorHAnsi" w:cstheme="majorHAnsi"/>
                <w:color w:val="000000"/>
              </w:rPr>
            </w:pPr>
            <w:r w:rsidRPr="00112911">
              <w:rPr>
                <w:rFonts w:asciiTheme="majorHAnsi" w:eastAsia="Arial" w:hAnsiTheme="majorHAnsi" w:cstheme="majorHAnsi"/>
                <w:color w:val="000000" w:themeColor="text1"/>
              </w:rPr>
              <w:t>Redovni sastanci, radionice i događaji biće organizovani kako bi se održala aktivnost i proširila mreža mentora i stručnjaka.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29503133"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Administrativna podrška, IT platforme za komunikaciju, sredstva za organizaciju događaja.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047C2947" w14:textId="77777777" w:rsidR="008828AF" w:rsidRPr="00602B45" w:rsidRDefault="008828AF" w:rsidP="008828AF">
            <w:pPr>
              <w:rPr>
                <w:rFonts w:asciiTheme="majorHAnsi" w:hAnsiTheme="majorHAnsi" w:cstheme="majorHAnsi"/>
                <w:color w:val="000000" w:themeColor="text1"/>
              </w:rPr>
            </w:pPr>
            <w:r w:rsidRPr="008828AF">
              <w:rPr>
                <w:rFonts w:asciiTheme="majorHAnsi" w:eastAsia="Arial" w:hAnsiTheme="majorHAnsi" w:cstheme="majorHAnsi"/>
                <w:color w:val="000000" w:themeColor="text1"/>
              </w:rPr>
              <w:t xml:space="preserve">Članarine organizacija, grantovi i sponzorska sredstva. </w:t>
            </w:r>
          </w:p>
        </w:tc>
      </w:tr>
      <w:tr w:rsidR="00D70618" w14:paraId="67273E38" w14:textId="77777777" w:rsidTr="00D70618">
        <w:trPr>
          <w:trHeight w:val="1811"/>
        </w:trPr>
        <w:tc>
          <w:tcPr>
            <w:tcW w:w="2474" w:type="dxa"/>
            <w:tcBorders>
              <w:top w:val="none" w:sz="0" w:space="0" w:color="000000"/>
              <w:left w:val="single" w:sz="4" w:space="0" w:color="000000"/>
              <w:bottom w:val="single" w:sz="4" w:space="0" w:color="000000"/>
              <w:right w:val="single" w:sz="4" w:space="0" w:color="000000"/>
            </w:tcBorders>
            <w:shd w:val="clear" w:color="FFFFFF" w:fill="FFFFFF"/>
          </w:tcPr>
          <w:p w14:paraId="310BEB6E"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Primena projektno zasnovanog učenja (PBL) u nastavi</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153982E"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PBL metode će biti uključene u nastavne programe partnerskih institucija, uz kontinuirane obuke i podršku nastavnicima za unapređenje primene metoda.</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6F01DF8B"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Materijali za PBL, alati za evaluaciju, obuke za nastavnike.</w:t>
            </w:r>
          </w:p>
        </w:tc>
        <w:tc>
          <w:tcPr>
            <w:tcW w:w="2474" w:type="dxa"/>
            <w:tcBorders>
              <w:top w:val="none" w:sz="0" w:space="0" w:color="000000"/>
              <w:left w:val="none" w:sz="0" w:space="0" w:color="000000"/>
              <w:bottom w:val="single" w:sz="4" w:space="0" w:color="000000"/>
              <w:right w:val="single" w:sz="4" w:space="0" w:color="000000"/>
            </w:tcBorders>
            <w:shd w:val="clear" w:color="FFFFFF" w:fill="FFFFFF"/>
          </w:tcPr>
          <w:p w14:paraId="35E9D899"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Univerziteti, obrazovne institucije, državni obrazovni programi.</w:t>
            </w:r>
          </w:p>
        </w:tc>
      </w:tr>
      <w:tr w:rsidR="00515F6E" w14:paraId="3048CD7D" w14:textId="77777777" w:rsidTr="00D70618">
        <w:trPr>
          <w:trHeight w:val="1811"/>
        </w:trPr>
        <w:tc>
          <w:tcPr>
            <w:tcW w:w="2474" w:type="dxa"/>
            <w:tcBorders>
              <w:top w:val="none" w:sz="0" w:space="0" w:color="000000"/>
              <w:left w:val="single" w:sz="4" w:space="0" w:color="000000"/>
              <w:bottom w:val="single" w:sz="4" w:space="0" w:color="auto"/>
              <w:right w:val="single" w:sz="4" w:space="0" w:color="000000"/>
            </w:tcBorders>
            <w:shd w:val="clear" w:color="FFFFFF" w:fill="FFFFFF"/>
          </w:tcPr>
          <w:p w14:paraId="678AE5F9"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Dokumentacija i izveštaji o rezultatima projekta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56A5766B"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Izveštaji i dokumentacija biće javno dostupni na online platformama, omogućavajući njihovu upotrebu u budućim istraživanjima i projektima.</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24BCD578"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Digitalne arhive, stručnjaci za analizu i evaluaciju.</w:t>
            </w:r>
          </w:p>
        </w:tc>
        <w:tc>
          <w:tcPr>
            <w:tcW w:w="2474" w:type="dxa"/>
            <w:tcBorders>
              <w:top w:val="none" w:sz="0" w:space="0" w:color="000000"/>
              <w:left w:val="none" w:sz="0" w:space="0" w:color="000000"/>
              <w:bottom w:val="single" w:sz="4" w:space="0" w:color="auto"/>
              <w:right w:val="single" w:sz="4" w:space="0" w:color="000000"/>
            </w:tcBorders>
            <w:shd w:val="clear" w:color="FFFFFF" w:fill="FFFFFF"/>
          </w:tcPr>
          <w:p w14:paraId="7B5613F6" w14:textId="77777777" w:rsidR="008828AF" w:rsidRPr="00602B45" w:rsidRDefault="008828AF" w:rsidP="008828AF">
            <w:pPr>
              <w:rPr>
                <w:rFonts w:asciiTheme="majorHAnsi" w:hAnsiTheme="majorHAnsi" w:cstheme="majorHAnsi"/>
                <w:color w:val="000000"/>
              </w:rPr>
            </w:pPr>
            <w:r w:rsidRPr="008828AF">
              <w:rPr>
                <w:rFonts w:asciiTheme="majorHAnsi" w:eastAsia="Arial" w:hAnsiTheme="majorHAnsi" w:cstheme="majorHAnsi"/>
                <w:color w:val="000000" w:themeColor="text1"/>
              </w:rPr>
              <w:t>Projekat, partnerske organizacije, državne obrazovne institucije.</w:t>
            </w:r>
          </w:p>
        </w:tc>
      </w:tr>
      <w:tr w:rsidR="00C10927" w14:paraId="2CE13E5C" w14:textId="77777777" w:rsidTr="00D70618">
        <w:trPr>
          <w:trHeight w:val="1811"/>
        </w:trPr>
        <w:tc>
          <w:tcPr>
            <w:tcW w:w="2474" w:type="dxa"/>
            <w:tcBorders>
              <w:top w:val="single" w:sz="4" w:space="0" w:color="auto"/>
              <w:left w:val="single" w:sz="4" w:space="0" w:color="000000"/>
              <w:bottom w:val="single" w:sz="4" w:space="0" w:color="000000"/>
              <w:right w:val="single" w:sz="4" w:space="0" w:color="000000"/>
            </w:tcBorders>
            <w:shd w:val="clear" w:color="FFFFFF" w:fill="FFFFFF"/>
          </w:tcPr>
          <w:p w14:paraId="0F07DEC6" w14:textId="1628ED82" w:rsidR="00C10927" w:rsidRPr="008828AF" w:rsidRDefault="00515F6E" w:rsidP="008828AF">
            <w:pPr>
              <w:rPr>
                <w:rFonts w:asciiTheme="majorHAnsi" w:eastAsia="Arial" w:hAnsiTheme="majorHAnsi" w:cstheme="majorHAnsi"/>
                <w:color w:val="000000" w:themeColor="text1"/>
              </w:rPr>
            </w:pPr>
            <w:r w:rsidRPr="00515F6E">
              <w:rPr>
                <w:rFonts w:asciiTheme="majorHAnsi" w:eastAsia="Arial" w:hAnsiTheme="majorHAnsi" w:cstheme="majorHAnsi"/>
                <w:color w:val="000000" w:themeColor="text1"/>
              </w:rPr>
              <w:t>Multiplikacija rezultata na nacionalnom/regionalnom nivou</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3BFA0E2C" w14:textId="69F651D3" w:rsidR="00C10927" w:rsidRPr="008828AF" w:rsidRDefault="00515F6E" w:rsidP="008828AF">
            <w:pPr>
              <w:rPr>
                <w:rFonts w:asciiTheme="majorHAnsi" w:eastAsia="Arial" w:hAnsiTheme="majorHAnsi" w:cstheme="majorHAnsi"/>
                <w:color w:val="000000" w:themeColor="text1"/>
              </w:rPr>
            </w:pPr>
            <w:r w:rsidRPr="00515F6E">
              <w:rPr>
                <w:rFonts w:asciiTheme="majorHAnsi" w:eastAsia="Arial" w:hAnsiTheme="majorHAnsi" w:cstheme="majorHAnsi"/>
                <w:color w:val="000000" w:themeColor="text1"/>
              </w:rPr>
              <w:t>Konferencije i radionice će biti organizovane na nacionalnom i regionalnom nivou kako bi se podelile najbolje prakse i rezultati projekta.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02FE8953" w14:textId="7FE6827B" w:rsidR="00C10927" w:rsidRPr="008828AF" w:rsidRDefault="00515F6E" w:rsidP="008828AF">
            <w:pPr>
              <w:rPr>
                <w:rFonts w:asciiTheme="majorHAnsi" w:eastAsia="Arial" w:hAnsiTheme="majorHAnsi" w:cstheme="majorHAnsi"/>
                <w:color w:val="000000" w:themeColor="text1"/>
              </w:rPr>
            </w:pPr>
            <w:r w:rsidRPr="00515F6E">
              <w:rPr>
                <w:rFonts w:asciiTheme="majorHAnsi" w:eastAsia="Arial" w:hAnsiTheme="majorHAnsi" w:cstheme="majorHAnsi"/>
                <w:color w:val="000000" w:themeColor="text1"/>
              </w:rPr>
              <w:t>Sredstva za organizaciju događaja, izrada i distribucija publikacija.</w:t>
            </w:r>
          </w:p>
        </w:tc>
        <w:tc>
          <w:tcPr>
            <w:tcW w:w="2474" w:type="dxa"/>
            <w:tcBorders>
              <w:top w:val="single" w:sz="4" w:space="0" w:color="auto"/>
              <w:left w:val="none" w:sz="0" w:space="0" w:color="000000"/>
              <w:bottom w:val="single" w:sz="4" w:space="0" w:color="000000"/>
              <w:right w:val="single" w:sz="4" w:space="0" w:color="000000"/>
            </w:tcBorders>
            <w:shd w:val="clear" w:color="FFFFFF" w:fill="FFFFFF"/>
          </w:tcPr>
          <w:p w14:paraId="79E6F8BC" w14:textId="466C44FB" w:rsidR="00C10927" w:rsidRPr="008828AF" w:rsidRDefault="00515F6E" w:rsidP="008828AF">
            <w:pPr>
              <w:rPr>
                <w:rFonts w:asciiTheme="majorHAnsi" w:eastAsia="Arial" w:hAnsiTheme="majorHAnsi" w:cstheme="majorHAnsi"/>
                <w:color w:val="000000" w:themeColor="text1"/>
              </w:rPr>
            </w:pPr>
            <w:r w:rsidRPr="00515F6E">
              <w:rPr>
                <w:rFonts w:asciiTheme="majorHAnsi" w:eastAsia="Arial" w:hAnsiTheme="majorHAnsi" w:cstheme="majorHAnsi"/>
                <w:color w:val="000000" w:themeColor="text1"/>
              </w:rPr>
              <w:t>Grantovi, lokalne i regionalne obrazovne institucije, sponzori.</w:t>
            </w:r>
          </w:p>
        </w:tc>
      </w:tr>
    </w:tbl>
    <w:p w14:paraId="03DD5BFA" w14:textId="62FA2315" w:rsidR="00A3742B" w:rsidRDefault="00A3742B"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p>
    <w:p w14:paraId="5E1E3F4A" w14:textId="77777777" w:rsidR="00A3742B" w:rsidRDefault="00A3742B" w:rsidP="0011141D">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6C7DDE53" w14:textId="77777777" w:rsidR="00A3742B" w:rsidRDefault="00722CCA" w:rsidP="0011141D">
      <w:pPr>
        <w:tabs>
          <w:tab w:val="left" w:pos="3649"/>
          <w:tab w:val="left" w:pos="5349"/>
          <w:tab w:val="left" w:pos="7992"/>
          <w:tab w:val="left" w:pos="9639"/>
          <w:tab w:val="left" w:pos="10778"/>
        </w:tabs>
      </w:pPr>
      <w:r>
        <w:rPr>
          <w:i/>
          <w:color w:val="FF0000"/>
        </w:rPr>
        <w:t>Please insert rows as necessary</w:t>
      </w:r>
    </w:p>
    <w:p w14:paraId="33C70ABE" w14:textId="77777777" w:rsidR="00A3742B" w:rsidRDefault="00A3742B"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rsidP="0011141D">
      <w:pPr>
        <w:pStyle w:val="Heading1"/>
        <w:shd w:val="clear" w:color="auto" w:fill="333399"/>
        <w:tabs>
          <w:tab w:val="left" w:pos="9639"/>
        </w:tabs>
        <w:spacing w:before="0" w:after="0"/>
      </w:pPr>
      <w:r>
        <w:rPr>
          <w:rFonts w:ascii="Calibri" w:eastAsia="Calibri" w:hAnsi="Calibri" w:cs="Calibri"/>
          <w:sz w:val="32"/>
          <w:szCs w:val="32"/>
        </w:rPr>
        <w:lastRenderedPageBreak/>
        <w:t>PART H - Other EU grants</w:t>
      </w:r>
    </w:p>
    <w:p w14:paraId="28E92C46" w14:textId="77777777" w:rsidR="00A3742B" w:rsidRDefault="00A3742B" w:rsidP="0011141D"/>
    <w:p w14:paraId="1454341A" w14:textId="77777777" w:rsidR="00A3742B" w:rsidRDefault="00722CCA" w:rsidP="0011141D">
      <w:pPr>
        <w:tabs>
          <w:tab w:val="left" w:pos="3649"/>
          <w:tab w:val="left" w:pos="5349"/>
          <w:tab w:val="left" w:pos="7992"/>
          <w:tab w:val="left" w:pos="9639"/>
          <w:tab w:val="left" w:pos="10778"/>
        </w:tabs>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rsidP="0011141D">
      <w:pPr>
        <w:tabs>
          <w:tab w:val="left" w:pos="3649"/>
          <w:tab w:val="left" w:pos="5349"/>
          <w:tab w:val="left" w:pos="7992"/>
          <w:tab w:val="left" w:pos="9639"/>
          <w:tab w:val="left" w:pos="10778"/>
        </w:tabs>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rsidP="0011141D">
      <w:pPr>
        <w:tabs>
          <w:tab w:val="left" w:pos="3649"/>
          <w:tab w:val="left" w:pos="5349"/>
          <w:tab w:val="left" w:pos="7992"/>
          <w:tab w:val="left" w:pos="9639"/>
          <w:tab w:val="left" w:pos="10778"/>
        </w:tabs>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rsidP="0011141D">
            <w:pP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rsidP="0011141D">
            <w:pP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rsidP="0011141D">
            <w:pP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rsidP="0011141D">
            <w:pP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8" w:type="dxa"/>
          </w:tcPr>
          <w:p w14:paraId="4ACDE80C"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45" w:type="dxa"/>
          </w:tcPr>
          <w:p w14:paraId="584BF7F0"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1" w:type="dxa"/>
          </w:tcPr>
          <w:p w14:paraId="75739B62"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8" w:type="dxa"/>
          </w:tcPr>
          <w:p w14:paraId="48B88940"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45" w:type="dxa"/>
          </w:tcPr>
          <w:p w14:paraId="6A7631D1"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1" w:type="dxa"/>
          </w:tcPr>
          <w:p w14:paraId="53620966"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8" w:type="dxa"/>
          </w:tcPr>
          <w:p w14:paraId="1729C485"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45" w:type="dxa"/>
          </w:tcPr>
          <w:p w14:paraId="3864E680"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1" w:type="dxa"/>
          </w:tcPr>
          <w:p w14:paraId="11EBA195"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8" w:type="dxa"/>
          </w:tcPr>
          <w:p w14:paraId="29A721B7"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45" w:type="dxa"/>
          </w:tcPr>
          <w:p w14:paraId="0BC53E14"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1" w:type="dxa"/>
          </w:tcPr>
          <w:p w14:paraId="28EB3B84"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8" w:type="dxa"/>
          </w:tcPr>
          <w:p w14:paraId="0DBB5ED1"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45" w:type="dxa"/>
          </w:tcPr>
          <w:p w14:paraId="68313477"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c>
          <w:tcPr>
            <w:tcW w:w="2231" w:type="dxa"/>
          </w:tcPr>
          <w:p w14:paraId="42B6B071" w14:textId="77777777" w:rsidR="00A3742B" w:rsidRDefault="00A3742B" w:rsidP="0011141D">
            <w:pPr>
              <w:tabs>
                <w:tab w:val="left" w:pos="3649"/>
                <w:tab w:val="left" w:pos="5349"/>
                <w:tab w:val="left" w:pos="7992"/>
                <w:tab w:val="left" w:pos="9639"/>
                <w:tab w:val="left" w:pos="10778"/>
              </w:tabs>
              <w:rPr>
                <w:rFonts w:ascii="Calibri" w:eastAsia="Calibri" w:hAnsi="Calibri" w:cs="Calibri"/>
                <w:bCs/>
              </w:rPr>
            </w:pPr>
          </w:p>
        </w:tc>
      </w:tr>
    </w:tbl>
    <w:p w14:paraId="72027525"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rsidP="0011141D"/>
    <w:p w14:paraId="4E1B46FC" w14:textId="77777777" w:rsidR="00A3742B" w:rsidRDefault="00722CCA" w:rsidP="0011141D">
      <w:pPr>
        <w:tabs>
          <w:tab w:val="left" w:pos="3649"/>
          <w:tab w:val="left" w:pos="5349"/>
          <w:tab w:val="left" w:pos="7992"/>
          <w:tab w:val="left" w:pos="9639"/>
          <w:tab w:val="left" w:pos="10778"/>
        </w:tabs>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rsidP="0011141D">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rsidP="0011141D"/>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rsidP="0011141D">
            <w:pP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rsidP="0011141D">
            <w:pP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rsidP="0011141D">
            <w:pP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rsidP="0011141D">
            <w:pPr>
              <w:rPr>
                <w:rFonts w:ascii="Calibri" w:eastAsia="Calibri" w:hAnsi="Calibri" w:cs="Calibri"/>
                <w:bCs/>
              </w:rPr>
            </w:pPr>
          </w:p>
        </w:tc>
        <w:tc>
          <w:tcPr>
            <w:tcW w:w="2988" w:type="dxa"/>
          </w:tcPr>
          <w:p w14:paraId="2496F3DD" w14:textId="77777777" w:rsidR="00A3742B" w:rsidRDefault="00A3742B" w:rsidP="0011141D">
            <w:pPr>
              <w:rPr>
                <w:rFonts w:ascii="Calibri" w:eastAsia="Calibri" w:hAnsi="Calibri" w:cs="Calibri"/>
                <w:bCs/>
              </w:rPr>
            </w:pPr>
          </w:p>
        </w:tc>
        <w:tc>
          <w:tcPr>
            <w:tcW w:w="2982" w:type="dxa"/>
          </w:tcPr>
          <w:p w14:paraId="4E162C64" w14:textId="77777777" w:rsidR="00A3742B" w:rsidRDefault="00A3742B" w:rsidP="0011141D">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rsidP="0011141D">
            <w:pPr>
              <w:rPr>
                <w:rFonts w:ascii="Calibri" w:eastAsia="Calibri" w:hAnsi="Calibri" w:cs="Calibri"/>
                <w:bCs/>
              </w:rPr>
            </w:pPr>
          </w:p>
        </w:tc>
        <w:tc>
          <w:tcPr>
            <w:tcW w:w="2988" w:type="dxa"/>
          </w:tcPr>
          <w:p w14:paraId="0CC72489" w14:textId="77777777" w:rsidR="00A3742B" w:rsidRDefault="00A3742B" w:rsidP="0011141D">
            <w:pPr>
              <w:rPr>
                <w:rFonts w:ascii="Calibri" w:eastAsia="Calibri" w:hAnsi="Calibri" w:cs="Calibri"/>
                <w:bCs/>
              </w:rPr>
            </w:pPr>
          </w:p>
        </w:tc>
        <w:tc>
          <w:tcPr>
            <w:tcW w:w="2982" w:type="dxa"/>
          </w:tcPr>
          <w:p w14:paraId="4ED16593" w14:textId="77777777" w:rsidR="00A3742B" w:rsidRDefault="00A3742B" w:rsidP="0011141D">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rsidP="0011141D">
            <w:pPr>
              <w:rPr>
                <w:rFonts w:ascii="Calibri" w:eastAsia="Calibri" w:hAnsi="Calibri" w:cs="Calibri"/>
                <w:bCs/>
              </w:rPr>
            </w:pPr>
          </w:p>
        </w:tc>
        <w:tc>
          <w:tcPr>
            <w:tcW w:w="2988" w:type="dxa"/>
          </w:tcPr>
          <w:p w14:paraId="01EF5C42" w14:textId="77777777" w:rsidR="00A3742B" w:rsidRDefault="00A3742B" w:rsidP="0011141D">
            <w:pPr>
              <w:rPr>
                <w:rFonts w:ascii="Calibri" w:eastAsia="Calibri" w:hAnsi="Calibri" w:cs="Calibri"/>
                <w:bCs/>
              </w:rPr>
            </w:pPr>
          </w:p>
        </w:tc>
        <w:tc>
          <w:tcPr>
            <w:tcW w:w="2982" w:type="dxa"/>
          </w:tcPr>
          <w:p w14:paraId="56B30E3E" w14:textId="77777777" w:rsidR="00A3742B" w:rsidRDefault="00A3742B" w:rsidP="0011141D">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rsidP="0011141D">
            <w:pPr>
              <w:rPr>
                <w:rFonts w:ascii="Calibri" w:eastAsia="Calibri" w:hAnsi="Calibri" w:cs="Calibri"/>
                <w:bCs/>
              </w:rPr>
            </w:pPr>
          </w:p>
        </w:tc>
        <w:tc>
          <w:tcPr>
            <w:tcW w:w="2988" w:type="dxa"/>
          </w:tcPr>
          <w:p w14:paraId="095A825D" w14:textId="77777777" w:rsidR="00A3742B" w:rsidRDefault="00A3742B" w:rsidP="0011141D">
            <w:pPr>
              <w:rPr>
                <w:rFonts w:ascii="Calibri" w:eastAsia="Calibri" w:hAnsi="Calibri" w:cs="Calibri"/>
                <w:bCs/>
              </w:rPr>
            </w:pPr>
          </w:p>
        </w:tc>
        <w:tc>
          <w:tcPr>
            <w:tcW w:w="2982" w:type="dxa"/>
          </w:tcPr>
          <w:p w14:paraId="7047EE0B" w14:textId="77777777" w:rsidR="00A3742B" w:rsidRDefault="00A3742B" w:rsidP="0011141D">
            <w:pPr>
              <w:rPr>
                <w:rFonts w:ascii="Calibri" w:eastAsia="Calibri" w:hAnsi="Calibri" w:cs="Calibri"/>
                <w:bCs/>
              </w:rPr>
            </w:pPr>
          </w:p>
        </w:tc>
      </w:tr>
    </w:tbl>
    <w:p w14:paraId="6E356523" w14:textId="77777777" w:rsidR="00A3742B" w:rsidRDefault="00722CCA" w:rsidP="0011141D">
      <w:pPr>
        <w:tabs>
          <w:tab w:val="left" w:pos="3649"/>
          <w:tab w:val="left" w:pos="5349"/>
          <w:tab w:val="left" w:pos="7992"/>
          <w:tab w:val="left" w:pos="9639"/>
          <w:tab w:val="left" w:pos="10778"/>
        </w:tabs>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rsidP="0011141D">
      <w:pPr>
        <w:pStyle w:val="Heading1"/>
        <w:shd w:val="clear" w:color="auto" w:fill="333399"/>
        <w:tabs>
          <w:tab w:val="left" w:pos="9639"/>
        </w:tabs>
        <w:spacing w:before="0" w:after="0"/>
      </w:pPr>
      <w:r>
        <w:rPr>
          <w:rFonts w:ascii="Calibri" w:eastAsia="Calibri" w:hAnsi="Calibri" w:cs="Calibri"/>
          <w:sz w:val="32"/>
          <w:szCs w:val="32"/>
        </w:rPr>
        <w:lastRenderedPageBreak/>
        <w:t>PART I - Check List</w:t>
      </w:r>
    </w:p>
    <w:p w14:paraId="702F2DFB" w14:textId="77777777" w:rsidR="00A3742B" w:rsidRDefault="00A3742B" w:rsidP="0011141D">
      <w:pPr>
        <w:pBdr>
          <w:top w:val="none" w:sz="0" w:space="0" w:color="000000"/>
          <w:left w:val="none" w:sz="0" w:space="0" w:color="000000"/>
          <w:bottom w:val="none" w:sz="0" w:space="0" w:color="000000"/>
          <w:right w:val="none" w:sz="0" w:space="0" w:color="000000"/>
          <w:between w:val="none" w:sz="0" w:space="0" w:color="000000"/>
        </w:pBdr>
      </w:pPr>
    </w:p>
    <w:p w14:paraId="5D03EB38" w14:textId="77777777" w:rsidR="00A3742B" w:rsidRDefault="00722CCA" w:rsidP="0011141D">
      <w:pPr>
        <w:tabs>
          <w:tab w:val="left" w:pos="3649"/>
          <w:tab w:val="left" w:pos="5349"/>
          <w:tab w:val="left" w:pos="7992"/>
          <w:tab w:val="left" w:pos="9639"/>
          <w:tab w:val="left" w:pos="10778"/>
        </w:tabs>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rsidP="0011141D">
      <w:pPr>
        <w:pBdr>
          <w:top w:val="none" w:sz="0" w:space="0" w:color="000000"/>
          <w:left w:val="none" w:sz="0" w:space="0" w:color="000000"/>
          <w:bottom w:val="none" w:sz="0" w:space="0" w:color="000000"/>
          <w:right w:val="none" w:sz="0" w:space="0" w:color="000000"/>
          <w:between w:val="none" w:sz="0" w:space="0" w:color="000000"/>
        </w:pBdr>
        <w:ind w:left="709" w:hanging="709"/>
      </w:pPr>
    </w:p>
    <w:p w14:paraId="68798940"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pPr>
      <w:r>
        <w:rPr>
          <w:rFonts w:ascii="MS Gothic" w:eastAsia="MS Gothic" w:hAnsi="MS Gothic" w:cs="MS Gothic"/>
          <w:sz w:val="24"/>
          <w:szCs w:val="24"/>
        </w:rPr>
        <w:t>X</w:t>
      </w:r>
      <w:r>
        <w:rPr>
          <w:color w:val="000000"/>
        </w:rPr>
        <w:tab/>
        <w:t>E.4 Logical Framework Matrix</w:t>
      </w:r>
    </w:p>
    <w:p w14:paraId="5326D71E"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pPr>
      <w:r>
        <w:rPr>
          <w:rFonts w:ascii="MS Gothic" w:eastAsia="MS Gothic" w:hAnsi="MS Gothic" w:cs="MS Gothic"/>
          <w:sz w:val="24"/>
          <w:szCs w:val="24"/>
        </w:rPr>
        <w:t>X</w:t>
      </w:r>
      <w:r>
        <w:rPr>
          <w:color w:val="000000"/>
        </w:rPr>
        <w:tab/>
        <w:t>E.5 Workplan</w:t>
      </w:r>
    </w:p>
    <w:p w14:paraId="14177A09"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1418" w:hanging="567"/>
      </w:pPr>
      <w:r>
        <w:rPr>
          <w:rFonts w:ascii="MS Gothic" w:eastAsia="MS Gothic" w:hAnsi="MS Gothic" w:cs="MS Gothic"/>
          <w:sz w:val="24"/>
          <w:szCs w:val="24"/>
        </w:rPr>
        <w:t>X</w:t>
      </w:r>
      <w:r>
        <w:rPr>
          <w:color w:val="000000"/>
        </w:rPr>
        <w:tab/>
        <w:t>E.6 Work packages</w:t>
      </w:r>
    </w:p>
    <w:p w14:paraId="63B16077"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rsidP="0011141D">
      <w:pPr>
        <w:pBdr>
          <w:top w:val="none" w:sz="0" w:space="0" w:color="000000"/>
          <w:left w:val="none" w:sz="0" w:space="0" w:color="000000"/>
          <w:bottom w:val="none" w:sz="0" w:space="0" w:color="000000"/>
          <w:right w:val="none" w:sz="0" w:space="0" w:color="000000"/>
          <w:between w:val="none" w:sz="0" w:space="0" w:color="000000"/>
        </w:pBdr>
        <w:ind w:left="709" w:hanging="567"/>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rsidP="0011141D">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rsidP="0011141D">
      <w:pPr>
        <w:pStyle w:val="Heading1"/>
        <w:shd w:val="clear" w:color="auto" w:fill="FFFFFF"/>
        <w:spacing w:before="0" w:after="0"/>
      </w:pPr>
      <w:bookmarkStart w:id="3" w:name="_heading=h.30j0zll"/>
      <w:bookmarkEnd w:id="3"/>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A48C7" w14:textId="77777777" w:rsidR="00BA7586" w:rsidRDefault="00BA7586">
      <w:r>
        <w:separator/>
      </w:r>
    </w:p>
  </w:endnote>
  <w:endnote w:type="continuationSeparator" w:id="0">
    <w:p w14:paraId="45E2DB67" w14:textId="77777777" w:rsidR="00BA7586" w:rsidRDefault="00BA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26840" w14:textId="6B26E8A8" w:rsidR="0006549F" w:rsidRDefault="0006549F">
    <w:pPr>
      <w:tabs>
        <w:tab w:val="center" w:pos="5103"/>
        <w:tab w:val="right" w:pos="9540"/>
        <w:tab w:val="right" w:pos="15168"/>
      </w:tabs>
      <w:jc w:val="center"/>
    </w:pPr>
    <w:r>
      <w:rPr>
        <w:i/>
        <w:sz w:val="18"/>
        <w:szCs w:val="18"/>
      </w:rPr>
      <w:t>Interdisciplinarno Obrazovanje i Profesionalni Razvoj</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4</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7D37F" w14:textId="77777777" w:rsidR="00BA7586" w:rsidRDefault="00BA7586">
      <w:r>
        <w:separator/>
      </w:r>
    </w:p>
  </w:footnote>
  <w:footnote w:type="continuationSeparator" w:id="0">
    <w:p w14:paraId="4A4AFD47" w14:textId="77777777" w:rsidR="00BA7586" w:rsidRDefault="00BA7586">
      <w:r>
        <w:continuationSeparator/>
      </w:r>
    </w:p>
  </w:footnote>
  <w:footnote w:id="1">
    <w:p w14:paraId="6137FDF6" w14:textId="77777777" w:rsidR="0006549F" w:rsidRDefault="0006549F">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A2663" w14:textId="25DD2902" w:rsidR="0006549F" w:rsidRDefault="0006549F">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EAC/A02/2024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4373F7"/>
    <w:multiLevelType w:val="hybridMultilevel"/>
    <w:tmpl w:val="358A60F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2E4130"/>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rPr>
        <w:b/>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1"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2" w15:restartNumberingAfterBreak="0">
    <w:nsid w:val="0C222BD6"/>
    <w:multiLevelType w:val="multilevel"/>
    <w:tmpl w:val="F6E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4"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5"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6" w15:restartNumberingAfterBreak="0">
    <w:nsid w:val="0DB92685"/>
    <w:multiLevelType w:val="multilevel"/>
    <w:tmpl w:val="DA4E96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8" w15:restartNumberingAfterBreak="0">
    <w:nsid w:val="12161C93"/>
    <w:multiLevelType w:val="multilevel"/>
    <w:tmpl w:val="DA86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20" w15:restartNumberingAfterBreak="0">
    <w:nsid w:val="13E14EA8"/>
    <w:multiLevelType w:val="multilevel"/>
    <w:tmpl w:val="784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22"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23"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4"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5"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6"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7"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8"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9"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30"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31"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2"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3"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4"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5"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6"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7"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8"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9"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40"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1"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2"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3"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4" w15:restartNumberingAfterBreak="0">
    <w:nsid w:val="291A1361"/>
    <w:multiLevelType w:val="multilevel"/>
    <w:tmpl w:val="60028CA2"/>
    <w:lvl w:ilvl="0">
      <w:start w:val="9"/>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4320" w:hanging="1440"/>
      </w:pPr>
      <w:rPr>
        <w:rFonts w:hint="default"/>
        <w:b/>
      </w:rPr>
    </w:lvl>
  </w:abstractNum>
  <w:abstractNum w:abstractNumId="45"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15:restartNumberingAfterBreak="0">
    <w:nsid w:val="2C824142"/>
    <w:multiLevelType w:val="hybridMultilevel"/>
    <w:tmpl w:val="89E24A76"/>
    <w:lvl w:ilvl="0" w:tplc="E44E3F5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2D223322"/>
    <w:multiLevelType w:val="multilevel"/>
    <w:tmpl w:val="E8606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9"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50"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1"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15:restartNumberingAfterBreak="0">
    <w:nsid w:val="37AA444C"/>
    <w:multiLevelType w:val="hybridMultilevel"/>
    <w:tmpl w:val="B54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60"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1" w15:restartNumberingAfterBreak="0">
    <w:nsid w:val="39826E47"/>
    <w:multiLevelType w:val="hybridMultilevel"/>
    <w:tmpl w:val="EF82058C"/>
    <w:lvl w:ilvl="0" w:tplc="E44E3F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9FC25DF"/>
    <w:multiLevelType w:val="multilevel"/>
    <w:tmpl w:val="3590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4361F4"/>
    <w:multiLevelType w:val="multilevel"/>
    <w:tmpl w:val="3A7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5E556C"/>
    <w:multiLevelType w:val="multilevel"/>
    <w:tmpl w:val="C978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7" w15:restartNumberingAfterBreak="0">
    <w:nsid w:val="3C98641B"/>
    <w:multiLevelType w:val="multilevel"/>
    <w:tmpl w:val="62DE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9"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71"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57C7326"/>
    <w:multiLevelType w:val="multilevel"/>
    <w:tmpl w:val="B86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F16137"/>
    <w:multiLevelType w:val="multilevel"/>
    <w:tmpl w:val="8D2C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DF71EF"/>
    <w:multiLevelType w:val="multilevel"/>
    <w:tmpl w:val="542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6" w15:restartNumberingAfterBreak="0">
    <w:nsid w:val="498E05AC"/>
    <w:multiLevelType w:val="multilevel"/>
    <w:tmpl w:val="A6D4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8"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9"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80"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81" w15:restartNumberingAfterBreak="0">
    <w:nsid w:val="4CD8470E"/>
    <w:multiLevelType w:val="multilevel"/>
    <w:tmpl w:val="4B3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83"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84"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5"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6"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7" w15:restartNumberingAfterBreak="0">
    <w:nsid w:val="52E60C74"/>
    <w:multiLevelType w:val="multilevel"/>
    <w:tmpl w:val="FD4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533D28"/>
    <w:multiLevelType w:val="multilevel"/>
    <w:tmpl w:val="F1F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91"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92"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93" w15:restartNumberingAfterBreak="0">
    <w:nsid w:val="58F446C8"/>
    <w:multiLevelType w:val="multilevel"/>
    <w:tmpl w:val="97B6BF8C"/>
    <w:lvl w:ilvl="0">
      <w:start w:val="1"/>
      <w:numFmt w:val="decimal"/>
      <w:lvlText w:val="%1."/>
      <w:lvlJc w:val="left"/>
      <w:pPr>
        <w:ind w:left="360" w:hanging="360"/>
      </w:pPr>
      <w:rPr>
        <w:rFonts w:hint="default"/>
        <w:b/>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95" w15:restartNumberingAfterBreak="0">
    <w:nsid w:val="5AB16E98"/>
    <w:multiLevelType w:val="hybridMultilevel"/>
    <w:tmpl w:val="12720AE8"/>
    <w:lvl w:ilvl="0" w:tplc="1A602FBE">
      <w:start w:val="1"/>
      <w:numFmt w:val="bullet"/>
      <w:pStyle w:val="Heading2Char"/>
      <w:lvlText w:val=""/>
      <w:lvlJc w:val="left"/>
      <w:pPr>
        <w:tabs>
          <w:tab w:val="num" w:pos="1069"/>
        </w:tabs>
        <w:ind w:left="1069" w:hanging="360"/>
      </w:pPr>
      <w:rPr>
        <w:rFonts w:ascii="Symbol" w:hAnsi="Symbol" w:hint="default"/>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96"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97"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8" w15:restartNumberingAfterBreak="0">
    <w:nsid w:val="5C6C74A3"/>
    <w:multiLevelType w:val="multilevel"/>
    <w:tmpl w:val="B90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100"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101"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102"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103"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104"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105"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106" w15:restartNumberingAfterBreak="0">
    <w:nsid w:val="636D0BDA"/>
    <w:multiLevelType w:val="multilevel"/>
    <w:tmpl w:val="BE98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10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10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1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11"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12"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13" w15:restartNumberingAfterBreak="0">
    <w:nsid w:val="6B766DE5"/>
    <w:multiLevelType w:val="multilevel"/>
    <w:tmpl w:val="C37E6752"/>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4"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15" w15:restartNumberingAfterBreak="0">
    <w:nsid w:val="6D6760EA"/>
    <w:multiLevelType w:val="multilevel"/>
    <w:tmpl w:val="6B40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17"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18"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9"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20"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21"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22"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23"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24"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25"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26"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27"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28"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9"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abstractNumId w:val="71"/>
  </w:num>
  <w:num w:numId="2">
    <w:abstractNumId w:val="69"/>
  </w:num>
  <w:num w:numId="3">
    <w:abstractNumId w:val="89"/>
  </w:num>
  <w:num w:numId="4">
    <w:abstractNumId w:val="102"/>
  </w:num>
  <w:num w:numId="5">
    <w:abstractNumId w:val="30"/>
  </w:num>
  <w:num w:numId="6">
    <w:abstractNumId w:val="86"/>
  </w:num>
  <w:num w:numId="7">
    <w:abstractNumId w:val="80"/>
  </w:num>
  <w:num w:numId="8">
    <w:abstractNumId w:val="14"/>
  </w:num>
  <w:num w:numId="9">
    <w:abstractNumId w:val="124"/>
  </w:num>
  <w:num w:numId="10">
    <w:abstractNumId w:val="43"/>
  </w:num>
  <w:num w:numId="11">
    <w:abstractNumId w:val="65"/>
  </w:num>
  <w:num w:numId="12">
    <w:abstractNumId w:val="104"/>
  </w:num>
  <w:num w:numId="13">
    <w:abstractNumId w:val="21"/>
  </w:num>
  <w:num w:numId="14">
    <w:abstractNumId w:val="120"/>
  </w:num>
  <w:num w:numId="15">
    <w:abstractNumId w:val="19"/>
  </w:num>
  <w:num w:numId="16">
    <w:abstractNumId w:val="108"/>
  </w:num>
  <w:num w:numId="17">
    <w:abstractNumId w:val="1"/>
  </w:num>
  <w:num w:numId="18">
    <w:abstractNumId w:val="13"/>
  </w:num>
  <w:num w:numId="19">
    <w:abstractNumId w:val="17"/>
  </w:num>
  <w:num w:numId="20">
    <w:abstractNumId w:val="90"/>
  </w:num>
  <w:num w:numId="21">
    <w:abstractNumId w:val="123"/>
  </w:num>
  <w:num w:numId="22">
    <w:abstractNumId w:val="54"/>
  </w:num>
  <w:num w:numId="23">
    <w:abstractNumId w:val="78"/>
  </w:num>
  <w:num w:numId="24">
    <w:abstractNumId w:val="11"/>
  </w:num>
  <w:num w:numId="25">
    <w:abstractNumId w:val="24"/>
  </w:num>
  <w:num w:numId="26">
    <w:abstractNumId w:val="127"/>
  </w:num>
  <w:num w:numId="27">
    <w:abstractNumId w:val="60"/>
  </w:num>
  <w:num w:numId="28">
    <w:abstractNumId w:val="38"/>
  </w:num>
  <w:num w:numId="29">
    <w:abstractNumId w:val="83"/>
  </w:num>
  <w:num w:numId="30">
    <w:abstractNumId w:val="66"/>
  </w:num>
  <w:num w:numId="31">
    <w:abstractNumId w:val="52"/>
  </w:num>
  <w:num w:numId="32">
    <w:abstractNumId w:val="109"/>
  </w:num>
  <w:num w:numId="33">
    <w:abstractNumId w:val="97"/>
  </w:num>
  <w:num w:numId="34">
    <w:abstractNumId w:val="22"/>
  </w:num>
  <w:num w:numId="35">
    <w:abstractNumId w:val="56"/>
  </w:num>
  <w:num w:numId="36">
    <w:abstractNumId w:val="126"/>
  </w:num>
  <w:num w:numId="37">
    <w:abstractNumId w:val="31"/>
  </w:num>
  <w:num w:numId="38">
    <w:abstractNumId w:val="112"/>
  </w:num>
  <w:num w:numId="39">
    <w:abstractNumId w:val="27"/>
  </w:num>
  <w:num w:numId="40">
    <w:abstractNumId w:val="77"/>
  </w:num>
  <w:num w:numId="41">
    <w:abstractNumId w:val="116"/>
  </w:num>
  <w:num w:numId="42">
    <w:abstractNumId w:val="107"/>
  </w:num>
  <w:num w:numId="43">
    <w:abstractNumId w:val="110"/>
  </w:num>
  <w:num w:numId="44">
    <w:abstractNumId w:val="2"/>
  </w:num>
  <w:num w:numId="45">
    <w:abstractNumId w:val="53"/>
  </w:num>
  <w:num w:numId="46">
    <w:abstractNumId w:val="99"/>
  </w:num>
  <w:num w:numId="47">
    <w:abstractNumId w:val="4"/>
  </w:num>
  <w:num w:numId="48">
    <w:abstractNumId w:val="0"/>
  </w:num>
  <w:num w:numId="49">
    <w:abstractNumId w:val="59"/>
  </w:num>
  <w:num w:numId="50">
    <w:abstractNumId w:val="85"/>
  </w:num>
  <w:num w:numId="51">
    <w:abstractNumId w:val="94"/>
  </w:num>
  <w:num w:numId="52">
    <w:abstractNumId w:val="117"/>
  </w:num>
  <w:num w:numId="53">
    <w:abstractNumId w:val="79"/>
  </w:num>
  <w:num w:numId="54">
    <w:abstractNumId w:val="28"/>
  </w:num>
  <w:num w:numId="55">
    <w:abstractNumId w:val="82"/>
  </w:num>
  <w:num w:numId="56">
    <w:abstractNumId w:val="10"/>
  </w:num>
  <w:num w:numId="57">
    <w:abstractNumId w:val="36"/>
  </w:num>
  <w:num w:numId="58">
    <w:abstractNumId w:val="114"/>
  </w:num>
  <w:num w:numId="59">
    <w:abstractNumId w:val="32"/>
  </w:num>
  <w:num w:numId="60">
    <w:abstractNumId w:val="91"/>
  </w:num>
  <w:num w:numId="61">
    <w:abstractNumId w:val="50"/>
  </w:num>
  <w:num w:numId="62">
    <w:abstractNumId w:val="7"/>
  </w:num>
  <w:num w:numId="63">
    <w:abstractNumId w:val="103"/>
  </w:num>
  <w:num w:numId="64">
    <w:abstractNumId w:val="6"/>
  </w:num>
  <w:num w:numId="65">
    <w:abstractNumId w:val="55"/>
  </w:num>
  <w:num w:numId="66">
    <w:abstractNumId w:val="23"/>
  </w:num>
  <w:num w:numId="67">
    <w:abstractNumId w:val="5"/>
  </w:num>
  <w:num w:numId="68">
    <w:abstractNumId w:val="129"/>
  </w:num>
  <w:num w:numId="69">
    <w:abstractNumId w:val="105"/>
  </w:num>
  <w:num w:numId="70">
    <w:abstractNumId w:val="49"/>
  </w:num>
  <w:num w:numId="71">
    <w:abstractNumId w:val="8"/>
  </w:num>
  <w:num w:numId="72">
    <w:abstractNumId w:val="25"/>
  </w:num>
  <w:num w:numId="73">
    <w:abstractNumId w:val="121"/>
  </w:num>
  <w:num w:numId="74">
    <w:abstractNumId w:val="101"/>
  </w:num>
  <w:num w:numId="75">
    <w:abstractNumId w:val="37"/>
  </w:num>
  <w:num w:numId="76">
    <w:abstractNumId w:val="70"/>
  </w:num>
  <w:num w:numId="77">
    <w:abstractNumId w:val="41"/>
  </w:num>
  <w:num w:numId="78">
    <w:abstractNumId w:val="33"/>
  </w:num>
  <w:num w:numId="79">
    <w:abstractNumId w:val="84"/>
  </w:num>
  <w:num w:numId="80">
    <w:abstractNumId w:val="35"/>
  </w:num>
  <w:num w:numId="81">
    <w:abstractNumId w:val="45"/>
  </w:num>
  <w:num w:numId="82">
    <w:abstractNumId w:val="92"/>
  </w:num>
  <w:num w:numId="83">
    <w:abstractNumId w:val="125"/>
  </w:num>
  <w:num w:numId="84">
    <w:abstractNumId w:val="68"/>
  </w:num>
  <w:num w:numId="85">
    <w:abstractNumId w:val="119"/>
  </w:num>
  <w:num w:numId="86">
    <w:abstractNumId w:val="39"/>
  </w:num>
  <w:num w:numId="87">
    <w:abstractNumId w:val="26"/>
  </w:num>
  <w:num w:numId="88">
    <w:abstractNumId w:val="122"/>
  </w:num>
  <w:num w:numId="89">
    <w:abstractNumId w:val="15"/>
  </w:num>
  <w:num w:numId="90">
    <w:abstractNumId w:val="42"/>
  </w:num>
  <w:num w:numId="91">
    <w:abstractNumId w:val="96"/>
  </w:num>
  <w:num w:numId="92">
    <w:abstractNumId w:val="128"/>
  </w:num>
  <w:num w:numId="93">
    <w:abstractNumId w:val="57"/>
  </w:num>
  <w:num w:numId="94">
    <w:abstractNumId w:val="111"/>
  </w:num>
  <w:num w:numId="95">
    <w:abstractNumId w:val="100"/>
  </w:num>
  <w:num w:numId="96">
    <w:abstractNumId w:val="29"/>
  </w:num>
  <w:num w:numId="97">
    <w:abstractNumId w:val="75"/>
  </w:num>
  <w:num w:numId="98">
    <w:abstractNumId w:val="118"/>
  </w:num>
  <w:num w:numId="99">
    <w:abstractNumId w:val="40"/>
  </w:num>
  <w:num w:numId="100">
    <w:abstractNumId w:val="48"/>
  </w:num>
  <w:num w:numId="101">
    <w:abstractNumId w:val="51"/>
  </w:num>
  <w:num w:numId="102">
    <w:abstractNumId w:val="34"/>
  </w:num>
  <w:num w:numId="103">
    <w:abstractNumId w:val="76"/>
  </w:num>
  <w:num w:numId="104">
    <w:abstractNumId w:val="18"/>
  </w:num>
  <w:num w:numId="105">
    <w:abstractNumId w:val="115"/>
  </w:num>
  <w:num w:numId="106">
    <w:abstractNumId w:val="64"/>
  </w:num>
  <w:num w:numId="107">
    <w:abstractNumId w:val="106"/>
  </w:num>
  <w:num w:numId="108">
    <w:abstractNumId w:val="73"/>
  </w:num>
  <w:num w:numId="109">
    <w:abstractNumId w:val="67"/>
  </w:num>
  <w:num w:numId="110">
    <w:abstractNumId w:val="74"/>
  </w:num>
  <w:num w:numId="111">
    <w:abstractNumId w:val="87"/>
  </w:num>
  <w:num w:numId="112">
    <w:abstractNumId w:val="62"/>
  </w:num>
  <w:num w:numId="113">
    <w:abstractNumId w:val="98"/>
  </w:num>
  <w:num w:numId="114">
    <w:abstractNumId w:val="20"/>
  </w:num>
  <w:num w:numId="115">
    <w:abstractNumId w:val="72"/>
  </w:num>
  <w:num w:numId="116">
    <w:abstractNumId w:val="63"/>
  </w:num>
  <w:num w:numId="117">
    <w:abstractNumId w:val="81"/>
  </w:num>
  <w:num w:numId="118">
    <w:abstractNumId w:val="47"/>
  </w:num>
  <w:num w:numId="119">
    <w:abstractNumId w:val="88"/>
  </w:num>
  <w:num w:numId="120">
    <w:abstractNumId w:val="9"/>
  </w:num>
  <w:num w:numId="121">
    <w:abstractNumId w:val="44"/>
  </w:num>
  <w:num w:numId="122">
    <w:abstractNumId w:val="12"/>
  </w:num>
  <w:num w:numId="123">
    <w:abstractNumId w:val="95"/>
  </w:num>
  <w:num w:numId="124">
    <w:abstractNumId w:val="46"/>
  </w:num>
  <w:num w:numId="125">
    <w:abstractNumId w:val="16"/>
  </w:num>
  <w:num w:numId="126">
    <w:abstractNumId w:val="93"/>
  </w:num>
  <w:num w:numId="127">
    <w:abstractNumId w:val="58"/>
  </w:num>
  <w:num w:numId="128">
    <w:abstractNumId w:val="113"/>
  </w:num>
  <w:num w:numId="129">
    <w:abstractNumId w:val="3"/>
  </w:num>
  <w:num w:numId="130">
    <w:abstractNumId w:val="61"/>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42B"/>
    <w:rsid w:val="00000775"/>
    <w:rsid w:val="00005536"/>
    <w:rsid w:val="00052FF7"/>
    <w:rsid w:val="00053061"/>
    <w:rsid w:val="0006549F"/>
    <w:rsid w:val="00074EB1"/>
    <w:rsid w:val="00083D4B"/>
    <w:rsid w:val="00095FB7"/>
    <w:rsid w:val="000A19CB"/>
    <w:rsid w:val="000C59DA"/>
    <w:rsid w:val="000C7CFF"/>
    <w:rsid w:val="000D5C4C"/>
    <w:rsid w:val="000E10A4"/>
    <w:rsid w:val="000F657B"/>
    <w:rsid w:val="00105871"/>
    <w:rsid w:val="00106D9E"/>
    <w:rsid w:val="0011141D"/>
    <w:rsid w:val="00112911"/>
    <w:rsid w:val="0011533E"/>
    <w:rsid w:val="001174D0"/>
    <w:rsid w:val="00126D09"/>
    <w:rsid w:val="0014558A"/>
    <w:rsid w:val="00154E1A"/>
    <w:rsid w:val="00160379"/>
    <w:rsid w:val="001835EB"/>
    <w:rsid w:val="001A044D"/>
    <w:rsid w:val="001A1648"/>
    <w:rsid w:val="001A1B82"/>
    <w:rsid w:val="001A35A6"/>
    <w:rsid w:val="001A62AA"/>
    <w:rsid w:val="001C184C"/>
    <w:rsid w:val="001C56BE"/>
    <w:rsid w:val="001D5707"/>
    <w:rsid w:val="001F0DE8"/>
    <w:rsid w:val="00213605"/>
    <w:rsid w:val="00226C79"/>
    <w:rsid w:val="002308FA"/>
    <w:rsid w:val="00235884"/>
    <w:rsid w:val="00243F54"/>
    <w:rsid w:val="002773A5"/>
    <w:rsid w:val="002B06C4"/>
    <w:rsid w:val="00300BB4"/>
    <w:rsid w:val="00300BC2"/>
    <w:rsid w:val="00303778"/>
    <w:rsid w:val="00304894"/>
    <w:rsid w:val="0030650E"/>
    <w:rsid w:val="00320EC2"/>
    <w:rsid w:val="00325699"/>
    <w:rsid w:val="00333532"/>
    <w:rsid w:val="00344721"/>
    <w:rsid w:val="00346483"/>
    <w:rsid w:val="00371DB1"/>
    <w:rsid w:val="0037390A"/>
    <w:rsid w:val="00377239"/>
    <w:rsid w:val="003A0122"/>
    <w:rsid w:val="003A752D"/>
    <w:rsid w:val="003D4883"/>
    <w:rsid w:val="003E6242"/>
    <w:rsid w:val="004066F8"/>
    <w:rsid w:val="00446514"/>
    <w:rsid w:val="00454643"/>
    <w:rsid w:val="0046476F"/>
    <w:rsid w:val="00467E63"/>
    <w:rsid w:val="0048358B"/>
    <w:rsid w:val="00491B1B"/>
    <w:rsid w:val="004946AE"/>
    <w:rsid w:val="004C0943"/>
    <w:rsid w:val="004C6FA6"/>
    <w:rsid w:val="00504E63"/>
    <w:rsid w:val="00515F6E"/>
    <w:rsid w:val="00542009"/>
    <w:rsid w:val="00582011"/>
    <w:rsid w:val="00586EE2"/>
    <w:rsid w:val="005A2695"/>
    <w:rsid w:val="005A3D82"/>
    <w:rsid w:val="005A6023"/>
    <w:rsid w:val="005B004A"/>
    <w:rsid w:val="005D400E"/>
    <w:rsid w:val="005D6BAD"/>
    <w:rsid w:val="005E2FF9"/>
    <w:rsid w:val="005F7CF2"/>
    <w:rsid w:val="00602B45"/>
    <w:rsid w:val="00602B89"/>
    <w:rsid w:val="006030C8"/>
    <w:rsid w:val="00603A08"/>
    <w:rsid w:val="00625034"/>
    <w:rsid w:val="00652CE5"/>
    <w:rsid w:val="0066406C"/>
    <w:rsid w:val="006660C3"/>
    <w:rsid w:val="0067282F"/>
    <w:rsid w:val="00687D52"/>
    <w:rsid w:val="006B04FB"/>
    <w:rsid w:val="00711E41"/>
    <w:rsid w:val="00722CCA"/>
    <w:rsid w:val="0073350F"/>
    <w:rsid w:val="00743CF5"/>
    <w:rsid w:val="0075631D"/>
    <w:rsid w:val="00796302"/>
    <w:rsid w:val="007B3152"/>
    <w:rsid w:val="007C0F7F"/>
    <w:rsid w:val="007D05CA"/>
    <w:rsid w:val="007D47F0"/>
    <w:rsid w:val="007E0C77"/>
    <w:rsid w:val="008011A3"/>
    <w:rsid w:val="00845D0D"/>
    <w:rsid w:val="008828AF"/>
    <w:rsid w:val="008A29C0"/>
    <w:rsid w:val="008C13B2"/>
    <w:rsid w:val="008D0F1B"/>
    <w:rsid w:val="008E4954"/>
    <w:rsid w:val="008E58DA"/>
    <w:rsid w:val="008E74EB"/>
    <w:rsid w:val="008F3256"/>
    <w:rsid w:val="008F5635"/>
    <w:rsid w:val="008F5993"/>
    <w:rsid w:val="009233DD"/>
    <w:rsid w:val="00932EDF"/>
    <w:rsid w:val="00933E91"/>
    <w:rsid w:val="009352E2"/>
    <w:rsid w:val="00953FB2"/>
    <w:rsid w:val="00967914"/>
    <w:rsid w:val="00990F14"/>
    <w:rsid w:val="00996A05"/>
    <w:rsid w:val="00997F19"/>
    <w:rsid w:val="009D5C49"/>
    <w:rsid w:val="009E3AFA"/>
    <w:rsid w:val="00A07B16"/>
    <w:rsid w:val="00A22208"/>
    <w:rsid w:val="00A3742B"/>
    <w:rsid w:val="00A45A8D"/>
    <w:rsid w:val="00A657FD"/>
    <w:rsid w:val="00A67FEE"/>
    <w:rsid w:val="00A7065D"/>
    <w:rsid w:val="00AB51BE"/>
    <w:rsid w:val="00AE7BBA"/>
    <w:rsid w:val="00B02FE5"/>
    <w:rsid w:val="00B10CD9"/>
    <w:rsid w:val="00B148F2"/>
    <w:rsid w:val="00B1622B"/>
    <w:rsid w:val="00B206FD"/>
    <w:rsid w:val="00B3002E"/>
    <w:rsid w:val="00B56995"/>
    <w:rsid w:val="00B62608"/>
    <w:rsid w:val="00B656C1"/>
    <w:rsid w:val="00BA6D7F"/>
    <w:rsid w:val="00BA7586"/>
    <w:rsid w:val="00BD4D9E"/>
    <w:rsid w:val="00C10927"/>
    <w:rsid w:val="00C41FD4"/>
    <w:rsid w:val="00C45DEE"/>
    <w:rsid w:val="00C624D0"/>
    <w:rsid w:val="00C75B65"/>
    <w:rsid w:val="00C80075"/>
    <w:rsid w:val="00CA220E"/>
    <w:rsid w:val="00CA37FC"/>
    <w:rsid w:val="00CA6E53"/>
    <w:rsid w:val="00CC03BF"/>
    <w:rsid w:val="00CD10C6"/>
    <w:rsid w:val="00CD2275"/>
    <w:rsid w:val="00CE1462"/>
    <w:rsid w:val="00D1799F"/>
    <w:rsid w:val="00D17E98"/>
    <w:rsid w:val="00D33D09"/>
    <w:rsid w:val="00D35CFC"/>
    <w:rsid w:val="00D432F5"/>
    <w:rsid w:val="00D70618"/>
    <w:rsid w:val="00D84066"/>
    <w:rsid w:val="00D849DB"/>
    <w:rsid w:val="00D86827"/>
    <w:rsid w:val="00D978A0"/>
    <w:rsid w:val="00DA41ED"/>
    <w:rsid w:val="00DA7B97"/>
    <w:rsid w:val="00DB0C1C"/>
    <w:rsid w:val="00DB417A"/>
    <w:rsid w:val="00DB778F"/>
    <w:rsid w:val="00DC3F66"/>
    <w:rsid w:val="00DC7496"/>
    <w:rsid w:val="00DD6A4C"/>
    <w:rsid w:val="00DE508A"/>
    <w:rsid w:val="00DF56DC"/>
    <w:rsid w:val="00E03BEF"/>
    <w:rsid w:val="00E66EF2"/>
    <w:rsid w:val="00E8087E"/>
    <w:rsid w:val="00E80DFE"/>
    <w:rsid w:val="00E863C1"/>
    <w:rsid w:val="00E9786A"/>
    <w:rsid w:val="00EC6E01"/>
    <w:rsid w:val="00ED0A47"/>
    <w:rsid w:val="00EE43BF"/>
    <w:rsid w:val="00EF2EA4"/>
    <w:rsid w:val="00EF30B9"/>
    <w:rsid w:val="00EF6EF4"/>
    <w:rsid w:val="00F04294"/>
    <w:rsid w:val="00F30A76"/>
    <w:rsid w:val="00F40F9E"/>
    <w:rsid w:val="00F54690"/>
    <w:rsid w:val="00F6286E"/>
    <w:rsid w:val="00F74275"/>
    <w:rsid w:val="00F765AF"/>
    <w:rsid w:val="00F7674C"/>
    <w:rsid w:val="00F80E54"/>
    <w:rsid w:val="00F9101D"/>
    <w:rsid w:val="00F92057"/>
    <w:rsid w:val="00F93054"/>
    <w:rsid w:val="00FB17CB"/>
    <w:rsid w:val="00FD0B4B"/>
    <w:rsid w:val="00FD3BEA"/>
    <w:rsid w:val="00FD4528"/>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F85F126F-710F-4497-8D01-DC061D5B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5"/>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character" w:styleId="Strong">
    <w:name w:val="Strong"/>
    <w:basedOn w:val="DefaultParagraphFont"/>
    <w:uiPriority w:val="22"/>
    <w:qFormat/>
    <w:rsid w:val="00DB0C1C"/>
    <w:rPr>
      <w:b/>
      <w:bCs/>
    </w:rPr>
  </w:style>
  <w:style w:type="paragraph" w:styleId="CommentText">
    <w:name w:val="annotation text"/>
    <w:basedOn w:val="Normal"/>
    <w:link w:val="CommentTextChar"/>
    <w:semiHidden/>
    <w:rsid w:val="008E4954"/>
    <w:pPr>
      <w:widowControl w:val="0"/>
      <w:jc w:val="both"/>
    </w:pPr>
    <w:rPr>
      <w:rFonts w:ascii="Book Antiqua" w:eastAsia="Times New Roman" w:hAnsi="Book Antiqua" w:cs="Times New Roman"/>
      <w:noProof w:val="0"/>
      <w:sz w:val="20"/>
      <w:szCs w:val="20"/>
      <w:lang w:val="sr-Latn-RS" w:eastAsia="x-none"/>
    </w:rPr>
  </w:style>
  <w:style w:type="character" w:customStyle="1" w:styleId="CommentTextChar">
    <w:name w:val="Comment Text Char"/>
    <w:basedOn w:val="DefaultParagraphFont"/>
    <w:link w:val="CommentText"/>
    <w:semiHidden/>
    <w:rsid w:val="008E4954"/>
    <w:rPr>
      <w:rFonts w:ascii="Book Antiqua" w:eastAsia="Times New Roman" w:hAnsi="Book Antiqua" w:cs="Times New Roman"/>
      <w:sz w:val="20"/>
      <w:szCs w:val="20"/>
      <w:lang w:val="sr-Latn-RS" w:eastAsia="x-none"/>
    </w:rPr>
  </w:style>
  <w:style w:type="paragraph" w:styleId="BalloonText">
    <w:name w:val="Balloon Text"/>
    <w:basedOn w:val="Normal"/>
    <w:link w:val="BalloonTextChar"/>
    <w:rsid w:val="008E4954"/>
    <w:rPr>
      <w:rFonts w:ascii="Tahoma" w:eastAsia="Times New Roman" w:hAnsi="Tahoma" w:cs="Times New Roman"/>
      <w:noProof w:val="0"/>
      <w:sz w:val="16"/>
      <w:szCs w:val="16"/>
      <w:lang w:val="sr-Latn-RS" w:eastAsia="en-GB"/>
    </w:rPr>
  </w:style>
  <w:style w:type="character" w:customStyle="1" w:styleId="BalloonTextChar">
    <w:name w:val="Balloon Text Char"/>
    <w:basedOn w:val="DefaultParagraphFont"/>
    <w:link w:val="BalloonText"/>
    <w:rsid w:val="008E4954"/>
    <w:rPr>
      <w:rFonts w:ascii="Tahoma" w:eastAsia="Times New Roman" w:hAnsi="Tahoma" w:cs="Times New Roman"/>
      <w:sz w:val="16"/>
      <w:szCs w:val="16"/>
      <w:lang w:val="sr-Latn-R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2467">
      <w:bodyDiv w:val="1"/>
      <w:marLeft w:val="0"/>
      <w:marRight w:val="0"/>
      <w:marTop w:val="0"/>
      <w:marBottom w:val="0"/>
      <w:divBdr>
        <w:top w:val="none" w:sz="0" w:space="0" w:color="auto"/>
        <w:left w:val="none" w:sz="0" w:space="0" w:color="auto"/>
        <w:bottom w:val="none" w:sz="0" w:space="0" w:color="auto"/>
        <w:right w:val="none" w:sz="0" w:space="0" w:color="auto"/>
      </w:divBdr>
    </w:div>
    <w:div w:id="114835531">
      <w:bodyDiv w:val="1"/>
      <w:marLeft w:val="0"/>
      <w:marRight w:val="0"/>
      <w:marTop w:val="0"/>
      <w:marBottom w:val="0"/>
      <w:divBdr>
        <w:top w:val="none" w:sz="0" w:space="0" w:color="auto"/>
        <w:left w:val="none" w:sz="0" w:space="0" w:color="auto"/>
        <w:bottom w:val="none" w:sz="0" w:space="0" w:color="auto"/>
        <w:right w:val="none" w:sz="0" w:space="0" w:color="auto"/>
      </w:divBdr>
    </w:div>
    <w:div w:id="157695932">
      <w:bodyDiv w:val="1"/>
      <w:marLeft w:val="0"/>
      <w:marRight w:val="0"/>
      <w:marTop w:val="0"/>
      <w:marBottom w:val="0"/>
      <w:divBdr>
        <w:top w:val="none" w:sz="0" w:space="0" w:color="auto"/>
        <w:left w:val="none" w:sz="0" w:space="0" w:color="auto"/>
        <w:bottom w:val="none" w:sz="0" w:space="0" w:color="auto"/>
        <w:right w:val="none" w:sz="0" w:space="0" w:color="auto"/>
      </w:divBdr>
    </w:div>
    <w:div w:id="220871290">
      <w:bodyDiv w:val="1"/>
      <w:marLeft w:val="0"/>
      <w:marRight w:val="0"/>
      <w:marTop w:val="0"/>
      <w:marBottom w:val="0"/>
      <w:divBdr>
        <w:top w:val="none" w:sz="0" w:space="0" w:color="auto"/>
        <w:left w:val="none" w:sz="0" w:space="0" w:color="auto"/>
        <w:bottom w:val="none" w:sz="0" w:space="0" w:color="auto"/>
        <w:right w:val="none" w:sz="0" w:space="0" w:color="auto"/>
      </w:divBdr>
    </w:div>
    <w:div w:id="225649212">
      <w:bodyDiv w:val="1"/>
      <w:marLeft w:val="0"/>
      <w:marRight w:val="0"/>
      <w:marTop w:val="0"/>
      <w:marBottom w:val="0"/>
      <w:divBdr>
        <w:top w:val="none" w:sz="0" w:space="0" w:color="auto"/>
        <w:left w:val="none" w:sz="0" w:space="0" w:color="auto"/>
        <w:bottom w:val="none" w:sz="0" w:space="0" w:color="auto"/>
        <w:right w:val="none" w:sz="0" w:space="0" w:color="auto"/>
      </w:divBdr>
    </w:div>
    <w:div w:id="286476979">
      <w:bodyDiv w:val="1"/>
      <w:marLeft w:val="0"/>
      <w:marRight w:val="0"/>
      <w:marTop w:val="0"/>
      <w:marBottom w:val="0"/>
      <w:divBdr>
        <w:top w:val="none" w:sz="0" w:space="0" w:color="auto"/>
        <w:left w:val="none" w:sz="0" w:space="0" w:color="auto"/>
        <w:bottom w:val="none" w:sz="0" w:space="0" w:color="auto"/>
        <w:right w:val="none" w:sz="0" w:space="0" w:color="auto"/>
      </w:divBdr>
    </w:div>
    <w:div w:id="354237748">
      <w:bodyDiv w:val="1"/>
      <w:marLeft w:val="0"/>
      <w:marRight w:val="0"/>
      <w:marTop w:val="0"/>
      <w:marBottom w:val="0"/>
      <w:divBdr>
        <w:top w:val="none" w:sz="0" w:space="0" w:color="auto"/>
        <w:left w:val="none" w:sz="0" w:space="0" w:color="auto"/>
        <w:bottom w:val="none" w:sz="0" w:space="0" w:color="auto"/>
        <w:right w:val="none" w:sz="0" w:space="0" w:color="auto"/>
      </w:divBdr>
    </w:div>
    <w:div w:id="429592943">
      <w:bodyDiv w:val="1"/>
      <w:marLeft w:val="0"/>
      <w:marRight w:val="0"/>
      <w:marTop w:val="0"/>
      <w:marBottom w:val="0"/>
      <w:divBdr>
        <w:top w:val="none" w:sz="0" w:space="0" w:color="auto"/>
        <w:left w:val="none" w:sz="0" w:space="0" w:color="auto"/>
        <w:bottom w:val="none" w:sz="0" w:space="0" w:color="auto"/>
        <w:right w:val="none" w:sz="0" w:space="0" w:color="auto"/>
      </w:divBdr>
    </w:div>
    <w:div w:id="511144784">
      <w:bodyDiv w:val="1"/>
      <w:marLeft w:val="0"/>
      <w:marRight w:val="0"/>
      <w:marTop w:val="0"/>
      <w:marBottom w:val="0"/>
      <w:divBdr>
        <w:top w:val="none" w:sz="0" w:space="0" w:color="auto"/>
        <w:left w:val="none" w:sz="0" w:space="0" w:color="auto"/>
        <w:bottom w:val="none" w:sz="0" w:space="0" w:color="auto"/>
        <w:right w:val="none" w:sz="0" w:space="0" w:color="auto"/>
      </w:divBdr>
    </w:div>
    <w:div w:id="526409035">
      <w:bodyDiv w:val="1"/>
      <w:marLeft w:val="0"/>
      <w:marRight w:val="0"/>
      <w:marTop w:val="0"/>
      <w:marBottom w:val="0"/>
      <w:divBdr>
        <w:top w:val="none" w:sz="0" w:space="0" w:color="auto"/>
        <w:left w:val="none" w:sz="0" w:space="0" w:color="auto"/>
        <w:bottom w:val="none" w:sz="0" w:space="0" w:color="auto"/>
        <w:right w:val="none" w:sz="0" w:space="0" w:color="auto"/>
      </w:divBdr>
    </w:div>
    <w:div w:id="577254213">
      <w:bodyDiv w:val="1"/>
      <w:marLeft w:val="0"/>
      <w:marRight w:val="0"/>
      <w:marTop w:val="0"/>
      <w:marBottom w:val="0"/>
      <w:divBdr>
        <w:top w:val="none" w:sz="0" w:space="0" w:color="auto"/>
        <w:left w:val="none" w:sz="0" w:space="0" w:color="auto"/>
        <w:bottom w:val="none" w:sz="0" w:space="0" w:color="auto"/>
        <w:right w:val="none" w:sz="0" w:space="0" w:color="auto"/>
      </w:divBdr>
    </w:div>
    <w:div w:id="584069620">
      <w:bodyDiv w:val="1"/>
      <w:marLeft w:val="0"/>
      <w:marRight w:val="0"/>
      <w:marTop w:val="0"/>
      <w:marBottom w:val="0"/>
      <w:divBdr>
        <w:top w:val="none" w:sz="0" w:space="0" w:color="auto"/>
        <w:left w:val="none" w:sz="0" w:space="0" w:color="auto"/>
        <w:bottom w:val="none" w:sz="0" w:space="0" w:color="auto"/>
        <w:right w:val="none" w:sz="0" w:space="0" w:color="auto"/>
      </w:divBdr>
    </w:div>
    <w:div w:id="710308663">
      <w:bodyDiv w:val="1"/>
      <w:marLeft w:val="0"/>
      <w:marRight w:val="0"/>
      <w:marTop w:val="0"/>
      <w:marBottom w:val="0"/>
      <w:divBdr>
        <w:top w:val="none" w:sz="0" w:space="0" w:color="auto"/>
        <w:left w:val="none" w:sz="0" w:space="0" w:color="auto"/>
        <w:bottom w:val="none" w:sz="0" w:space="0" w:color="auto"/>
        <w:right w:val="none" w:sz="0" w:space="0" w:color="auto"/>
      </w:divBdr>
    </w:div>
    <w:div w:id="919870199">
      <w:bodyDiv w:val="1"/>
      <w:marLeft w:val="0"/>
      <w:marRight w:val="0"/>
      <w:marTop w:val="0"/>
      <w:marBottom w:val="0"/>
      <w:divBdr>
        <w:top w:val="none" w:sz="0" w:space="0" w:color="auto"/>
        <w:left w:val="none" w:sz="0" w:space="0" w:color="auto"/>
        <w:bottom w:val="none" w:sz="0" w:space="0" w:color="auto"/>
        <w:right w:val="none" w:sz="0" w:space="0" w:color="auto"/>
      </w:divBdr>
    </w:div>
    <w:div w:id="948855668">
      <w:bodyDiv w:val="1"/>
      <w:marLeft w:val="0"/>
      <w:marRight w:val="0"/>
      <w:marTop w:val="0"/>
      <w:marBottom w:val="0"/>
      <w:divBdr>
        <w:top w:val="none" w:sz="0" w:space="0" w:color="auto"/>
        <w:left w:val="none" w:sz="0" w:space="0" w:color="auto"/>
        <w:bottom w:val="none" w:sz="0" w:space="0" w:color="auto"/>
        <w:right w:val="none" w:sz="0" w:space="0" w:color="auto"/>
      </w:divBdr>
    </w:div>
    <w:div w:id="979697861">
      <w:bodyDiv w:val="1"/>
      <w:marLeft w:val="0"/>
      <w:marRight w:val="0"/>
      <w:marTop w:val="0"/>
      <w:marBottom w:val="0"/>
      <w:divBdr>
        <w:top w:val="none" w:sz="0" w:space="0" w:color="auto"/>
        <w:left w:val="none" w:sz="0" w:space="0" w:color="auto"/>
        <w:bottom w:val="none" w:sz="0" w:space="0" w:color="auto"/>
        <w:right w:val="none" w:sz="0" w:space="0" w:color="auto"/>
      </w:divBdr>
    </w:div>
    <w:div w:id="1073430365">
      <w:bodyDiv w:val="1"/>
      <w:marLeft w:val="0"/>
      <w:marRight w:val="0"/>
      <w:marTop w:val="0"/>
      <w:marBottom w:val="0"/>
      <w:divBdr>
        <w:top w:val="none" w:sz="0" w:space="0" w:color="auto"/>
        <w:left w:val="none" w:sz="0" w:space="0" w:color="auto"/>
        <w:bottom w:val="none" w:sz="0" w:space="0" w:color="auto"/>
        <w:right w:val="none" w:sz="0" w:space="0" w:color="auto"/>
      </w:divBdr>
    </w:div>
    <w:div w:id="1167747739">
      <w:bodyDiv w:val="1"/>
      <w:marLeft w:val="0"/>
      <w:marRight w:val="0"/>
      <w:marTop w:val="0"/>
      <w:marBottom w:val="0"/>
      <w:divBdr>
        <w:top w:val="none" w:sz="0" w:space="0" w:color="auto"/>
        <w:left w:val="none" w:sz="0" w:space="0" w:color="auto"/>
        <w:bottom w:val="none" w:sz="0" w:space="0" w:color="auto"/>
        <w:right w:val="none" w:sz="0" w:space="0" w:color="auto"/>
      </w:divBdr>
    </w:div>
    <w:div w:id="1201556631">
      <w:bodyDiv w:val="1"/>
      <w:marLeft w:val="0"/>
      <w:marRight w:val="0"/>
      <w:marTop w:val="0"/>
      <w:marBottom w:val="0"/>
      <w:divBdr>
        <w:top w:val="none" w:sz="0" w:space="0" w:color="auto"/>
        <w:left w:val="none" w:sz="0" w:space="0" w:color="auto"/>
        <w:bottom w:val="none" w:sz="0" w:space="0" w:color="auto"/>
        <w:right w:val="none" w:sz="0" w:space="0" w:color="auto"/>
      </w:divBdr>
    </w:div>
    <w:div w:id="1220871173">
      <w:bodyDiv w:val="1"/>
      <w:marLeft w:val="0"/>
      <w:marRight w:val="0"/>
      <w:marTop w:val="0"/>
      <w:marBottom w:val="0"/>
      <w:divBdr>
        <w:top w:val="none" w:sz="0" w:space="0" w:color="auto"/>
        <w:left w:val="none" w:sz="0" w:space="0" w:color="auto"/>
        <w:bottom w:val="none" w:sz="0" w:space="0" w:color="auto"/>
        <w:right w:val="none" w:sz="0" w:space="0" w:color="auto"/>
      </w:divBdr>
    </w:div>
    <w:div w:id="1375231793">
      <w:bodyDiv w:val="1"/>
      <w:marLeft w:val="0"/>
      <w:marRight w:val="0"/>
      <w:marTop w:val="0"/>
      <w:marBottom w:val="0"/>
      <w:divBdr>
        <w:top w:val="none" w:sz="0" w:space="0" w:color="auto"/>
        <w:left w:val="none" w:sz="0" w:space="0" w:color="auto"/>
        <w:bottom w:val="none" w:sz="0" w:space="0" w:color="auto"/>
        <w:right w:val="none" w:sz="0" w:space="0" w:color="auto"/>
      </w:divBdr>
    </w:div>
    <w:div w:id="1403598685">
      <w:bodyDiv w:val="1"/>
      <w:marLeft w:val="0"/>
      <w:marRight w:val="0"/>
      <w:marTop w:val="0"/>
      <w:marBottom w:val="0"/>
      <w:divBdr>
        <w:top w:val="none" w:sz="0" w:space="0" w:color="auto"/>
        <w:left w:val="none" w:sz="0" w:space="0" w:color="auto"/>
        <w:bottom w:val="none" w:sz="0" w:space="0" w:color="auto"/>
        <w:right w:val="none" w:sz="0" w:space="0" w:color="auto"/>
      </w:divBdr>
    </w:div>
    <w:div w:id="1418867836">
      <w:bodyDiv w:val="1"/>
      <w:marLeft w:val="0"/>
      <w:marRight w:val="0"/>
      <w:marTop w:val="0"/>
      <w:marBottom w:val="0"/>
      <w:divBdr>
        <w:top w:val="none" w:sz="0" w:space="0" w:color="auto"/>
        <w:left w:val="none" w:sz="0" w:space="0" w:color="auto"/>
        <w:bottom w:val="none" w:sz="0" w:space="0" w:color="auto"/>
        <w:right w:val="none" w:sz="0" w:space="0" w:color="auto"/>
      </w:divBdr>
    </w:div>
    <w:div w:id="1528523907">
      <w:bodyDiv w:val="1"/>
      <w:marLeft w:val="0"/>
      <w:marRight w:val="0"/>
      <w:marTop w:val="0"/>
      <w:marBottom w:val="0"/>
      <w:divBdr>
        <w:top w:val="none" w:sz="0" w:space="0" w:color="auto"/>
        <w:left w:val="none" w:sz="0" w:space="0" w:color="auto"/>
        <w:bottom w:val="none" w:sz="0" w:space="0" w:color="auto"/>
        <w:right w:val="none" w:sz="0" w:space="0" w:color="auto"/>
      </w:divBdr>
    </w:div>
    <w:div w:id="1549489029">
      <w:bodyDiv w:val="1"/>
      <w:marLeft w:val="0"/>
      <w:marRight w:val="0"/>
      <w:marTop w:val="0"/>
      <w:marBottom w:val="0"/>
      <w:divBdr>
        <w:top w:val="none" w:sz="0" w:space="0" w:color="auto"/>
        <w:left w:val="none" w:sz="0" w:space="0" w:color="auto"/>
        <w:bottom w:val="none" w:sz="0" w:space="0" w:color="auto"/>
        <w:right w:val="none" w:sz="0" w:space="0" w:color="auto"/>
      </w:divBdr>
    </w:div>
    <w:div w:id="1559634667">
      <w:bodyDiv w:val="1"/>
      <w:marLeft w:val="0"/>
      <w:marRight w:val="0"/>
      <w:marTop w:val="0"/>
      <w:marBottom w:val="0"/>
      <w:divBdr>
        <w:top w:val="none" w:sz="0" w:space="0" w:color="auto"/>
        <w:left w:val="none" w:sz="0" w:space="0" w:color="auto"/>
        <w:bottom w:val="none" w:sz="0" w:space="0" w:color="auto"/>
        <w:right w:val="none" w:sz="0" w:space="0" w:color="auto"/>
      </w:divBdr>
    </w:div>
    <w:div w:id="1682317536">
      <w:bodyDiv w:val="1"/>
      <w:marLeft w:val="0"/>
      <w:marRight w:val="0"/>
      <w:marTop w:val="0"/>
      <w:marBottom w:val="0"/>
      <w:divBdr>
        <w:top w:val="none" w:sz="0" w:space="0" w:color="auto"/>
        <w:left w:val="none" w:sz="0" w:space="0" w:color="auto"/>
        <w:bottom w:val="none" w:sz="0" w:space="0" w:color="auto"/>
        <w:right w:val="none" w:sz="0" w:space="0" w:color="auto"/>
      </w:divBdr>
    </w:div>
    <w:div w:id="1778527097">
      <w:bodyDiv w:val="1"/>
      <w:marLeft w:val="0"/>
      <w:marRight w:val="0"/>
      <w:marTop w:val="0"/>
      <w:marBottom w:val="0"/>
      <w:divBdr>
        <w:top w:val="none" w:sz="0" w:space="0" w:color="auto"/>
        <w:left w:val="none" w:sz="0" w:space="0" w:color="auto"/>
        <w:bottom w:val="none" w:sz="0" w:space="0" w:color="auto"/>
        <w:right w:val="none" w:sz="0" w:space="0" w:color="auto"/>
      </w:divBdr>
    </w:div>
    <w:div w:id="1862627355">
      <w:bodyDiv w:val="1"/>
      <w:marLeft w:val="0"/>
      <w:marRight w:val="0"/>
      <w:marTop w:val="0"/>
      <w:marBottom w:val="0"/>
      <w:divBdr>
        <w:top w:val="none" w:sz="0" w:space="0" w:color="auto"/>
        <w:left w:val="none" w:sz="0" w:space="0" w:color="auto"/>
        <w:bottom w:val="none" w:sz="0" w:space="0" w:color="auto"/>
        <w:right w:val="none" w:sz="0" w:space="0" w:color="auto"/>
      </w:divBdr>
    </w:div>
    <w:div w:id="1878079335">
      <w:bodyDiv w:val="1"/>
      <w:marLeft w:val="0"/>
      <w:marRight w:val="0"/>
      <w:marTop w:val="0"/>
      <w:marBottom w:val="0"/>
      <w:divBdr>
        <w:top w:val="none" w:sz="0" w:space="0" w:color="auto"/>
        <w:left w:val="none" w:sz="0" w:space="0" w:color="auto"/>
        <w:bottom w:val="none" w:sz="0" w:space="0" w:color="auto"/>
        <w:right w:val="none" w:sz="0" w:space="0" w:color="auto"/>
      </w:divBdr>
    </w:div>
    <w:div w:id="1910341132">
      <w:bodyDiv w:val="1"/>
      <w:marLeft w:val="0"/>
      <w:marRight w:val="0"/>
      <w:marTop w:val="0"/>
      <w:marBottom w:val="0"/>
      <w:divBdr>
        <w:top w:val="none" w:sz="0" w:space="0" w:color="auto"/>
        <w:left w:val="none" w:sz="0" w:space="0" w:color="auto"/>
        <w:bottom w:val="none" w:sz="0" w:space="0" w:color="auto"/>
        <w:right w:val="none" w:sz="0" w:space="0" w:color="auto"/>
      </w:divBdr>
    </w:div>
    <w:div w:id="1938978903">
      <w:bodyDiv w:val="1"/>
      <w:marLeft w:val="0"/>
      <w:marRight w:val="0"/>
      <w:marTop w:val="0"/>
      <w:marBottom w:val="0"/>
      <w:divBdr>
        <w:top w:val="none" w:sz="0" w:space="0" w:color="auto"/>
        <w:left w:val="none" w:sz="0" w:space="0" w:color="auto"/>
        <w:bottom w:val="none" w:sz="0" w:space="0" w:color="auto"/>
        <w:right w:val="none" w:sz="0" w:space="0" w:color="auto"/>
      </w:divBdr>
    </w:div>
    <w:div w:id="21078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td.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vezslepih.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zdravlje.gov.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121</Pages>
  <Words>30191</Words>
  <Characters>172091</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ell</cp:lastModifiedBy>
  <cp:revision>7</cp:revision>
  <dcterms:created xsi:type="dcterms:W3CDTF">2024-08-27T14:21:00Z</dcterms:created>
  <dcterms:modified xsi:type="dcterms:W3CDTF">2024-08-31T01:17:00Z</dcterms:modified>
</cp:coreProperties>
</file>