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488439E" w:rsidP="700B7C19" w:rsidRDefault="4488439E" w14:paraId="25893124" w14:textId="030D5E0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</w:pPr>
      <w:r w:rsidRPr="700B7C19" w:rsidR="448843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WHAT ARE THE FUNDING RULES?</w:t>
      </w:r>
    </w:p>
    <w:p w:rsidR="2208DBA2" w:rsidP="700B7C19" w:rsidRDefault="2208DBA2" w14:paraId="25BCB69D" w14:textId="42DE9D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This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action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follows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a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lump-sum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funding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model.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amount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of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single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lump-sum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contribution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will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be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determined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for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each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grant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based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on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estimated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budget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of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action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proposed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by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applicant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.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granting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authority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will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fix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lump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sum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of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each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grant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based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on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proposal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,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evaluation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result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,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funding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rate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of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90%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and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maximum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grant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amount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.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EU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grant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per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project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is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as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follows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: </w:t>
      </w:r>
    </w:p>
    <w:p w:rsidR="2208DBA2" w:rsidP="700B7C19" w:rsidRDefault="2208DBA2" w14:paraId="47A10155" w14:textId="3A61D8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• For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Strand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–1 -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Fostering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access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to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cooperation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in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higher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education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: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Between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EUR 200,000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and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EUR 400,000 per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project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</w:p>
    <w:p w:rsidR="2208DBA2" w:rsidP="700B7C19" w:rsidRDefault="2208DBA2" w14:paraId="1E6CE26D" w14:textId="504A8A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• For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Strand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–2 -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Partnerships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for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transformation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in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higher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education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: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Between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EUR 400,000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and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EUR 800,000 per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project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</w:p>
    <w:p w:rsidR="2208DBA2" w:rsidP="700B7C19" w:rsidRDefault="2208DBA2" w14:paraId="47AE3FDB" w14:textId="06057A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• For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Strand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–3 -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Structural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Reform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projects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: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Between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EUR 600,000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and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EUR 1,000,000 per 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project</w:t>
      </w:r>
      <w:r w:rsidRPr="700B7C19" w:rsidR="2208DBA2">
        <w:rPr>
          <w:rFonts w:ascii="Calibri" w:hAnsi="Calibri" w:eastAsia="Calibri" w:cs="Calibri"/>
          <w:noProof w:val="0"/>
          <w:sz w:val="22"/>
          <w:szCs w:val="22"/>
          <w:lang w:val="hr-HR"/>
        </w:rPr>
        <w:t>.</w:t>
      </w:r>
    </w:p>
    <w:p w:rsidR="700B7C19" w:rsidP="700B7C19" w:rsidRDefault="700B7C19" w14:paraId="73D30B95" w14:textId="4A046C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r-HR"/>
        </w:rPr>
      </w:pPr>
    </w:p>
    <w:p w:rsidR="17FBFA2A" w:rsidP="700B7C19" w:rsidRDefault="17FBFA2A" w14:paraId="5E2B7A76" w14:textId="6AF60D0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</w:pPr>
      <w:r w:rsidRPr="700B7C19" w:rsidR="17FBFA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 xml:space="preserve">How </w:t>
      </w:r>
      <w:r w:rsidRPr="700B7C19" w:rsidR="17FBFA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is</w:t>
      </w:r>
      <w:r w:rsidRPr="700B7C19" w:rsidR="17FBFA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the</w:t>
      </w:r>
      <w:r w:rsidRPr="700B7C19" w:rsidR="17FBFA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project</w:t>
      </w:r>
      <w:r w:rsidRPr="700B7C19" w:rsidR="17FBFA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lump</w:t>
      </w:r>
      <w:r w:rsidRPr="700B7C19" w:rsidR="17FBFA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sum</w:t>
      </w:r>
      <w:r w:rsidRPr="700B7C19" w:rsidR="17FBFA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>determined</w:t>
      </w:r>
      <w:r w:rsidRPr="700B7C19" w:rsidR="17FBFA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r-HR"/>
        </w:rPr>
        <w:t xml:space="preserve">? </w:t>
      </w:r>
    </w:p>
    <w:p w:rsidR="17FBFA2A" w:rsidP="700B7C19" w:rsidRDefault="17FBFA2A" w14:paraId="63E7D30D" w14:textId="577E3F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Applicants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must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fill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in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a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detailed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budget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table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according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to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application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form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,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taking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into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account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following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points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: </w:t>
      </w:r>
    </w:p>
    <w:p w:rsidR="17FBFA2A" w:rsidP="700B7C19" w:rsidRDefault="17FBFA2A" w14:paraId="603E8A55" w14:textId="45580C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•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budget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should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be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detailed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as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necessary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by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beneficiaries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and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organised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in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coherent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work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packages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(for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example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divided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into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‘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project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management’, ‘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training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’, ‘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organisation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of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events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’, ‘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mobility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preparation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and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implementation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’, ‘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communication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and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dissemination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’, ‘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quality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assurance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’, “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equipment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”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etc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.). </w:t>
      </w:r>
    </w:p>
    <w:p w:rsidR="17FBFA2A" w:rsidP="700B7C19" w:rsidRDefault="17FBFA2A" w14:paraId="27F54D1D" w14:textId="7EEF27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•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proposal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must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describe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activities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/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deliverable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covered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by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each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work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package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.</w:t>
      </w:r>
    </w:p>
    <w:p w:rsidR="17FBFA2A" w:rsidP="700B7C19" w:rsidRDefault="17FBFA2A" w14:paraId="68F55917" w14:textId="61150E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•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Applicants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must provide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in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their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proposal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a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breakdown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of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estimated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costs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showing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share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per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work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package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(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and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,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within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each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work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package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,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share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assigned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to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each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beneficiary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and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affiliated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entity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).</w:t>
      </w:r>
    </w:p>
    <w:p w:rsidR="17FBFA2A" w:rsidP="700B7C19" w:rsidRDefault="17FBFA2A" w14:paraId="6FA813EB" w14:textId="096989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•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Costs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described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can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cover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staff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costs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,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travel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and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subsistence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costs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,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equipment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costs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and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subcontracting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as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well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as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other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costs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(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such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us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dissemination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of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information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,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publishing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or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translation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).</w:t>
      </w:r>
    </w:p>
    <w:p w:rsidR="17FBFA2A" w:rsidP="700B7C19" w:rsidRDefault="17FBFA2A" w14:paraId="02035D06" w14:textId="04B8AC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•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costs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for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equipment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should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present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a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maximum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of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35%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of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awarded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EU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grant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and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EU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grant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will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cover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100%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of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eligible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costs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. </w:t>
      </w:r>
    </w:p>
    <w:p w:rsidR="17FBFA2A" w:rsidP="700B7C19" w:rsidRDefault="17FBFA2A" w14:paraId="504A6AAE" w14:textId="09ACD9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•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subcontracting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should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represent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a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maximum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of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10%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of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awarded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EU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grant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.</w:t>
      </w:r>
    </w:p>
    <w:p w:rsidR="17FBFA2A" w:rsidP="700B7C19" w:rsidRDefault="17FBFA2A" w14:paraId="7A159037" w14:textId="3DE9AC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• Financial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support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to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third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parties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is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>not</w:t>
      </w:r>
      <w:r w:rsidRPr="700B7C19" w:rsidR="17FBFA2A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allowed</w:t>
      </w:r>
      <w:r>
        <w:br/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•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Costs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relating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to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volunteers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involved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in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project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are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allowed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.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They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shall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take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form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of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unit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costs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as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defined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in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to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the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Commission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Decision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on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unit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costs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for volunteers313 . </w:t>
      </w:r>
    </w:p>
    <w:p w:rsidR="62CB2E79" w:rsidP="700B7C19" w:rsidRDefault="62CB2E79" w14:paraId="5052B551" w14:textId="65B471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r-HR"/>
        </w:rPr>
      </w:pP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• SME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unit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costs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are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not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 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>allowed</w:t>
      </w:r>
      <w:r w:rsidRPr="700B7C19" w:rsidR="62CB2E79">
        <w:rPr>
          <w:rFonts w:ascii="Calibri" w:hAnsi="Calibri" w:eastAsia="Calibri" w:cs="Calibri"/>
          <w:noProof w:val="0"/>
          <w:sz w:val="22"/>
          <w:szCs w:val="22"/>
          <w:lang w:val="hr-HR"/>
        </w:rPr>
        <w:t xml:space="preserve">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D7F8BA"/>
    <w:rsid w:val="17FBFA2A"/>
    <w:rsid w:val="2208DBA2"/>
    <w:rsid w:val="3C9B1F73"/>
    <w:rsid w:val="4488439E"/>
    <w:rsid w:val="46F75982"/>
    <w:rsid w:val="47CA0692"/>
    <w:rsid w:val="4BAC4573"/>
    <w:rsid w:val="4D4815D4"/>
    <w:rsid w:val="614ACC87"/>
    <w:rsid w:val="625EDB14"/>
    <w:rsid w:val="62CB2E79"/>
    <w:rsid w:val="62E69CE8"/>
    <w:rsid w:val="700B7C19"/>
    <w:rsid w:val="78D7F8BA"/>
    <w:rsid w:val="790B8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F8BA"/>
  <w15:chartTrackingRefBased/>
  <w15:docId w15:val="{C3B04C1C-60F0-40E2-979E-041339B68C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2024-04-07T23:40:24.2066367Z</dcterms:created>
  <dcterms:modified xsi:type="dcterms:W3CDTF">2024-04-08T00:28:06.4129720Z</dcterms:modified>
  <dc:creator>haris ss</dc:creator>
  <lastModifiedBy>haris ss</lastModifiedBy>
</coreProperties>
</file>