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p14:paraId="2C078E63" wp14:textId="00C78AFE">
      <w:r w:rsidRPr="70241225" w:rsidR="42E03A06">
        <w:rPr>
          <w:b w:val="1"/>
          <w:bCs w:val="1"/>
        </w:rPr>
        <w:t>CREDIT SCORECARD MODEL</w:t>
      </w:r>
      <w:r w:rsidRPr="70241225" w:rsidR="672309DE">
        <w:rPr>
          <w:b w:val="1"/>
          <w:bCs w:val="1"/>
        </w:rPr>
        <w:t xml:space="preserve"> ANALYSIS</w:t>
      </w:r>
    </w:p>
    <w:p w:rsidR="70241225" w:rsidP="70241225" w:rsidRDefault="70241225" w14:paraId="379D4167" w14:textId="7BB6DCD4">
      <w:pPr>
        <w:rPr>
          <w:b w:val="1"/>
          <w:bCs w:val="1"/>
        </w:rPr>
      </w:pPr>
    </w:p>
    <w:p w:rsidR="42E03A06" w:rsidP="70241225" w:rsidRDefault="42E03A06" w14:paraId="0B7172D1" w14:textId="3F933AFC">
      <w:pPr>
        <w:rPr>
          <w:b w:val="1"/>
          <w:bCs w:val="1"/>
          <w:i w:val="1"/>
          <w:iCs w:val="1"/>
        </w:rPr>
      </w:pPr>
      <w:r w:rsidRPr="70241225" w:rsidR="42E03A06">
        <w:rPr>
          <w:b w:val="1"/>
          <w:bCs w:val="1"/>
          <w:i w:val="1"/>
          <w:iCs w:val="1"/>
        </w:rPr>
        <w:t>SUMMARY</w:t>
      </w:r>
    </w:p>
    <w:p w:rsidR="42E03A06" w:rsidP="70241225" w:rsidRDefault="42E03A06" w14:paraId="6A81BCE2" w14:textId="39693DAF">
      <w:pPr>
        <w:jc w:val="both"/>
      </w:pPr>
      <w:r w:rsidR="42E03A06">
        <w:rPr>
          <w:b w:val="0"/>
          <w:bCs w:val="0"/>
        </w:rPr>
        <w:t xml:space="preserve">This project </w:t>
      </w:r>
      <w:r w:rsidR="67C99B0E">
        <w:rPr>
          <w:b w:val="0"/>
          <w:bCs w:val="0"/>
        </w:rPr>
        <w:t>builds a credit scorecard derived from</w:t>
      </w:r>
      <w:r w:rsidR="42E03A06">
        <w:rPr>
          <w:b w:val="0"/>
          <w:bCs w:val="0"/>
        </w:rPr>
        <w:t xml:space="preserve"> </w:t>
      </w:r>
      <w:r w:rsidR="42E03A06">
        <w:rPr>
          <w:b w:val="0"/>
          <w:bCs w:val="0"/>
        </w:rPr>
        <w:t xml:space="preserve">the </w:t>
      </w:r>
      <w:r w:rsidR="6DEC0439">
        <w:rPr>
          <w:b w:val="0"/>
          <w:bCs w:val="0"/>
        </w:rPr>
        <w:t>well-known Lending Club dataset of US retail loans</w:t>
      </w:r>
      <w:r w:rsidR="2ED23295">
        <w:rPr>
          <w:b w:val="0"/>
          <w:bCs w:val="0"/>
        </w:rPr>
        <w:t xml:space="preserve"> (CSV download available: </w:t>
      </w:r>
      <w:hyperlink r:id="Re64439b3d0054367">
        <w:r w:rsidRPr="38EF830E" w:rsidR="2ED23295">
          <w:rPr>
            <w:rStyle w:val="Hyperlink"/>
            <w:b w:val="0"/>
            <w:bCs w:val="0"/>
          </w:rPr>
          <w:t>https://zenodo.org/records/11295916</w:t>
        </w:r>
      </w:hyperlink>
      <w:r w:rsidR="2ED23295">
        <w:rPr>
          <w:b w:val="0"/>
          <w:bCs w:val="0"/>
        </w:rPr>
        <w:t xml:space="preserve">) </w:t>
      </w:r>
      <w:r w:rsidR="3EF2B43F">
        <w:rPr>
          <w:b w:val="0"/>
          <w:bCs w:val="0"/>
        </w:rPr>
        <w:t xml:space="preserve">alongside macroeconomic data, </w:t>
      </w:r>
      <w:r w:rsidR="3890610F">
        <w:rPr>
          <w:b w:val="0"/>
          <w:bCs w:val="0"/>
        </w:rPr>
        <w:t xml:space="preserve">using </w:t>
      </w:r>
      <w:r w:rsidR="3890610F">
        <w:rPr>
          <w:b w:val="0"/>
          <w:bCs w:val="0"/>
        </w:rPr>
        <w:t>unpenalised</w:t>
      </w:r>
      <w:r w:rsidR="3890610F">
        <w:rPr>
          <w:b w:val="0"/>
          <w:bCs w:val="0"/>
        </w:rPr>
        <w:t xml:space="preserve"> and ridge logistic regression</w:t>
      </w:r>
      <w:r w:rsidR="2492FACE">
        <w:rPr>
          <w:b w:val="0"/>
          <w:bCs w:val="0"/>
        </w:rPr>
        <w:t xml:space="preserve"> in Python</w:t>
      </w:r>
      <w:r w:rsidR="3890610F">
        <w:rPr>
          <w:b w:val="0"/>
          <w:bCs w:val="0"/>
        </w:rPr>
        <w:t>.</w:t>
      </w:r>
      <w:r w:rsidR="11EE4903">
        <w:rPr>
          <w:b w:val="0"/>
          <w:bCs w:val="0"/>
        </w:rPr>
        <w:t xml:space="preserve"> </w:t>
      </w:r>
    </w:p>
    <w:p w:rsidR="11EE4903" w:rsidP="70241225" w:rsidRDefault="11EE4903" w14:paraId="61A004D0" w14:textId="3AB5E6EF">
      <w:pPr>
        <w:jc w:val="both"/>
      </w:pPr>
      <w:r w:rsidR="11EE4903">
        <w:rPr>
          <w:b w:val="0"/>
          <w:bCs w:val="0"/>
        </w:rPr>
        <w:t xml:space="preserve">The data is split between training and testing </w:t>
      </w:r>
      <w:r w:rsidR="11EE4903">
        <w:rPr>
          <w:b w:val="0"/>
          <w:bCs w:val="0"/>
        </w:rPr>
        <w:t>data,</w:t>
      </w:r>
      <w:r w:rsidR="11EE4903">
        <w:rPr>
          <w:b w:val="0"/>
          <w:bCs w:val="0"/>
        </w:rPr>
        <w:t xml:space="preserve"> </w:t>
      </w:r>
      <w:r w:rsidR="0BBA772E">
        <w:rPr>
          <w:b w:val="0"/>
          <w:bCs w:val="0"/>
        </w:rPr>
        <w:t xml:space="preserve">weight-of-evidence and information value scores are used to select </w:t>
      </w:r>
      <w:r w:rsidR="11EE4903">
        <w:rPr>
          <w:b w:val="0"/>
          <w:bCs w:val="0"/>
        </w:rPr>
        <w:t>variables</w:t>
      </w:r>
      <w:r w:rsidR="24BCC241">
        <w:rPr>
          <w:b w:val="0"/>
          <w:bCs w:val="0"/>
        </w:rPr>
        <w:t>,</w:t>
      </w:r>
      <w:r w:rsidR="74C9E0CB">
        <w:rPr>
          <w:b w:val="0"/>
          <w:bCs w:val="0"/>
        </w:rPr>
        <w:t xml:space="preserve"> and </w:t>
      </w:r>
      <w:r w:rsidR="627F2786">
        <w:rPr>
          <w:b w:val="0"/>
          <w:bCs w:val="0"/>
        </w:rPr>
        <w:t>the</w:t>
      </w:r>
      <w:r w:rsidR="2490D4DC">
        <w:rPr>
          <w:b w:val="0"/>
          <w:bCs w:val="0"/>
        </w:rPr>
        <w:t>se</w:t>
      </w:r>
      <w:r w:rsidR="627F2786">
        <w:rPr>
          <w:b w:val="0"/>
          <w:bCs w:val="0"/>
        </w:rPr>
        <w:t xml:space="preserve"> variables</w:t>
      </w:r>
      <w:r w:rsidR="11EE4903">
        <w:rPr>
          <w:b w:val="0"/>
          <w:bCs w:val="0"/>
        </w:rPr>
        <w:t xml:space="preserve"> are</w:t>
      </w:r>
      <w:r w:rsidR="05CD4AA2">
        <w:rPr>
          <w:b w:val="0"/>
          <w:bCs w:val="0"/>
        </w:rPr>
        <w:t xml:space="preserve"> then</w:t>
      </w:r>
      <w:r w:rsidR="11EE4903">
        <w:rPr>
          <w:b w:val="0"/>
          <w:bCs w:val="0"/>
        </w:rPr>
        <w:t xml:space="preserve"> tested for multicolli</w:t>
      </w:r>
      <w:r w:rsidR="331CF08A">
        <w:rPr>
          <w:b w:val="0"/>
          <w:bCs w:val="0"/>
        </w:rPr>
        <w:t>nearity using variance inflation factors</w:t>
      </w:r>
      <w:r w:rsidR="6B79D9BB">
        <w:rPr>
          <w:b w:val="0"/>
          <w:bCs w:val="0"/>
        </w:rPr>
        <w:t>.</w:t>
      </w:r>
      <w:r w:rsidR="331CF08A">
        <w:rPr>
          <w:b w:val="0"/>
          <w:bCs w:val="0"/>
        </w:rPr>
        <w:t xml:space="preserve"> </w:t>
      </w:r>
      <w:r w:rsidR="0A613FCE">
        <w:rPr>
          <w:b w:val="0"/>
          <w:bCs w:val="0"/>
        </w:rPr>
        <w:t>T</w:t>
      </w:r>
      <w:r w:rsidR="7DBDD7D0">
        <w:rPr>
          <w:b w:val="0"/>
          <w:bCs w:val="0"/>
        </w:rPr>
        <w:t xml:space="preserve">he Kolmogorov-Smirnov test statistic is used to </w:t>
      </w:r>
      <w:r w:rsidR="7DBDD7D0">
        <w:rPr>
          <w:b w:val="0"/>
          <w:bCs w:val="0"/>
        </w:rPr>
        <w:t>determine</w:t>
      </w:r>
      <w:r w:rsidR="7DBDD7D0">
        <w:rPr>
          <w:b w:val="0"/>
          <w:bCs w:val="0"/>
        </w:rPr>
        <w:t xml:space="preserve"> the </w:t>
      </w:r>
      <w:r w:rsidR="7DBDD7D0">
        <w:rPr>
          <w:b w:val="0"/>
          <w:bCs w:val="0"/>
        </w:rPr>
        <w:t>optimal</w:t>
      </w:r>
      <w:r w:rsidR="7DBDD7D0">
        <w:rPr>
          <w:b w:val="0"/>
          <w:bCs w:val="0"/>
        </w:rPr>
        <w:t xml:space="preserve"> threshold</w:t>
      </w:r>
      <w:r w:rsidR="11EE4903">
        <w:rPr>
          <w:b w:val="0"/>
          <w:bCs w:val="0"/>
        </w:rPr>
        <w:t xml:space="preserve"> </w:t>
      </w:r>
      <w:r w:rsidR="0A696B0D">
        <w:rPr>
          <w:b w:val="0"/>
          <w:bCs w:val="0"/>
        </w:rPr>
        <w:t xml:space="preserve">for classification </w:t>
      </w:r>
      <w:r w:rsidR="11EE4903">
        <w:rPr>
          <w:b w:val="0"/>
          <w:bCs w:val="0"/>
        </w:rPr>
        <w:t xml:space="preserve">and </w:t>
      </w:r>
      <w:r w:rsidR="65C0CDAB">
        <w:rPr>
          <w:b w:val="0"/>
          <w:bCs w:val="0"/>
        </w:rPr>
        <w:t xml:space="preserve">test </w:t>
      </w:r>
      <w:r w:rsidR="11EE4903">
        <w:rPr>
          <w:b w:val="0"/>
          <w:bCs w:val="0"/>
        </w:rPr>
        <w:t xml:space="preserve">validation is performed using </w:t>
      </w:r>
      <w:r w:rsidR="197CA095">
        <w:rPr>
          <w:b w:val="0"/>
          <w:bCs w:val="0"/>
        </w:rPr>
        <w:t xml:space="preserve">ROC, </w:t>
      </w:r>
      <w:r w:rsidR="11EE4903">
        <w:rPr>
          <w:b w:val="0"/>
          <w:bCs w:val="0"/>
        </w:rPr>
        <w:t xml:space="preserve">accuracy, precision, </w:t>
      </w:r>
      <w:r w:rsidR="13A487D0">
        <w:rPr>
          <w:b w:val="0"/>
          <w:bCs w:val="0"/>
        </w:rPr>
        <w:t>recall,</w:t>
      </w:r>
      <w:r w:rsidR="39B96398">
        <w:rPr>
          <w:b w:val="0"/>
          <w:bCs w:val="0"/>
        </w:rPr>
        <w:t xml:space="preserve"> and f1 scores</w:t>
      </w:r>
      <w:r w:rsidR="3613ABAB">
        <w:rPr>
          <w:b w:val="0"/>
          <w:bCs w:val="0"/>
        </w:rPr>
        <w:t>.</w:t>
      </w:r>
    </w:p>
    <w:p w:rsidR="3613ABAB" w:rsidP="70241225" w:rsidRDefault="3613ABAB" w14:paraId="19C57E85" w14:textId="5FA350EB">
      <w:pPr>
        <w:jc w:val="both"/>
      </w:pPr>
      <w:r w:rsidR="1682C4A3">
        <w:rPr>
          <w:b w:val="0"/>
          <w:bCs w:val="0"/>
        </w:rPr>
        <w:t xml:space="preserve">The logistic regression output is </w:t>
      </w:r>
      <w:r w:rsidR="154FF1D4">
        <w:rPr>
          <w:b w:val="0"/>
          <w:bCs w:val="0"/>
        </w:rPr>
        <w:t>then</w:t>
      </w:r>
      <w:r w:rsidR="1682C4A3">
        <w:rPr>
          <w:b w:val="0"/>
          <w:bCs w:val="0"/>
        </w:rPr>
        <w:t xml:space="preserve"> </w:t>
      </w:r>
      <w:r w:rsidR="1682C4A3">
        <w:rPr>
          <w:b w:val="0"/>
          <w:bCs w:val="0"/>
        </w:rPr>
        <w:t>converted into scorecard format</w:t>
      </w:r>
      <w:r w:rsidR="2CFAB333">
        <w:rPr>
          <w:b w:val="0"/>
          <w:bCs w:val="0"/>
        </w:rPr>
        <w:t xml:space="preserve">, which is presented as an </w:t>
      </w:r>
      <w:r w:rsidR="078DCCA4">
        <w:rPr>
          <w:b w:val="0"/>
          <w:bCs w:val="0"/>
        </w:rPr>
        <w:t xml:space="preserve">interactive </w:t>
      </w:r>
      <w:r w:rsidR="2CFAB333">
        <w:rPr>
          <w:b w:val="0"/>
          <w:bCs w:val="0"/>
        </w:rPr>
        <w:t xml:space="preserve">Excel workbook. This gives the user the option of centering the scoring on different scores for different odds of default and </w:t>
      </w:r>
      <w:r w:rsidR="2CFAB333">
        <w:rPr>
          <w:b w:val="0"/>
          <w:bCs w:val="0"/>
        </w:rPr>
        <w:t>observing</w:t>
      </w:r>
      <w:r w:rsidR="2CFAB333">
        <w:rPr>
          <w:b w:val="0"/>
          <w:bCs w:val="0"/>
        </w:rPr>
        <w:t xml:space="preserve"> the output </w:t>
      </w:r>
      <w:r w:rsidR="45F0D332">
        <w:rPr>
          <w:b w:val="0"/>
          <w:bCs w:val="0"/>
        </w:rPr>
        <w:t xml:space="preserve">given different loan amounts, loan purposes, FICO </w:t>
      </w:r>
      <w:r w:rsidR="43B3D893">
        <w:rPr>
          <w:b w:val="0"/>
          <w:bCs w:val="0"/>
        </w:rPr>
        <w:t>scores,</w:t>
      </w:r>
      <w:r w:rsidR="45F0D332">
        <w:rPr>
          <w:b w:val="0"/>
          <w:bCs w:val="0"/>
        </w:rPr>
        <w:t xml:space="preserve"> etc.</w:t>
      </w:r>
    </w:p>
    <w:p w:rsidR="581A4231" w:rsidP="38EF830E" w:rsidRDefault="581A4231" w14:paraId="1FB21660" w14:textId="2001FBAD">
      <w:pPr>
        <w:jc w:val="both"/>
        <w:rPr>
          <w:b w:val="0"/>
          <w:bCs w:val="0"/>
        </w:rPr>
      </w:pPr>
      <w:r w:rsidR="581A4231">
        <w:rPr>
          <w:b w:val="0"/>
          <w:bCs w:val="0"/>
        </w:rPr>
        <w:t>To test for population drift, a holdout sample of the most recent loans is then used to compute PSI scores and the distribution of the latest loan vintage is compared to the training data using the probability quantiles from the regression model executed on the training set.</w:t>
      </w:r>
    </w:p>
    <w:p w:rsidR="70241225" w:rsidP="70241225" w:rsidRDefault="70241225" w14:paraId="296DCA81" w14:textId="041640C1">
      <w:pPr>
        <w:jc w:val="both"/>
        <w:rPr>
          <w:b w:val="0"/>
          <w:bCs w:val="0"/>
        </w:rPr>
      </w:pPr>
    </w:p>
    <w:p w:rsidR="1B4656FA" w:rsidP="70241225" w:rsidRDefault="1B4656FA" w14:paraId="4C6D1C31" w14:textId="1C8014E0">
      <w:pPr>
        <w:jc w:val="both"/>
      </w:pPr>
      <w:r w:rsidRPr="70241225" w:rsidR="1B4656FA">
        <w:rPr>
          <w:b w:val="1"/>
          <w:bCs w:val="1"/>
          <w:i w:val="1"/>
          <w:iCs w:val="1"/>
        </w:rPr>
        <w:t>VARIABLE SELECTION</w:t>
      </w:r>
    </w:p>
    <w:p w:rsidR="1B4656FA" w:rsidP="70241225" w:rsidRDefault="1B4656FA" w14:paraId="34A25EAE" w14:textId="6DE5ED38">
      <w:pPr>
        <w:jc w:val="both"/>
        <w:rPr>
          <w:b w:val="0"/>
          <w:bCs w:val="0"/>
          <w:i w:val="0"/>
          <w:iCs w:val="0"/>
        </w:rPr>
      </w:pPr>
      <w:r w:rsidRPr="70241225" w:rsidR="1B4656FA">
        <w:rPr>
          <w:b w:val="0"/>
          <w:bCs w:val="0"/>
          <w:i w:val="0"/>
          <w:iCs w:val="0"/>
        </w:rPr>
        <w:t xml:space="preserve">The </w:t>
      </w:r>
      <w:r w:rsidRPr="70241225" w:rsidR="74C957CF">
        <w:rPr>
          <w:b w:val="0"/>
          <w:bCs w:val="0"/>
          <w:i w:val="0"/>
          <w:iCs w:val="0"/>
        </w:rPr>
        <w:t>original variables in the Lending Club dataset are</w:t>
      </w:r>
      <w:r w:rsidRPr="70241225" w:rsidR="25601AB5">
        <w:rPr>
          <w:b w:val="0"/>
          <w:bCs w:val="0"/>
          <w:i w:val="0"/>
          <w:iCs w:val="0"/>
        </w:rPr>
        <w:t xml:space="preserve"> given below</w:t>
      </w:r>
      <w:r w:rsidRPr="70241225" w:rsidR="04F6F8D7">
        <w:rPr>
          <w:b w:val="0"/>
          <w:bCs w:val="0"/>
          <w:i w:val="0"/>
          <w:iCs w:val="0"/>
        </w:rPr>
        <w:t>:</w:t>
      </w:r>
    </w:p>
    <w:tbl>
      <w:tblPr>
        <w:tblStyle w:val="GridTable4-Accent1"/>
        <w:tblW w:w="0" w:type="auto"/>
        <w:tblLook w:val="06A0" w:firstRow="1" w:lastRow="0" w:firstColumn="1" w:lastColumn="0" w:noHBand="1" w:noVBand="1"/>
      </w:tblPr>
      <w:tblGrid>
        <w:gridCol w:w="2340"/>
        <w:gridCol w:w="2205"/>
        <w:gridCol w:w="6255"/>
      </w:tblGrid>
      <w:tr xmlns:wp14="http://schemas.microsoft.com/office/word/2010/wordml" w:rsidR="70241225" w:rsidTr="677AD3B0" w14:paraId="48D27DA0"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8D67837" w:rsidP="70241225" w:rsidRDefault="48D67837" w14:paraId="541E23CF" w14:textId="34DF560D">
            <w:pPr>
              <w:pStyle w:val="Normal"/>
              <w:rPr>
                <w:b w:val="0"/>
                <w:bCs w:val="0"/>
                <w:i w:val="1"/>
                <w:iCs w:val="1"/>
              </w:rPr>
            </w:pPr>
            <w:r w:rsidRPr="70241225" w:rsidR="48D67837">
              <w:rPr>
                <w:b w:val="0"/>
                <w:bCs w:val="0"/>
                <w:i w:val="1"/>
                <w:iCs w:val="1"/>
              </w:rPr>
              <w:t>Va</w:t>
            </w:r>
            <w:r w:rsidRPr="70241225" w:rsidR="7C268FEF">
              <w:rPr>
                <w:b w:val="0"/>
                <w:bCs w:val="0"/>
                <w:i w:val="1"/>
                <w:iCs w:val="1"/>
              </w:rPr>
              <w:t>riable Name</w:t>
            </w:r>
          </w:p>
        </w:tc>
        <w:tc>
          <w:tcPr>
            <w:cnfStyle w:val="000000000000" w:firstRow="0" w:lastRow="0" w:firstColumn="0" w:lastColumn="0" w:oddVBand="0" w:evenVBand="0" w:oddHBand="0" w:evenHBand="0" w:firstRowFirstColumn="0" w:firstRowLastColumn="0" w:lastRowFirstColumn="0" w:lastRowLastColumn="0"/>
            <w:tcW w:w="2205" w:type="dxa"/>
            <w:tcMar/>
          </w:tcPr>
          <w:p w:rsidR="58A96521" w:rsidP="70241225" w:rsidRDefault="58A96521" w14:paraId="2590A7AC" w14:textId="1FE134B0">
            <w:pPr>
              <w:pStyle w:val="Normal"/>
              <w:rPr>
                <w:b w:val="0"/>
                <w:bCs w:val="0"/>
                <w:i w:val="1"/>
                <w:iCs w:val="1"/>
              </w:rPr>
            </w:pPr>
            <w:r w:rsidRPr="70241225" w:rsidR="58A96521">
              <w:rPr>
                <w:b w:val="0"/>
                <w:bCs w:val="0"/>
                <w:i w:val="1"/>
                <w:iCs w:val="1"/>
              </w:rPr>
              <w:t xml:space="preserve">Data </w:t>
            </w:r>
            <w:r w:rsidRPr="70241225" w:rsidR="7C268FEF">
              <w:rPr>
                <w:b w:val="0"/>
                <w:bCs w:val="0"/>
                <w:i w:val="1"/>
                <w:iCs w:val="1"/>
              </w:rPr>
              <w:t>Type</w:t>
            </w:r>
          </w:p>
        </w:tc>
        <w:tc>
          <w:tcPr>
            <w:cnfStyle w:val="000000000000" w:firstRow="0" w:lastRow="0" w:firstColumn="0" w:lastColumn="0" w:oddVBand="0" w:evenVBand="0" w:oddHBand="0" w:evenHBand="0" w:firstRowFirstColumn="0" w:firstRowLastColumn="0" w:lastRowFirstColumn="0" w:lastRowLastColumn="0"/>
            <w:tcW w:w="6255" w:type="dxa"/>
            <w:tcMar/>
          </w:tcPr>
          <w:p w:rsidR="7C268FEF" w:rsidP="70241225" w:rsidRDefault="7C268FEF" w14:paraId="24B43A71" w14:textId="2B42B201">
            <w:pPr>
              <w:pStyle w:val="Normal"/>
              <w:rPr>
                <w:b w:val="0"/>
                <w:bCs w:val="0"/>
                <w:i w:val="1"/>
                <w:iCs w:val="1"/>
              </w:rPr>
            </w:pPr>
            <w:r w:rsidRPr="70241225" w:rsidR="7C268FEF">
              <w:rPr>
                <w:b w:val="0"/>
                <w:bCs w:val="0"/>
                <w:i w:val="1"/>
                <w:iCs w:val="1"/>
              </w:rPr>
              <w:t>Description</w:t>
            </w:r>
          </w:p>
        </w:tc>
      </w:tr>
      <w:tr xmlns:wp14="http://schemas.microsoft.com/office/word/2010/wordml" w:rsidR="70241225" w:rsidTr="677AD3B0" w14:paraId="7203FCE9"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7C268FEF" w:rsidP="70241225" w:rsidRDefault="7C268FEF" w14:paraId="5E880DAB" w14:textId="5E6AD8BA">
            <w:pPr>
              <w:pStyle w:val="Normal"/>
            </w:pPr>
            <w:r w:rsidRPr="70241225" w:rsidR="7C268FEF">
              <w:rPr>
                <w:b w:val="0"/>
                <w:bCs w:val="0"/>
                <w:i w:val="0"/>
                <w:iCs w:val="0"/>
              </w:rPr>
              <w:t>id</w:t>
            </w:r>
          </w:p>
        </w:tc>
        <w:tc>
          <w:tcPr>
            <w:cnfStyle w:val="000000000000" w:firstRow="0" w:lastRow="0" w:firstColumn="0" w:lastColumn="0" w:oddVBand="0" w:evenVBand="0" w:oddHBand="0" w:evenHBand="0" w:firstRowFirstColumn="0" w:firstRowLastColumn="0" w:lastRowFirstColumn="0" w:lastRowLastColumn="0"/>
            <w:tcW w:w="2205" w:type="dxa"/>
            <w:tcMar/>
          </w:tcPr>
          <w:p w:rsidR="3BD95A27" w:rsidP="70241225" w:rsidRDefault="3BD95A27" w14:paraId="3E5C67F3" w14:textId="3E8BF586">
            <w:pPr>
              <w:pStyle w:val="Normal"/>
            </w:pPr>
            <w:r w:rsidRPr="70241225" w:rsidR="3BD95A27">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59AEBDA6" w:rsidP="70241225" w:rsidRDefault="59AEBDA6" w14:paraId="09549CA5" w14:textId="6D7F5E15">
            <w:pPr>
              <w:pStyle w:val="Normal"/>
            </w:pPr>
            <w:r w:rsidRPr="70241225" w:rsidR="59AEBDA6">
              <w:rPr>
                <w:b w:val="0"/>
                <w:bCs w:val="0"/>
                <w:i w:val="0"/>
                <w:iCs w:val="0"/>
              </w:rPr>
              <w:t xml:space="preserve">ID number for </w:t>
            </w:r>
            <w:r w:rsidRPr="70241225" w:rsidR="24B3FD31">
              <w:rPr>
                <w:b w:val="0"/>
                <w:bCs w:val="0"/>
                <w:i w:val="0"/>
                <w:iCs w:val="0"/>
              </w:rPr>
              <w:t>borrow</w:t>
            </w:r>
            <w:r w:rsidRPr="70241225" w:rsidR="59AEBDA6">
              <w:rPr>
                <w:b w:val="0"/>
                <w:bCs w:val="0"/>
                <w:i w:val="0"/>
                <w:iCs w:val="0"/>
              </w:rPr>
              <w:t>er</w:t>
            </w:r>
          </w:p>
        </w:tc>
      </w:tr>
      <w:tr xmlns:wp14="http://schemas.microsoft.com/office/word/2010/wordml" w:rsidR="70241225" w:rsidTr="677AD3B0" w14:paraId="5903975D"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7C268FEF" w:rsidP="70241225" w:rsidRDefault="7C268FEF" w14:paraId="44806390" w14:textId="18F7C769">
            <w:pPr>
              <w:pStyle w:val="Normal"/>
            </w:pPr>
            <w:r w:rsidRPr="70241225" w:rsidR="7C268FEF">
              <w:rPr>
                <w:b w:val="0"/>
                <w:bCs w:val="0"/>
                <w:i w:val="0"/>
                <w:iCs w:val="0"/>
              </w:rPr>
              <w:t>issue_d</w:t>
            </w:r>
          </w:p>
        </w:tc>
        <w:tc>
          <w:tcPr>
            <w:cnfStyle w:val="000000000000" w:firstRow="0" w:lastRow="0" w:firstColumn="0" w:lastColumn="0" w:oddVBand="0" w:evenVBand="0" w:oddHBand="0" w:evenHBand="0" w:firstRowFirstColumn="0" w:firstRowLastColumn="0" w:lastRowFirstColumn="0" w:lastRowLastColumn="0"/>
            <w:tcW w:w="2205" w:type="dxa"/>
            <w:tcMar/>
          </w:tcPr>
          <w:p w:rsidR="42EE49AD" w:rsidP="70241225" w:rsidRDefault="42EE49AD" w14:paraId="6DF6655C" w14:textId="04AF5DAC">
            <w:pPr>
              <w:pStyle w:val="Normal"/>
            </w:pPr>
            <w:r w:rsidRPr="70241225" w:rsidR="42EE49AD">
              <w:rPr>
                <w:b w:val="0"/>
                <w:bCs w:val="0"/>
                <w:i w:val="0"/>
                <w:iCs w:val="0"/>
              </w:rPr>
              <w:t>Date (month-year)</w:t>
            </w:r>
          </w:p>
        </w:tc>
        <w:tc>
          <w:tcPr>
            <w:cnfStyle w:val="000000000000" w:firstRow="0" w:lastRow="0" w:firstColumn="0" w:lastColumn="0" w:oddVBand="0" w:evenVBand="0" w:oddHBand="0" w:evenHBand="0" w:firstRowFirstColumn="0" w:firstRowLastColumn="0" w:lastRowFirstColumn="0" w:lastRowLastColumn="0"/>
            <w:tcW w:w="6255" w:type="dxa"/>
            <w:tcMar/>
          </w:tcPr>
          <w:p w:rsidR="5CCFE1CB" w:rsidP="70241225" w:rsidRDefault="5CCFE1CB" w14:paraId="514B003F" w14:textId="4679C039">
            <w:pPr>
              <w:pStyle w:val="Normal"/>
            </w:pPr>
            <w:r w:rsidRPr="677AD3B0" w:rsidR="2CC2AFFC">
              <w:rPr>
                <w:b w:val="0"/>
                <w:bCs w:val="0"/>
                <w:i w:val="0"/>
                <w:iCs w:val="0"/>
              </w:rPr>
              <w:t>Dat</w:t>
            </w:r>
            <w:r w:rsidRPr="677AD3B0" w:rsidR="01A184EB">
              <w:rPr>
                <w:b w:val="0"/>
                <w:bCs w:val="0"/>
                <w:i w:val="0"/>
                <w:iCs w:val="0"/>
              </w:rPr>
              <w:t>e</w:t>
            </w:r>
            <w:r w:rsidRPr="677AD3B0" w:rsidR="2CC2AFFC">
              <w:rPr>
                <w:b w:val="0"/>
                <w:bCs w:val="0"/>
                <w:i w:val="0"/>
                <w:iCs w:val="0"/>
              </w:rPr>
              <w:t xml:space="preserve"> when loan was issued</w:t>
            </w:r>
          </w:p>
        </w:tc>
      </w:tr>
      <w:tr xmlns:wp14="http://schemas.microsoft.com/office/word/2010/wordml" w:rsidR="70241225" w:rsidTr="677AD3B0" w14:paraId="301A0CEE"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19A4A5F7" w14:textId="2F99A52B">
            <w:pPr>
              <w:pStyle w:val="Normal"/>
            </w:pPr>
            <w:r w:rsidRPr="70241225" w:rsidR="6F7B5C1F">
              <w:rPr>
                <w:b w:val="0"/>
                <w:bCs w:val="0"/>
                <w:i w:val="0"/>
                <w:iCs w:val="0"/>
              </w:rPr>
              <w:t>revenue</w:t>
            </w:r>
          </w:p>
        </w:tc>
        <w:tc>
          <w:tcPr>
            <w:cnfStyle w:val="000000000000" w:firstRow="0" w:lastRow="0" w:firstColumn="0" w:lastColumn="0" w:oddVBand="0" w:evenVBand="0" w:oddHBand="0" w:evenHBand="0" w:firstRowFirstColumn="0" w:firstRowLastColumn="0" w:lastRowFirstColumn="0" w:lastRowLastColumn="0"/>
            <w:tcW w:w="2205" w:type="dxa"/>
            <w:tcMar/>
          </w:tcPr>
          <w:p w:rsidR="796C994A" w:rsidP="70241225" w:rsidRDefault="796C994A" w14:paraId="67EA7F7D" w14:textId="592F2B81">
            <w:pPr>
              <w:pStyle w:val="Normal"/>
            </w:pPr>
            <w:r w:rsidRPr="70241225" w:rsidR="796C994A">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6255" w:type="dxa"/>
            <w:tcMar/>
          </w:tcPr>
          <w:p w:rsidR="2AB5DB18" w:rsidP="70241225" w:rsidRDefault="2AB5DB18" w14:paraId="429D0401" w14:textId="0D5233CB">
            <w:pPr>
              <w:pStyle w:val="Normal"/>
            </w:pPr>
            <w:r w:rsidRPr="70241225" w:rsidR="2AB5DB18">
              <w:rPr>
                <w:b w:val="0"/>
                <w:bCs w:val="0"/>
                <w:i w:val="0"/>
                <w:iCs w:val="0"/>
              </w:rPr>
              <w:t>Borrower’s self-declared annual income in USD</w:t>
            </w:r>
          </w:p>
        </w:tc>
      </w:tr>
      <w:tr xmlns:wp14="http://schemas.microsoft.com/office/word/2010/wordml" w:rsidR="70241225" w:rsidTr="677AD3B0" w14:paraId="488FC4A8"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1990C18E" w14:textId="72C19B90">
            <w:pPr>
              <w:pStyle w:val="Normal"/>
            </w:pPr>
            <w:r w:rsidRPr="70241225" w:rsidR="6F7B5C1F">
              <w:rPr>
                <w:b w:val="0"/>
                <w:bCs w:val="0"/>
                <w:i w:val="0"/>
                <w:iCs w:val="0"/>
              </w:rPr>
              <w:t>dti_n</w:t>
            </w:r>
          </w:p>
        </w:tc>
        <w:tc>
          <w:tcPr>
            <w:cnfStyle w:val="000000000000" w:firstRow="0" w:lastRow="0" w:firstColumn="0" w:lastColumn="0" w:oddVBand="0" w:evenVBand="0" w:oddHBand="0" w:evenHBand="0" w:firstRowFirstColumn="0" w:firstRowLastColumn="0" w:lastRowFirstColumn="0" w:lastRowLastColumn="0"/>
            <w:tcW w:w="2205" w:type="dxa"/>
            <w:tcMar/>
          </w:tcPr>
          <w:p w:rsidR="49044098" w:rsidP="70241225" w:rsidRDefault="49044098" w14:paraId="49A11C4E" w14:textId="03800220">
            <w:pPr>
              <w:pStyle w:val="Normal"/>
            </w:pPr>
            <w:r w:rsidRPr="70241225" w:rsidR="49044098">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6255" w:type="dxa"/>
            <w:tcMar/>
          </w:tcPr>
          <w:p w:rsidR="51E5608D" w:rsidP="70241225" w:rsidRDefault="51E5608D" w14:paraId="68F25F07" w14:textId="414C47F7">
            <w:pPr>
              <w:pStyle w:val="Normal"/>
            </w:pPr>
            <w:r w:rsidRPr="70241225" w:rsidR="51E5608D">
              <w:rPr>
                <w:b w:val="0"/>
                <w:bCs w:val="0"/>
                <w:i w:val="0"/>
                <w:iCs w:val="0"/>
              </w:rPr>
              <w:t>Debt to income ratio</w:t>
            </w:r>
          </w:p>
        </w:tc>
      </w:tr>
      <w:tr xmlns:wp14="http://schemas.microsoft.com/office/word/2010/wordml" w:rsidR="70241225" w:rsidTr="677AD3B0" w14:paraId="115A2C76"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06417AEB" w14:textId="19EA0523">
            <w:pPr>
              <w:pStyle w:val="Normal"/>
            </w:pPr>
            <w:r w:rsidRPr="70241225" w:rsidR="6F7B5C1F">
              <w:rPr>
                <w:b w:val="0"/>
                <w:bCs w:val="0"/>
                <w:i w:val="0"/>
                <w:iCs w:val="0"/>
              </w:rPr>
              <w:t>loan_amnt</w:t>
            </w:r>
          </w:p>
        </w:tc>
        <w:tc>
          <w:tcPr>
            <w:cnfStyle w:val="000000000000" w:firstRow="0" w:lastRow="0" w:firstColumn="0" w:lastColumn="0" w:oddVBand="0" w:evenVBand="0" w:oddHBand="0" w:evenHBand="0" w:firstRowFirstColumn="0" w:firstRowLastColumn="0" w:lastRowFirstColumn="0" w:lastRowLastColumn="0"/>
            <w:tcW w:w="2205" w:type="dxa"/>
            <w:tcMar/>
          </w:tcPr>
          <w:p w:rsidR="467B5343" w:rsidP="70241225" w:rsidRDefault="467B5343" w14:paraId="11AC6273" w14:textId="52E7E612">
            <w:pPr>
              <w:pStyle w:val="Normal"/>
            </w:pPr>
            <w:r w:rsidRPr="70241225" w:rsidR="467B5343">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6255" w:type="dxa"/>
            <w:tcMar/>
          </w:tcPr>
          <w:p w:rsidR="285A0B7C" w:rsidP="70241225" w:rsidRDefault="285A0B7C" w14:paraId="78490119" w14:textId="77A766D3">
            <w:pPr>
              <w:pStyle w:val="Normal"/>
            </w:pPr>
            <w:r w:rsidRPr="70241225" w:rsidR="285A0B7C">
              <w:rPr>
                <w:b w:val="0"/>
                <w:bCs w:val="0"/>
                <w:i w:val="0"/>
                <w:iCs w:val="0"/>
              </w:rPr>
              <w:t>Amount borrowed in USD</w:t>
            </w:r>
          </w:p>
        </w:tc>
      </w:tr>
      <w:tr xmlns:wp14="http://schemas.microsoft.com/office/word/2010/wordml" w:rsidR="70241225" w:rsidTr="677AD3B0" w14:paraId="5587CEEA"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3E29C0E4" w14:textId="661A4A04">
            <w:pPr>
              <w:pStyle w:val="Normal"/>
            </w:pPr>
            <w:r w:rsidRPr="70241225" w:rsidR="6F7B5C1F">
              <w:rPr>
                <w:b w:val="0"/>
                <w:bCs w:val="0"/>
                <w:i w:val="0"/>
                <w:iCs w:val="0"/>
              </w:rPr>
              <w:t>fico_n</w:t>
            </w:r>
          </w:p>
        </w:tc>
        <w:tc>
          <w:tcPr>
            <w:cnfStyle w:val="000000000000" w:firstRow="0" w:lastRow="0" w:firstColumn="0" w:lastColumn="0" w:oddVBand="0" w:evenVBand="0" w:oddHBand="0" w:evenHBand="0" w:firstRowFirstColumn="0" w:firstRowLastColumn="0" w:lastRowFirstColumn="0" w:lastRowLastColumn="0"/>
            <w:tcW w:w="2205" w:type="dxa"/>
            <w:tcMar/>
          </w:tcPr>
          <w:p w:rsidR="00A2789A" w:rsidP="70241225" w:rsidRDefault="00A2789A" w14:paraId="3A3541CA" w14:textId="6FD237E6">
            <w:pPr>
              <w:pStyle w:val="Normal"/>
            </w:pPr>
            <w:r w:rsidRPr="70241225" w:rsidR="00A2789A">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6255" w:type="dxa"/>
            <w:tcMar/>
          </w:tcPr>
          <w:p w:rsidR="37BF0B37" w:rsidP="70241225" w:rsidRDefault="37BF0B37" w14:paraId="0DDFC5A9" w14:textId="0FFF3B40">
            <w:pPr>
              <w:pStyle w:val="Normal"/>
            </w:pPr>
            <w:r w:rsidRPr="70241225" w:rsidR="37BF0B37">
              <w:rPr>
                <w:b w:val="0"/>
                <w:bCs w:val="0"/>
                <w:i w:val="0"/>
                <w:iCs w:val="0"/>
              </w:rPr>
              <w:t>Borrower’s FICO score</w:t>
            </w:r>
          </w:p>
        </w:tc>
      </w:tr>
      <w:tr xmlns:wp14="http://schemas.microsoft.com/office/word/2010/wordml" w:rsidR="70241225" w:rsidTr="677AD3B0" w14:paraId="2356338D"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2F021504" w14:textId="114056C6">
            <w:pPr>
              <w:pStyle w:val="Normal"/>
            </w:pPr>
            <w:r w:rsidRPr="70241225" w:rsidR="6F7B5C1F">
              <w:rPr>
                <w:b w:val="0"/>
                <w:bCs w:val="0"/>
                <w:i w:val="0"/>
                <w:iCs w:val="0"/>
              </w:rPr>
              <w:t>experience_c</w:t>
            </w:r>
          </w:p>
        </w:tc>
        <w:tc>
          <w:tcPr>
            <w:cnfStyle w:val="000000000000" w:firstRow="0" w:lastRow="0" w:firstColumn="0" w:lastColumn="0" w:oddVBand="0" w:evenVBand="0" w:oddHBand="0" w:evenHBand="0" w:firstRowFirstColumn="0" w:firstRowLastColumn="0" w:lastRowFirstColumn="0" w:lastRowLastColumn="0"/>
            <w:tcW w:w="2205" w:type="dxa"/>
            <w:tcMar/>
          </w:tcPr>
          <w:p w:rsidR="13241824" w:rsidP="70241225" w:rsidRDefault="13241824" w14:paraId="2CB81714" w14:textId="76D84A60">
            <w:pPr>
              <w:pStyle w:val="Normal"/>
              <w:suppressLineNumbers w:val="0"/>
              <w:bidi w:val="0"/>
              <w:spacing w:before="0" w:beforeAutospacing="off" w:after="0" w:afterAutospacing="off" w:line="240" w:lineRule="auto"/>
              <w:ind w:left="0" w:right="0"/>
              <w:jc w:val="left"/>
            </w:pPr>
            <w:r w:rsidRPr="70241225" w:rsidR="13241824">
              <w:rPr>
                <w:b w:val="0"/>
                <w:bCs w:val="0"/>
                <w:i w:val="0"/>
                <w:iCs w:val="0"/>
              </w:rPr>
              <w:t>Boolean</w:t>
            </w:r>
          </w:p>
        </w:tc>
        <w:tc>
          <w:tcPr>
            <w:cnfStyle w:val="000000000000" w:firstRow="0" w:lastRow="0" w:firstColumn="0" w:lastColumn="0" w:oddVBand="0" w:evenVBand="0" w:oddHBand="0" w:evenHBand="0" w:firstRowFirstColumn="0" w:firstRowLastColumn="0" w:lastRowFirstColumn="0" w:lastRowLastColumn="0"/>
            <w:tcW w:w="6255" w:type="dxa"/>
            <w:tcMar/>
          </w:tcPr>
          <w:p w:rsidR="16862161" w:rsidP="70241225" w:rsidRDefault="16862161" w14:paraId="7E75FBAA" w14:textId="67512377">
            <w:pPr>
              <w:pStyle w:val="Normal"/>
            </w:pPr>
            <w:r w:rsidRPr="70241225" w:rsidR="16862161">
              <w:rPr>
                <w:b w:val="0"/>
                <w:bCs w:val="0"/>
                <w:i w:val="0"/>
                <w:iCs w:val="0"/>
              </w:rPr>
              <w:t>Whether the borrower has existing loans with the entity or not (0 = no, 1 = yes)</w:t>
            </w:r>
          </w:p>
        </w:tc>
      </w:tr>
      <w:tr xmlns:wp14="http://schemas.microsoft.com/office/word/2010/wordml" w:rsidR="70241225" w:rsidTr="677AD3B0" w14:paraId="756171AF"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133E0EBC" w14:textId="086B404A">
            <w:pPr>
              <w:pStyle w:val="Normal"/>
            </w:pPr>
            <w:r w:rsidRPr="70241225" w:rsidR="6F7B5C1F">
              <w:rPr>
                <w:b w:val="0"/>
                <w:bCs w:val="0"/>
                <w:i w:val="0"/>
                <w:iCs w:val="0"/>
              </w:rPr>
              <w:t>emp_length</w:t>
            </w:r>
          </w:p>
        </w:tc>
        <w:tc>
          <w:tcPr>
            <w:cnfStyle w:val="000000000000" w:firstRow="0" w:lastRow="0" w:firstColumn="0" w:lastColumn="0" w:oddVBand="0" w:evenVBand="0" w:oddHBand="0" w:evenHBand="0" w:firstRowFirstColumn="0" w:firstRowLastColumn="0" w:lastRowFirstColumn="0" w:lastRowLastColumn="0"/>
            <w:tcW w:w="2205" w:type="dxa"/>
            <w:tcMar/>
          </w:tcPr>
          <w:p w:rsidR="52DB8D7C" w:rsidP="70241225" w:rsidRDefault="52DB8D7C" w14:paraId="12D9A4CA" w14:textId="37AB4796">
            <w:pPr>
              <w:pStyle w:val="Normal"/>
            </w:pPr>
            <w:r w:rsidRPr="70241225" w:rsidR="52DB8D7C">
              <w:rPr>
                <w:b w:val="0"/>
                <w:bCs w:val="0"/>
                <w:i w:val="0"/>
                <w:iCs w:val="0"/>
              </w:rPr>
              <w:t>Ordinal</w:t>
            </w:r>
          </w:p>
        </w:tc>
        <w:tc>
          <w:tcPr>
            <w:cnfStyle w:val="000000000000" w:firstRow="0" w:lastRow="0" w:firstColumn="0" w:lastColumn="0" w:oddVBand="0" w:evenVBand="0" w:oddHBand="0" w:evenHBand="0" w:firstRowFirstColumn="0" w:firstRowLastColumn="0" w:lastRowFirstColumn="0" w:lastRowLastColumn="0"/>
            <w:tcW w:w="6255" w:type="dxa"/>
            <w:tcMar/>
          </w:tcPr>
          <w:p w:rsidR="2F0DF463" w:rsidP="70241225" w:rsidRDefault="2F0DF463" w14:paraId="463BBA1A" w14:textId="2F93C3D3">
            <w:pPr>
              <w:pStyle w:val="Normal"/>
            </w:pPr>
            <w:r w:rsidRPr="70241225" w:rsidR="2F0DF463">
              <w:rPr>
                <w:b w:val="0"/>
                <w:bCs w:val="0"/>
                <w:i w:val="0"/>
                <w:iCs w:val="0"/>
              </w:rPr>
              <w:t>Employment length in years (NI = no information)</w:t>
            </w:r>
          </w:p>
        </w:tc>
      </w:tr>
      <w:tr xmlns:wp14="http://schemas.microsoft.com/office/word/2010/wordml" w:rsidR="70241225" w:rsidTr="677AD3B0" w14:paraId="2EA65657"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5C966154" w14:textId="31B35324">
            <w:pPr>
              <w:pStyle w:val="Normal"/>
            </w:pPr>
            <w:r w:rsidRPr="70241225" w:rsidR="6F7B5C1F">
              <w:rPr>
                <w:b w:val="0"/>
                <w:bCs w:val="0"/>
                <w:i w:val="0"/>
                <w:iCs w:val="0"/>
              </w:rPr>
              <w:t>purpose</w:t>
            </w:r>
          </w:p>
        </w:tc>
        <w:tc>
          <w:tcPr>
            <w:cnfStyle w:val="000000000000" w:firstRow="0" w:lastRow="0" w:firstColumn="0" w:lastColumn="0" w:oddVBand="0" w:evenVBand="0" w:oddHBand="0" w:evenHBand="0" w:firstRowFirstColumn="0" w:firstRowLastColumn="0" w:lastRowFirstColumn="0" w:lastRowLastColumn="0"/>
            <w:tcW w:w="2205" w:type="dxa"/>
            <w:tcMar/>
          </w:tcPr>
          <w:p w:rsidR="13F635C0" w:rsidP="70241225" w:rsidRDefault="13F635C0" w14:paraId="01D8852C" w14:textId="06982137">
            <w:pPr>
              <w:pStyle w:val="Normal"/>
            </w:pPr>
            <w:r w:rsidRPr="70241225" w:rsidR="13F635C0">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0CC1874F" w:rsidP="70241225" w:rsidRDefault="0CC1874F" w14:paraId="6A6DC605" w14:textId="55EC2799">
            <w:pPr>
              <w:pStyle w:val="Normal"/>
            </w:pPr>
            <w:r w:rsidRPr="70241225" w:rsidR="0CC1874F">
              <w:rPr>
                <w:b w:val="0"/>
                <w:bCs w:val="0"/>
                <w:i w:val="0"/>
                <w:iCs w:val="0"/>
              </w:rPr>
              <w:t>Funding purpose of the loan</w:t>
            </w:r>
          </w:p>
        </w:tc>
      </w:tr>
      <w:tr xmlns:wp14="http://schemas.microsoft.com/office/word/2010/wordml" w:rsidR="70241225" w:rsidTr="677AD3B0" w14:paraId="6BE02EF8"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5CC45F24" w14:textId="2A6C8041">
            <w:pPr>
              <w:pStyle w:val="Normal"/>
              <w:rPr>
                <w:b w:val="0"/>
                <w:bCs w:val="0"/>
                <w:i w:val="1"/>
                <w:iCs w:val="1"/>
              </w:rPr>
            </w:pPr>
            <w:r w:rsidRPr="70241225" w:rsidR="6F7B5C1F">
              <w:rPr>
                <w:b w:val="0"/>
                <w:bCs w:val="0"/>
                <w:i w:val="0"/>
                <w:iCs w:val="0"/>
              </w:rPr>
              <w:t>home_ownership</w:t>
            </w:r>
            <w:r w:rsidRPr="70241225" w:rsidR="6F7B5C1F">
              <w:rPr>
                <w:b w:val="0"/>
                <w:bCs w:val="0"/>
                <w:i w:val="0"/>
                <w:iCs w:val="0"/>
              </w:rPr>
              <w:t>_n</w:t>
            </w:r>
          </w:p>
        </w:tc>
        <w:tc>
          <w:tcPr>
            <w:cnfStyle w:val="000000000000" w:firstRow="0" w:lastRow="0" w:firstColumn="0" w:lastColumn="0" w:oddVBand="0" w:evenVBand="0" w:oddHBand="0" w:evenHBand="0" w:firstRowFirstColumn="0" w:firstRowLastColumn="0" w:lastRowFirstColumn="0" w:lastRowLastColumn="0"/>
            <w:tcW w:w="2205" w:type="dxa"/>
            <w:tcMar/>
          </w:tcPr>
          <w:p w:rsidR="1884AA64" w:rsidP="70241225" w:rsidRDefault="1884AA64" w14:paraId="1F02114D" w14:textId="2C3219D0">
            <w:pPr>
              <w:pStyle w:val="Normal"/>
            </w:pPr>
            <w:r w:rsidRPr="70241225" w:rsidR="1884AA64">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115BB397" w:rsidP="70241225" w:rsidRDefault="115BB397" w14:paraId="0F308E6A" w14:textId="10E2AEEC">
            <w:pPr>
              <w:pStyle w:val="Normal"/>
            </w:pPr>
            <w:r w:rsidRPr="70241225" w:rsidR="115BB397">
              <w:rPr>
                <w:b w:val="0"/>
                <w:bCs w:val="0"/>
                <w:i w:val="0"/>
                <w:iCs w:val="0"/>
              </w:rPr>
              <w:t>Home ownership status: mortgage, rent, own or other</w:t>
            </w:r>
          </w:p>
        </w:tc>
      </w:tr>
      <w:tr xmlns:wp14="http://schemas.microsoft.com/office/word/2010/wordml" w:rsidR="70241225" w:rsidTr="677AD3B0" w14:paraId="7B2826B4"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14388296" w14:textId="7C0D93F3">
            <w:pPr>
              <w:pStyle w:val="Normal"/>
            </w:pPr>
            <w:r w:rsidRPr="70241225" w:rsidR="6F7B5C1F">
              <w:rPr>
                <w:b w:val="0"/>
                <w:bCs w:val="0"/>
                <w:i w:val="0"/>
                <w:iCs w:val="0"/>
              </w:rPr>
              <w:t>addr_state</w:t>
            </w:r>
          </w:p>
        </w:tc>
        <w:tc>
          <w:tcPr>
            <w:cnfStyle w:val="000000000000" w:firstRow="0" w:lastRow="0" w:firstColumn="0" w:lastColumn="0" w:oddVBand="0" w:evenVBand="0" w:oddHBand="0" w:evenHBand="0" w:firstRowFirstColumn="0" w:firstRowLastColumn="0" w:lastRowFirstColumn="0" w:lastRowLastColumn="0"/>
            <w:tcW w:w="2205" w:type="dxa"/>
            <w:tcMar/>
          </w:tcPr>
          <w:p w:rsidR="5446FF31" w:rsidP="70241225" w:rsidRDefault="5446FF31" w14:paraId="0FDEA886" w14:textId="1F12EE93">
            <w:pPr>
              <w:pStyle w:val="Normal"/>
            </w:pPr>
            <w:r w:rsidRPr="70241225" w:rsidR="5446FF31">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1E59DBED" w:rsidP="70241225" w:rsidRDefault="1E59DBED" w14:paraId="6FCA1B1C" w14:textId="6A4BF450">
            <w:pPr>
              <w:pStyle w:val="Normal"/>
            </w:pPr>
            <w:r w:rsidRPr="70241225" w:rsidR="1E59DBED">
              <w:rPr>
                <w:b w:val="0"/>
                <w:bCs w:val="0"/>
                <w:i w:val="0"/>
                <w:iCs w:val="0"/>
              </w:rPr>
              <w:t>Borrower’s state code</w:t>
            </w:r>
          </w:p>
        </w:tc>
      </w:tr>
      <w:tr xmlns:wp14="http://schemas.microsoft.com/office/word/2010/wordml" w:rsidR="70241225" w:rsidTr="677AD3B0" w14:paraId="528912F4"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6F7B5C1F" w:rsidP="70241225" w:rsidRDefault="6F7B5C1F" w14:paraId="467126EF" w14:textId="0B298652">
            <w:pPr>
              <w:pStyle w:val="Normal"/>
            </w:pPr>
            <w:r w:rsidRPr="70241225" w:rsidR="6F7B5C1F">
              <w:rPr>
                <w:b w:val="0"/>
                <w:bCs w:val="0"/>
                <w:i w:val="0"/>
                <w:iCs w:val="0"/>
              </w:rPr>
              <w:t>zip_code</w:t>
            </w:r>
          </w:p>
        </w:tc>
        <w:tc>
          <w:tcPr>
            <w:cnfStyle w:val="000000000000" w:firstRow="0" w:lastRow="0" w:firstColumn="0" w:lastColumn="0" w:oddVBand="0" w:evenVBand="0" w:oddHBand="0" w:evenHBand="0" w:firstRowFirstColumn="0" w:firstRowLastColumn="0" w:lastRowFirstColumn="0" w:lastRowLastColumn="0"/>
            <w:tcW w:w="2205" w:type="dxa"/>
            <w:tcMar/>
          </w:tcPr>
          <w:p w:rsidR="78E4D80D" w:rsidP="70241225" w:rsidRDefault="78E4D80D" w14:paraId="31351A65" w14:textId="6B64F9E5">
            <w:pPr>
              <w:pStyle w:val="Normal"/>
            </w:pPr>
            <w:r w:rsidRPr="70241225" w:rsidR="78E4D80D">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695B5C57" w:rsidP="70241225" w:rsidRDefault="695B5C57" w14:paraId="685850EE" w14:textId="4005C978">
            <w:pPr>
              <w:pStyle w:val="Normal"/>
            </w:pPr>
            <w:r w:rsidRPr="70241225" w:rsidR="695B5C57">
              <w:rPr>
                <w:b w:val="0"/>
                <w:bCs w:val="0"/>
                <w:i w:val="0"/>
                <w:iCs w:val="0"/>
              </w:rPr>
              <w:t>Borrower’s ZIP code (last two digits omitted)</w:t>
            </w:r>
          </w:p>
        </w:tc>
      </w:tr>
      <w:tr xmlns:wp14="http://schemas.microsoft.com/office/word/2010/wordml" w:rsidR="70241225" w:rsidTr="677AD3B0" w14:paraId="37F4E098"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132F7F5F" w:rsidP="70241225" w:rsidRDefault="132F7F5F" w14:paraId="34083DED" w14:textId="28038400">
            <w:pPr>
              <w:pStyle w:val="Normal"/>
            </w:pPr>
            <w:r w:rsidRPr="70241225" w:rsidR="132F7F5F">
              <w:rPr>
                <w:b w:val="0"/>
                <w:bCs w:val="0"/>
                <w:i w:val="0"/>
                <w:iCs w:val="0"/>
              </w:rPr>
              <w:t>Default</w:t>
            </w:r>
          </w:p>
        </w:tc>
        <w:tc>
          <w:tcPr>
            <w:cnfStyle w:val="000000000000" w:firstRow="0" w:lastRow="0" w:firstColumn="0" w:lastColumn="0" w:oddVBand="0" w:evenVBand="0" w:oddHBand="0" w:evenHBand="0" w:firstRowFirstColumn="0" w:firstRowLastColumn="0" w:lastRowFirstColumn="0" w:lastRowLastColumn="0"/>
            <w:tcW w:w="2205" w:type="dxa"/>
            <w:tcMar/>
          </w:tcPr>
          <w:p w:rsidR="4625EBA7" w:rsidP="70241225" w:rsidRDefault="4625EBA7" w14:paraId="75B3175F" w14:textId="7A4C5808">
            <w:pPr>
              <w:pStyle w:val="Normal"/>
            </w:pPr>
            <w:r w:rsidRPr="70241225" w:rsidR="4625EBA7">
              <w:rPr>
                <w:b w:val="0"/>
                <w:bCs w:val="0"/>
                <w:i w:val="0"/>
                <w:iCs w:val="0"/>
              </w:rPr>
              <w:t>Boolean</w:t>
            </w:r>
          </w:p>
        </w:tc>
        <w:tc>
          <w:tcPr>
            <w:cnfStyle w:val="000000000000" w:firstRow="0" w:lastRow="0" w:firstColumn="0" w:lastColumn="0" w:oddVBand="0" w:evenVBand="0" w:oddHBand="0" w:evenHBand="0" w:firstRowFirstColumn="0" w:firstRowLastColumn="0" w:lastRowFirstColumn="0" w:lastRowLastColumn="0"/>
            <w:tcW w:w="6255" w:type="dxa"/>
            <w:tcMar/>
          </w:tcPr>
          <w:p w:rsidR="39DE0344" w:rsidP="70241225" w:rsidRDefault="39DE0344" w14:paraId="44B32A6E" w14:textId="3B07C8FC">
            <w:pPr>
              <w:pStyle w:val="Normal"/>
            </w:pPr>
            <w:r w:rsidRPr="70241225" w:rsidR="39DE0344">
              <w:rPr>
                <w:b w:val="0"/>
                <w:bCs w:val="0"/>
                <w:i w:val="0"/>
                <w:iCs w:val="0"/>
              </w:rPr>
              <w:t>Whether the borrower defaulted or not (0 = no, 1 = default)</w:t>
            </w:r>
          </w:p>
        </w:tc>
      </w:tr>
      <w:tr xmlns:wp14="http://schemas.microsoft.com/office/word/2010/wordml" w:rsidR="70241225" w:rsidTr="677AD3B0" w14:paraId="33FBE45A"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132F7F5F" w:rsidP="70241225" w:rsidRDefault="132F7F5F" w14:paraId="3A7D0FDF" w14:textId="718D50BE">
            <w:pPr>
              <w:pStyle w:val="Normal"/>
            </w:pPr>
            <w:r w:rsidRPr="70241225" w:rsidR="132F7F5F">
              <w:rPr>
                <w:b w:val="0"/>
                <w:bCs w:val="0"/>
                <w:i w:val="0"/>
                <w:iCs w:val="0"/>
              </w:rPr>
              <w:t>title</w:t>
            </w:r>
          </w:p>
        </w:tc>
        <w:tc>
          <w:tcPr>
            <w:cnfStyle w:val="000000000000" w:firstRow="0" w:lastRow="0" w:firstColumn="0" w:lastColumn="0" w:oddVBand="0" w:evenVBand="0" w:oddHBand="0" w:evenHBand="0" w:firstRowFirstColumn="0" w:firstRowLastColumn="0" w:lastRowFirstColumn="0" w:lastRowLastColumn="0"/>
            <w:tcW w:w="2205" w:type="dxa"/>
            <w:tcMar/>
          </w:tcPr>
          <w:p w:rsidR="56E21709" w:rsidP="70241225" w:rsidRDefault="56E21709" w14:paraId="534643D2" w14:textId="22EB1DFC">
            <w:pPr>
              <w:pStyle w:val="Normal"/>
            </w:pPr>
            <w:r w:rsidRPr="70241225" w:rsidR="56E21709">
              <w:rPr>
                <w:b w:val="0"/>
                <w:bCs w:val="0"/>
                <w:i w:val="0"/>
                <w:iCs w:val="0"/>
              </w:rPr>
              <w:t>Categorical</w:t>
            </w:r>
          </w:p>
        </w:tc>
        <w:tc>
          <w:tcPr>
            <w:cnfStyle w:val="000000000000" w:firstRow="0" w:lastRow="0" w:firstColumn="0" w:lastColumn="0" w:oddVBand="0" w:evenVBand="0" w:oddHBand="0" w:evenHBand="0" w:firstRowFirstColumn="0" w:firstRowLastColumn="0" w:lastRowFirstColumn="0" w:lastRowLastColumn="0"/>
            <w:tcW w:w="6255" w:type="dxa"/>
            <w:tcMar/>
          </w:tcPr>
          <w:p w:rsidR="390C2E4A" w:rsidP="70241225" w:rsidRDefault="390C2E4A" w14:paraId="51ED89C1" w14:textId="5DDC111E">
            <w:pPr>
              <w:pStyle w:val="Normal"/>
            </w:pPr>
            <w:r w:rsidRPr="70241225" w:rsidR="390C2E4A">
              <w:rPr>
                <w:b w:val="0"/>
                <w:bCs w:val="0"/>
                <w:i w:val="0"/>
                <w:iCs w:val="0"/>
              </w:rPr>
              <w:t>Title of the credit request description provided by the borrower</w:t>
            </w:r>
          </w:p>
        </w:tc>
      </w:tr>
      <w:tr xmlns:wp14="http://schemas.microsoft.com/office/word/2010/wordml" w:rsidR="70241225" w:rsidTr="677AD3B0" w14:paraId="73EF9854"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132F7F5F" w:rsidP="70241225" w:rsidRDefault="132F7F5F" w14:paraId="4CDA7CF4" w14:textId="7463F0EC">
            <w:pPr>
              <w:pStyle w:val="Normal"/>
            </w:pPr>
            <w:r w:rsidRPr="70241225" w:rsidR="132F7F5F">
              <w:rPr>
                <w:b w:val="0"/>
                <w:bCs w:val="0"/>
                <w:i w:val="0"/>
                <w:iCs w:val="0"/>
              </w:rPr>
              <w:t>desc</w:t>
            </w:r>
          </w:p>
        </w:tc>
        <w:tc>
          <w:tcPr>
            <w:cnfStyle w:val="000000000000" w:firstRow="0" w:lastRow="0" w:firstColumn="0" w:lastColumn="0" w:oddVBand="0" w:evenVBand="0" w:oddHBand="0" w:evenHBand="0" w:firstRowFirstColumn="0" w:firstRowLastColumn="0" w:lastRowFirstColumn="0" w:lastRowLastColumn="0"/>
            <w:tcW w:w="2205" w:type="dxa"/>
            <w:tcMar/>
          </w:tcPr>
          <w:p w:rsidR="001C1033" w:rsidP="70241225" w:rsidRDefault="001C1033" w14:paraId="77A23705" w14:textId="0FB8FB3C">
            <w:pPr>
              <w:pStyle w:val="Normal"/>
            </w:pPr>
            <w:r w:rsidRPr="70241225" w:rsidR="001C1033">
              <w:rPr>
                <w:b w:val="0"/>
                <w:bCs w:val="0"/>
                <w:i w:val="0"/>
                <w:iCs w:val="0"/>
              </w:rPr>
              <w:t>Textual</w:t>
            </w:r>
          </w:p>
        </w:tc>
        <w:tc>
          <w:tcPr>
            <w:cnfStyle w:val="000000000000" w:firstRow="0" w:lastRow="0" w:firstColumn="0" w:lastColumn="0" w:oddVBand="0" w:evenVBand="0" w:oddHBand="0" w:evenHBand="0" w:firstRowFirstColumn="0" w:firstRowLastColumn="0" w:lastRowFirstColumn="0" w:lastRowLastColumn="0"/>
            <w:tcW w:w="6255" w:type="dxa"/>
            <w:tcMar/>
          </w:tcPr>
          <w:p w:rsidR="4DB9515D" w:rsidP="70241225" w:rsidRDefault="4DB9515D" w14:paraId="77BD3955" w14:textId="16DCCE2F">
            <w:pPr>
              <w:pStyle w:val="Normal"/>
            </w:pPr>
            <w:r w:rsidRPr="70241225" w:rsidR="4DB9515D">
              <w:rPr>
                <w:b w:val="0"/>
                <w:bCs w:val="0"/>
                <w:i w:val="0"/>
                <w:iCs w:val="0"/>
              </w:rPr>
              <w:t>Description of the credit request</w:t>
            </w:r>
          </w:p>
        </w:tc>
      </w:tr>
    </w:tbl>
    <w:p w:rsidR="677AD3B0" w:rsidP="38EF830E" w:rsidRDefault="677AD3B0" w14:paraId="66109181" w14:textId="0CC7B3C4">
      <w:pPr>
        <w:pStyle w:val="Normal"/>
        <w:jc w:val="both"/>
        <w:rPr>
          <w:b w:val="0"/>
          <w:bCs w:val="0"/>
          <w:i w:val="0"/>
          <w:iCs w:val="0"/>
        </w:rPr>
      </w:pPr>
    </w:p>
    <w:p w:rsidR="1C4007C5" w:rsidP="38EF830E" w:rsidRDefault="1C4007C5" w14:paraId="5B6B90A0" w14:textId="6F6851D2">
      <w:pPr>
        <w:pStyle w:val="Normal"/>
        <w:jc w:val="both"/>
      </w:pPr>
      <w:r w:rsidRPr="38EF830E" w:rsidR="1C4007C5">
        <w:rPr>
          <w:b w:val="0"/>
          <w:bCs w:val="0"/>
          <w:i w:val="0"/>
          <w:iCs w:val="0"/>
        </w:rPr>
        <w:t>To these original variables, the following were added as proxies for the state of the economy on the loan origination date:</w:t>
      </w:r>
    </w:p>
    <w:p w:rsidR="1C4007C5" w:rsidP="38EF830E" w:rsidRDefault="1C4007C5" w14:paraId="46A97392" w14:textId="5AA1D29D">
      <w:pPr>
        <w:pStyle w:val="Normal"/>
        <w:jc w:val="both"/>
      </w:pPr>
      <w:r w:rsidRPr="01EC260B" w:rsidR="4CBD4454">
        <w:rPr>
          <w:b w:val="0"/>
          <w:bCs w:val="0"/>
          <w:i w:val="0"/>
          <w:iCs w:val="0"/>
        </w:rPr>
        <w:t xml:space="preserve"> </w:t>
      </w:r>
    </w:p>
    <w:tbl>
      <w:tblPr>
        <w:tblStyle w:val="GridTable4-Accent1"/>
        <w:tblW w:w="0" w:type="auto"/>
        <w:tblLook w:val="06A0" w:firstRow="1" w:lastRow="0" w:firstColumn="1" w:lastColumn="0" w:noHBand="1" w:noVBand="1"/>
      </w:tblPr>
      <w:tblGrid>
        <w:gridCol w:w="3485"/>
        <w:gridCol w:w="3485"/>
        <w:gridCol w:w="3485"/>
      </w:tblGrid>
      <w:tr xmlns:wp14="http://schemas.microsoft.com/office/word/2010/wordml" w:rsidR="01EC260B" w:rsidTr="01EC260B" w14:paraId="4E2935C1"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485" w:type="dxa"/>
            <w:tcMar/>
          </w:tcPr>
          <w:p w:rsidR="45BBC35D" w:rsidP="01EC260B" w:rsidRDefault="45BBC35D" w14:paraId="2EEFB2EC" w14:textId="73C4C2D7">
            <w:pPr>
              <w:pStyle w:val="Normal"/>
              <w:rPr>
                <w:b w:val="0"/>
                <w:bCs w:val="0"/>
                <w:i w:val="1"/>
                <w:iCs w:val="1"/>
              </w:rPr>
            </w:pPr>
            <w:r w:rsidRPr="01EC260B" w:rsidR="45BBC35D">
              <w:rPr>
                <w:b w:val="0"/>
                <w:bCs w:val="0"/>
                <w:i w:val="1"/>
                <w:iCs w:val="1"/>
              </w:rPr>
              <w:t>Variable Name</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72CEB4E4" w14:textId="3EE9B825">
            <w:pPr>
              <w:pStyle w:val="Normal"/>
              <w:rPr>
                <w:b w:val="0"/>
                <w:bCs w:val="0"/>
                <w:i w:val="1"/>
                <w:iCs w:val="1"/>
              </w:rPr>
            </w:pPr>
            <w:r w:rsidRPr="01EC260B" w:rsidR="45BBC35D">
              <w:rPr>
                <w:b w:val="0"/>
                <w:bCs w:val="0"/>
                <w:i w:val="1"/>
                <w:iCs w:val="1"/>
              </w:rPr>
              <w:t>Data Type</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0FAA5E8A" w14:textId="11E437EF">
            <w:pPr>
              <w:pStyle w:val="Normal"/>
              <w:rPr>
                <w:b w:val="0"/>
                <w:bCs w:val="0"/>
                <w:i w:val="1"/>
                <w:iCs w:val="1"/>
              </w:rPr>
            </w:pPr>
            <w:r w:rsidRPr="01EC260B" w:rsidR="45BBC35D">
              <w:rPr>
                <w:b w:val="0"/>
                <w:bCs w:val="0"/>
                <w:i w:val="1"/>
                <w:iCs w:val="1"/>
              </w:rPr>
              <w:t>Description</w:t>
            </w:r>
          </w:p>
        </w:tc>
      </w:tr>
      <w:tr xmlns:wp14="http://schemas.microsoft.com/office/word/2010/wordml" w:rsidR="01EC260B" w:rsidTr="01EC260B" w14:paraId="44A1DD3C"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485" w:type="dxa"/>
            <w:tcMar/>
          </w:tcPr>
          <w:p w:rsidR="45BBC35D" w:rsidP="01EC260B" w:rsidRDefault="45BBC35D" w14:paraId="4474E1BD" w14:textId="4AFAAFE6">
            <w:pPr>
              <w:pStyle w:val="Normal"/>
            </w:pPr>
            <w:r w:rsidRPr="01EC260B" w:rsidR="45BBC35D">
              <w:rPr>
                <w:b w:val="0"/>
                <w:bCs w:val="0"/>
                <w:i w:val="0"/>
                <w:iCs w:val="0"/>
              </w:rPr>
              <w:t>unemployment_rate</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6DCE8869" w14:textId="31B6AFCC">
            <w:pPr>
              <w:pStyle w:val="Normal"/>
            </w:pPr>
            <w:r w:rsidRPr="01EC260B" w:rsidR="45BBC35D">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4A9AECE8" w14:textId="1E52FF46">
            <w:pPr>
              <w:pStyle w:val="Normal"/>
            </w:pPr>
            <w:r w:rsidRPr="01EC260B" w:rsidR="45BBC35D">
              <w:rPr>
                <w:b w:val="0"/>
                <w:bCs w:val="0"/>
                <w:i w:val="0"/>
                <w:iCs w:val="0"/>
              </w:rPr>
              <w:t xml:space="preserve">US monthly unemployment rate (%) at </w:t>
            </w:r>
            <w:r w:rsidRPr="01EC260B" w:rsidR="45BBC35D">
              <w:rPr>
                <w:b w:val="0"/>
                <w:bCs w:val="0"/>
                <w:i w:val="0"/>
                <w:iCs w:val="0"/>
              </w:rPr>
              <w:t>issue_d</w:t>
            </w:r>
            <w:r w:rsidRPr="01EC260B" w:rsidR="45BBC35D">
              <w:rPr>
                <w:b w:val="0"/>
                <w:bCs w:val="0"/>
                <w:i w:val="0"/>
                <w:iCs w:val="0"/>
              </w:rPr>
              <w:t xml:space="preserve">, lagged by a month to take account of lagged data reporting. </w:t>
            </w:r>
            <w:r w:rsidRPr="01EC260B" w:rsidR="1AE53FEB">
              <w:rPr>
                <w:b w:val="0"/>
                <w:bCs w:val="0"/>
                <w:i w:val="0"/>
                <w:iCs w:val="0"/>
              </w:rPr>
              <w:t>Source:</w:t>
            </w:r>
            <w:r w:rsidRPr="01EC260B" w:rsidR="45BBC35D">
              <w:rPr>
                <w:b w:val="0"/>
                <w:bCs w:val="0"/>
                <w:i w:val="0"/>
                <w:iCs w:val="0"/>
              </w:rPr>
              <w:t xml:space="preserve"> ALFRED</w:t>
            </w:r>
            <w:r w:rsidRPr="01EC260B" w:rsidR="39E5C63B">
              <w:rPr>
                <w:b w:val="0"/>
                <w:bCs w:val="0"/>
                <w:i w:val="0"/>
                <w:iCs w:val="0"/>
              </w:rPr>
              <w:t xml:space="preserve"> (to eliminate data revisions)</w:t>
            </w:r>
            <w:r w:rsidRPr="01EC260B" w:rsidR="45BBC35D">
              <w:rPr>
                <w:b w:val="0"/>
                <w:bCs w:val="0"/>
                <w:i w:val="0"/>
                <w:iCs w:val="0"/>
              </w:rPr>
              <w:t>.</w:t>
            </w:r>
          </w:p>
        </w:tc>
      </w:tr>
      <w:tr xmlns:wp14="http://schemas.microsoft.com/office/word/2010/wordml" w:rsidR="01EC260B" w:rsidTr="01EC260B" w14:paraId="157E19BD"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485" w:type="dxa"/>
            <w:tcMar/>
          </w:tcPr>
          <w:p w:rsidR="45BBC35D" w:rsidP="01EC260B" w:rsidRDefault="45BBC35D" w14:paraId="1B8F2027" w14:textId="23B9E439">
            <w:pPr>
              <w:pStyle w:val="Normal"/>
            </w:pPr>
            <w:r w:rsidRPr="01EC260B" w:rsidR="45BBC35D">
              <w:rPr>
                <w:b w:val="0"/>
                <w:bCs w:val="0"/>
                <w:i w:val="0"/>
                <w:iCs w:val="0"/>
              </w:rPr>
              <w:t>credit_spread</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4D027E1C" w14:textId="1DC3F43A">
            <w:pPr>
              <w:pStyle w:val="Normal"/>
            </w:pPr>
            <w:r w:rsidRPr="01EC260B" w:rsidR="45BBC35D">
              <w:rPr>
                <w:b w:val="0"/>
                <w:bCs w:val="0"/>
                <w:i w:val="0"/>
                <w:iCs w:val="0"/>
              </w:rPr>
              <w:t>Numerical</w:t>
            </w:r>
          </w:p>
        </w:tc>
        <w:tc>
          <w:tcPr>
            <w:cnfStyle w:val="000000000000" w:firstRow="0" w:lastRow="0" w:firstColumn="0" w:lastColumn="0" w:oddVBand="0" w:evenVBand="0" w:oddHBand="0" w:evenHBand="0" w:firstRowFirstColumn="0" w:firstRowLastColumn="0" w:lastRowFirstColumn="0" w:lastRowLastColumn="0"/>
            <w:tcW w:w="3485" w:type="dxa"/>
            <w:tcMar/>
          </w:tcPr>
          <w:p w:rsidR="45BBC35D" w:rsidP="01EC260B" w:rsidRDefault="45BBC35D" w14:paraId="061122E7" w14:textId="6736EBE9">
            <w:pPr>
              <w:pStyle w:val="Normal"/>
            </w:pPr>
            <w:r w:rsidRPr="01EC260B" w:rsidR="45BBC35D">
              <w:rPr>
                <w:b w:val="0"/>
                <w:bCs w:val="0"/>
                <w:i w:val="0"/>
                <w:iCs w:val="0"/>
              </w:rPr>
              <w:t xml:space="preserve">Average monthly US BBB corporate credit spread for month of </w:t>
            </w:r>
            <w:r w:rsidRPr="01EC260B" w:rsidR="45BBC35D">
              <w:rPr>
                <w:b w:val="0"/>
                <w:bCs w:val="0"/>
                <w:i w:val="0"/>
                <w:iCs w:val="0"/>
              </w:rPr>
              <w:t>issue_d</w:t>
            </w:r>
            <w:r w:rsidRPr="01EC260B" w:rsidR="45BBC35D">
              <w:rPr>
                <w:b w:val="0"/>
                <w:bCs w:val="0"/>
                <w:i w:val="0"/>
                <w:iCs w:val="0"/>
              </w:rPr>
              <w:t>.</w:t>
            </w:r>
            <w:r w:rsidRPr="01EC260B" w:rsidR="3F0898E3">
              <w:rPr>
                <w:b w:val="0"/>
                <w:bCs w:val="0"/>
                <w:i w:val="0"/>
                <w:iCs w:val="0"/>
              </w:rPr>
              <w:t xml:space="preserve"> Source: FRED</w:t>
            </w:r>
          </w:p>
        </w:tc>
      </w:tr>
    </w:tbl>
    <w:p w:rsidR="01EC260B" w:rsidP="01EC260B" w:rsidRDefault="01EC260B" w14:paraId="51390412" w14:textId="4233D395">
      <w:pPr>
        <w:pStyle w:val="Normal"/>
        <w:jc w:val="both"/>
        <w:rPr>
          <w:b w:val="0"/>
          <w:bCs w:val="0"/>
          <w:i w:val="0"/>
          <w:iCs w:val="0"/>
        </w:rPr>
      </w:pPr>
    </w:p>
    <w:p w:rsidR="1376F5B8" w:rsidP="677AD3B0" w:rsidRDefault="1376F5B8" w14:paraId="47F51CC9" w14:textId="190A57A6">
      <w:pPr>
        <w:pStyle w:val="Normal"/>
        <w:suppressLineNumbers w:val="0"/>
        <w:bidi w:val="0"/>
        <w:spacing w:before="0" w:beforeAutospacing="off" w:after="160" w:afterAutospacing="off" w:line="279" w:lineRule="auto"/>
        <w:ind/>
        <w:jc w:val="both"/>
      </w:pPr>
      <w:r w:rsidRPr="01EC260B" w:rsidR="06A1DA2D">
        <w:rPr>
          <w:b w:val="0"/>
          <w:bCs w:val="0"/>
          <w:i w:val="0"/>
          <w:iCs w:val="0"/>
        </w:rPr>
        <w:t>The following variables were initially dropped for the regression for the following reasons:</w:t>
      </w:r>
    </w:p>
    <w:tbl>
      <w:tblPr>
        <w:tblStyle w:val="GridTable4-Accent1"/>
        <w:bidiVisual w:val="0"/>
        <w:tblW w:w="0" w:type="auto"/>
        <w:tblLook w:val="06A0" w:firstRow="1" w:lastRow="0" w:firstColumn="1" w:lastColumn="0" w:noHBand="1" w:noVBand="1"/>
      </w:tblPr>
      <w:tblGrid>
        <w:gridCol w:w="1815"/>
        <w:gridCol w:w="8985"/>
      </w:tblGrid>
      <w:tr xmlns:wp14="http://schemas.microsoft.com/office/word/2010/wordml" w:rsidR="70241225" w:rsidTr="01EC260B" w14:paraId="28788AD8"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1815" w:type="dxa"/>
            <w:tcMar/>
          </w:tcPr>
          <w:p w:rsidR="4D1783DA" w:rsidP="70241225" w:rsidRDefault="4D1783DA" w14:paraId="3D35E487" w14:textId="0718C60E">
            <w:pPr>
              <w:pStyle w:val="Normal"/>
              <w:bidi w:val="0"/>
              <w:rPr>
                <w:b w:val="0"/>
                <w:bCs w:val="0"/>
                <w:i w:val="1"/>
                <w:iCs w:val="1"/>
              </w:rPr>
            </w:pPr>
            <w:r w:rsidRPr="70241225" w:rsidR="4D1783DA">
              <w:rPr>
                <w:b w:val="0"/>
                <w:bCs w:val="0"/>
                <w:i w:val="1"/>
                <w:iCs w:val="1"/>
              </w:rPr>
              <w:t>Variable Name</w:t>
            </w:r>
          </w:p>
        </w:tc>
        <w:tc>
          <w:tcPr>
            <w:cnfStyle w:val="000000000000" w:firstRow="0" w:lastRow="0" w:firstColumn="0" w:lastColumn="0" w:oddVBand="0" w:evenVBand="0" w:oddHBand="0" w:evenHBand="0" w:firstRowFirstColumn="0" w:firstRowLastColumn="0" w:lastRowFirstColumn="0" w:lastRowLastColumn="0"/>
            <w:tcW w:w="8985" w:type="dxa"/>
            <w:tcMar/>
          </w:tcPr>
          <w:p w:rsidR="4D1783DA" w:rsidP="70241225" w:rsidRDefault="4D1783DA" w14:paraId="5B6F48C5" w14:textId="6FBAF426">
            <w:pPr>
              <w:pStyle w:val="Normal"/>
              <w:bidi w:val="0"/>
              <w:rPr>
                <w:b w:val="0"/>
                <w:bCs w:val="0"/>
                <w:i w:val="1"/>
                <w:iCs w:val="1"/>
              </w:rPr>
            </w:pPr>
            <w:r w:rsidRPr="70241225" w:rsidR="4D1783DA">
              <w:rPr>
                <w:b w:val="0"/>
                <w:bCs w:val="0"/>
                <w:i w:val="1"/>
                <w:iCs w:val="1"/>
              </w:rPr>
              <w:t>Reason for Dropping</w:t>
            </w:r>
          </w:p>
        </w:tc>
      </w:tr>
      <w:tr xmlns:wp14="http://schemas.microsoft.com/office/word/2010/wordml" w:rsidR="70241225" w:rsidTr="01EC260B" w14:paraId="2C8E395D"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1815" w:type="dxa"/>
            <w:tcMar/>
          </w:tcPr>
          <w:p w:rsidR="4D1783DA" w:rsidP="70241225" w:rsidRDefault="4D1783DA" w14:paraId="0930BD65" w14:textId="36538A08">
            <w:pPr>
              <w:pStyle w:val="Normal"/>
            </w:pPr>
            <w:r w:rsidRPr="70241225" w:rsidR="4D1783DA">
              <w:rPr>
                <w:b w:val="0"/>
                <w:bCs w:val="0"/>
                <w:i w:val="0"/>
                <w:iCs w:val="0"/>
              </w:rPr>
              <w:t>id</w:t>
            </w:r>
          </w:p>
        </w:tc>
        <w:tc>
          <w:tcPr>
            <w:cnfStyle w:val="000000000000" w:firstRow="0" w:lastRow="0" w:firstColumn="0" w:lastColumn="0" w:oddVBand="0" w:evenVBand="0" w:oddHBand="0" w:evenHBand="0" w:firstRowFirstColumn="0" w:firstRowLastColumn="0" w:lastRowFirstColumn="0" w:lastRowLastColumn="0"/>
            <w:tcW w:w="8985" w:type="dxa"/>
            <w:tcMar/>
          </w:tcPr>
          <w:p w:rsidR="4D1783DA" w:rsidP="01EC260B" w:rsidRDefault="4D1783DA" w14:paraId="3733473E" w14:textId="566CD24E">
            <w:pPr>
              <w:pStyle w:val="Normal"/>
              <w:suppressLineNumbers w:val="0"/>
              <w:bidi w:val="0"/>
              <w:rPr>
                <w:b w:val="0"/>
                <w:bCs w:val="0"/>
                <w:i w:val="0"/>
                <w:iCs w:val="0"/>
              </w:rPr>
            </w:pPr>
            <w:r w:rsidRPr="01EC260B" w:rsidR="7E3C1556">
              <w:rPr>
                <w:b w:val="0"/>
                <w:bCs w:val="0"/>
                <w:i w:val="0"/>
                <w:iCs w:val="0"/>
              </w:rPr>
              <w:t>No relevance for default probability</w:t>
            </w:r>
            <w:r w:rsidRPr="01EC260B" w:rsidR="386A0D17">
              <w:rPr>
                <w:b w:val="0"/>
                <w:bCs w:val="0"/>
                <w:i w:val="0"/>
                <w:iCs w:val="0"/>
              </w:rPr>
              <w:t>.</w:t>
            </w:r>
          </w:p>
        </w:tc>
      </w:tr>
      <w:tr xmlns:wp14="http://schemas.microsoft.com/office/word/2010/wordml" w:rsidR="70241225" w:rsidTr="01EC260B" w14:paraId="7BAA159C"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1815" w:type="dxa"/>
            <w:tcMar/>
          </w:tcPr>
          <w:p w:rsidR="4D1783DA" w:rsidP="70241225" w:rsidRDefault="4D1783DA" w14:paraId="3247A09D" w14:textId="127A309F">
            <w:pPr>
              <w:pStyle w:val="Normal"/>
              <w:suppressLineNumbers w:val="0"/>
              <w:bidi w:val="0"/>
              <w:rPr>
                <w:b w:val="0"/>
                <w:bCs w:val="0"/>
                <w:i w:val="0"/>
                <w:iCs w:val="0"/>
              </w:rPr>
            </w:pPr>
            <w:r w:rsidRPr="70241225" w:rsidR="4D1783DA">
              <w:rPr>
                <w:b w:val="0"/>
                <w:bCs w:val="0"/>
                <w:i w:val="0"/>
                <w:iCs w:val="0"/>
              </w:rPr>
              <w:t>desc</w:t>
            </w:r>
          </w:p>
        </w:tc>
        <w:tc>
          <w:tcPr>
            <w:cnfStyle w:val="000000000000" w:firstRow="0" w:lastRow="0" w:firstColumn="0" w:lastColumn="0" w:oddVBand="0" w:evenVBand="0" w:oddHBand="0" w:evenHBand="0" w:firstRowFirstColumn="0" w:firstRowLastColumn="0" w:lastRowFirstColumn="0" w:lastRowLastColumn="0"/>
            <w:tcW w:w="8985" w:type="dxa"/>
            <w:tcMar/>
          </w:tcPr>
          <w:p w:rsidR="4D1783DA" w:rsidP="01EC260B" w:rsidRDefault="4D1783DA" w14:paraId="3F0CE386" w14:textId="5D9673AE">
            <w:pPr>
              <w:pStyle w:val="Normal"/>
              <w:suppressLineNumbers w:val="0"/>
              <w:bidi w:val="0"/>
              <w:spacing w:before="0" w:beforeAutospacing="off" w:after="160" w:afterAutospacing="off" w:line="279" w:lineRule="auto"/>
              <w:ind w:left="0" w:right="0"/>
              <w:jc w:val="left"/>
              <w:rPr>
                <w:b w:val="0"/>
                <w:bCs w:val="0"/>
                <w:i w:val="0"/>
                <w:iCs w:val="0"/>
              </w:rPr>
            </w:pPr>
            <w:r w:rsidRPr="01EC260B" w:rsidR="7E3C1556">
              <w:rPr>
                <w:b w:val="0"/>
                <w:bCs w:val="0"/>
                <w:i w:val="0"/>
                <w:iCs w:val="0"/>
              </w:rPr>
              <w:t>Insufficient data</w:t>
            </w:r>
            <w:r w:rsidRPr="01EC260B" w:rsidR="0FF6BCDB">
              <w:rPr>
                <w:b w:val="0"/>
                <w:bCs w:val="0"/>
                <w:i w:val="0"/>
                <w:iCs w:val="0"/>
              </w:rPr>
              <w:t>.</w:t>
            </w:r>
          </w:p>
        </w:tc>
      </w:tr>
    </w:tbl>
    <w:p w:rsidR="38EF830E" w:rsidP="38EF830E" w:rsidRDefault="38EF830E" w14:paraId="6D97798F" w14:textId="051A7E96">
      <w:pPr>
        <w:pStyle w:val="Normal"/>
        <w:suppressLineNumbers w:val="0"/>
        <w:bidi w:val="0"/>
        <w:spacing w:before="0" w:beforeAutospacing="off" w:after="160" w:afterAutospacing="off" w:line="279" w:lineRule="auto"/>
        <w:ind w:left="0" w:right="0"/>
        <w:jc w:val="both"/>
        <w:rPr>
          <w:b w:val="0"/>
          <w:bCs w:val="0"/>
          <w:i w:val="0"/>
          <w:iCs w:val="0"/>
        </w:rPr>
      </w:pPr>
    </w:p>
    <w:p w:rsidR="7ECC2735" w:rsidP="677AD3B0" w:rsidRDefault="7ECC2735" w14:paraId="46F549E4" w14:textId="73A23932">
      <w:pPr>
        <w:pStyle w:val="Normal"/>
        <w:suppressLineNumbers w:val="0"/>
        <w:spacing w:before="0" w:beforeAutospacing="off" w:after="160" w:afterAutospacing="off" w:line="279" w:lineRule="auto"/>
        <w:ind w:left="0" w:right="0"/>
        <w:jc w:val="both"/>
      </w:pPr>
      <w:r w:rsidRPr="38EF830E" w:rsidR="7ECC2735">
        <w:rPr>
          <w:b w:val="0"/>
          <w:bCs w:val="0"/>
          <w:i w:val="0"/>
          <w:iCs w:val="0"/>
        </w:rPr>
        <w:t>From the remaining variables, information values were c</w:t>
      </w:r>
      <w:r w:rsidRPr="38EF830E" w:rsidR="1602CB6A">
        <w:rPr>
          <w:b w:val="0"/>
          <w:bCs w:val="0"/>
          <w:i w:val="0"/>
          <w:iCs w:val="0"/>
        </w:rPr>
        <w:t>alculated from weight-of-evidence scores with different numbers of percentile bins tested for the continuous variables</w:t>
      </w:r>
      <w:r w:rsidRPr="38EF830E" w:rsidR="12E0C0D4">
        <w:rPr>
          <w:b w:val="0"/>
          <w:bCs w:val="0"/>
          <w:i w:val="0"/>
          <w:iCs w:val="0"/>
        </w:rPr>
        <w:t>:</w:t>
      </w:r>
    </w:p>
    <w:p w:rsidR="70241225" w:rsidP="70241225" w:rsidRDefault="70241225" w14:paraId="17CE45BA" w14:textId="7ACF94B8">
      <w:pPr>
        <w:pStyle w:val="Normal"/>
        <w:suppressLineNumbers w:val="0"/>
        <w:bidi w:val="0"/>
        <w:spacing w:before="0" w:beforeAutospacing="off" w:after="160" w:afterAutospacing="off" w:line="279" w:lineRule="auto"/>
        <w:ind w:left="0" w:right="0"/>
        <w:jc w:val="both"/>
      </w:pPr>
      <w:r w:rsidR="200099A9">
        <w:drawing>
          <wp:inline wp14:editId="0909528F" wp14:anchorId="7B503CF1">
            <wp:extent cx="5046630" cy="3915489"/>
            <wp:effectExtent l="0" t="0" r="0" b="0"/>
            <wp:docPr id="9457025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0024682" name="Picture 810024682"/>
                    <pic:cNvPicPr/>
                  </pic:nvPicPr>
                  <pic:blipFill>
                    <a:blip xmlns:r="http://schemas.openxmlformats.org/officeDocument/2006/relationships" r:embed="rId987974245">
                      <a:extLst>
                        <a:ext uri="{28A0092B-C50C-407E-A947-70E740481C1C}">
                          <a14:useLocalDpi xmlns:a14="http://schemas.microsoft.com/office/drawing/2010/main"/>
                        </a:ext>
                      </a:extLst>
                    </a:blip>
                    <a:stretch>
                      <a:fillRect/>
                    </a:stretch>
                  </pic:blipFill>
                  <pic:spPr>
                    <a:xfrm rot="0">
                      <a:off x="0" y="0"/>
                      <a:ext cx="5046630" cy="3915489"/>
                    </a:xfrm>
                    <a:prstGeom prst="rect">
                      <a:avLst/>
                    </a:prstGeom>
                  </pic:spPr>
                </pic:pic>
              </a:graphicData>
            </a:graphic>
          </wp:inline>
        </w:drawing>
      </w:r>
    </w:p>
    <w:p w:rsidR="70241225" w:rsidP="70241225" w:rsidRDefault="70241225" w14:paraId="5EA3B4A9" w14:textId="49CA1503">
      <w:pPr>
        <w:pStyle w:val="Normal"/>
        <w:suppressLineNumbers w:val="0"/>
        <w:bidi w:val="0"/>
        <w:spacing w:before="0" w:beforeAutospacing="off" w:after="160" w:afterAutospacing="off" w:line="279" w:lineRule="auto"/>
        <w:ind w:left="0" w:right="0"/>
        <w:jc w:val="both"/>
      </w:pPr>
      <w:r w:rsidR="200099A9">
        <w:rPr/>
        <w:t>Since some of the categorical variables (</w:t>
      </w:r>
      <w:r w:rsidR="200099A9">
        <w:rPr/>
        <w:t>e.g.</w:t>
      </w:r>
      <w:r w:rsidR="200099A9">
        <w:rPr/>
        <w:t xml:space="preserve"> title) </w:t>
      </w:r>
      <w:r w:rsidR="200099A9">
        <w:rPr/>
        <w:t>contain</w:t>
      </w:r>
      <w:r w:rsidR="200099A9">
        <w:rPr/>
        <w:t xml:space="preserve"> many different minority entries, IVs for the discrete variables were computed </w:t>
      </w:r>
      <w:r w:rsidR="14B31582">
        <w:rPr/>
        <w:t xml:space="preserve">at different </w:t>
      </w:r>
      <w:r w:rsidR="14B31582">
        <w:rPr/>
        <w:t>minimum</w:t>
      </w:r>
      <w:r w:rsidR="14B31582">
        <w:rPr/>
        <w:t xml:space="preserve"> thresholds for category sizes</w:t>
      </w:r>
      <w:r w:rsidR="3BB9BD22">
        <w:rPr/>
        <w:t>:</w:t>
      </w:r>
    </w:p>
    <w:p w:rsidR="70241225" w:rsidP="70241225" w:rsidRDefault="70241225" w14:paraId="2CC4A4AF" w14:textId="3B3F0D64">
      <w:pPr>
        <w:pStyle w:val="Normal"/>
        <w:suppressLineNumbers w:val="0"/>
        <w:bidi w:val="0"/>
        <w:spacing w:before="0" w:beforeAutospacing="off" w:after="160" w:afterAutospacing="off" w:line="279" w:lineRule="auto"/>
        <w:ind w:left="0" w:right="0"/>
        <w:jc w:val="both"/>
      </w:pPr>
      <w:r w:rsidR="051DF859">
        <w:drawing>
          <wp:inline wp14:editId="3F3E1C38" wp14:anchorId="4CC7E57E">
            <wp:extent cx="5260801" cy="4012606"/>
            <wp:effectExtent l="0" t="0" r="0" b="0"/>
            <wp:docPr id="1101660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7677146" name="Picture 1577677146"/>
                    <pic:cNvPicPr/>
                  </pic:nvPicPr>
                  <pic:blipFill>
                    <a:blip xmlns:r="http://schemas.openxmlformats.org/officeDocument/2006/relationships" r:embed="rId214548309">
                      <a:extLst>
                        <a:ext uri="{28A0092B-C50C-407E-A947-70E740481C1C}">
                          <a14:useLocalDpi xmlns:a14="http://schemas.microsoft.com/office/drawing/2010/main"/>
                        </a:ext>
                      </a:extLst>
                    </a:blip>
                    <a:stretch>
                      <a:fillRect/>
                    </a:stretch>
                  </pic:blipFill>
                  <pic:spPr>
                    <a:xfrm rot="0">
                      <a:off x="0" y="0"/>
                      <a:ext cx="5260801" cy="4012606"/>
                    </a:xfrm>
                    <a:prstGeom prst="rect">
                      <a:avLst/>
                    </a:prstGeom>
                  </pic:spPr>
                </pic:pic>
              </a:graphicData>
            </a:graphic>
          </wp:inline>
        </w:drawing>
      </w:r>
    </w:p>
    <w:p w:rsidR="70241225" w:rsidP="01EC260B" w:rsidRDefault="70241225" w14:paraId="385DC7EE" w14:textId="3CA9F54E">
      <w:pPr>
        <w:pStyle w:val="Normal"/>
        <w:suppressLineNumbers w:val="0"/>
        <w:bidi w:val="0"/>
        <w:spacing w:before="0" w:beforeAutospacing="off" w:after="160" w:afterAutospacing="off" w:line="279" w:lineRule="auto"/>
        <w:ind/>
      </w:pPr>
      <w:r w:rsidR="7FA63731">
        <w:rPr/>
        <w:t>D</w:t>
      </w:r>
      <w:r w:rsidR="7FA63731">
        <w:rPr/>
        <w:t>ue to low IV value</w:t>
      </w:r>
      <w:r w:rsidR="3AB143BF">
        <w:rPr/>
        <w:t>s (less than 0.02)</w:t>
      </w:r>
      <w:r w:rsidR="7FA63731">
        <w:rPr/>
        <w:t xml:space="preserve">, </w:t>
      </w:r>
      <w:r w:rsidRPr="01EC260B" w:rsidR="76EEA7DC">
        <w:rPr>
          <w:i w:val="0"/>
          <w:iCs w:val="0"/>
        </w:rPr>
        <w:t>creditspread</w:t>
      </w:r>
      <w:r w:rsidRPr="01EC260B" w:rsidR="76EEA7DC">
        <w:rPr>
          <w:i w:val="0"/>
          <w:iCs w:val="0"/>
        </w:rPr>
        <w:t xml:space="preserve">, </w:t>
      </w:r>
      <w:r w:rsidRPr="01EC260B" w:rsidR="76EEA7DC">
        <w:rPr>
          <w:i w:val="0"/>
          <w:iCs w:val="0"/>
        </w:rPr>
        <w:t>emp</w:t>
      </w:r>
      <w:r w:rsidRPr="01EC260B" w:rsidR="69281745">
        <w:rPr>
          <w:i w:val="0"/>
          <w:iCs w:val="0"/>
        </w:rPr>
        <w:t>_</w:t>
      </w:r>
      <w:r w:rsidRPr="01EC260B" w:rsidR="76EEA7DC">
        <w:rPr>
          <w:i w:val="0"/>
          <w:iCs w:val="0"/>
        </w:rPr>
        <w:t>length</w:t>
      </w:r>
      <w:r w:rsidRPr="01EC260B" w:rsidR="1A8C113E">
        <w:rPr>
          <w:i w:val="0"/>
          <w:iCs w:val="0"/>
        </w:rPr>
        <w:t xml:space="preserve"> and</w:t>
      </w:r>
      <w:r w:rsidRPr="01EC260B" w:rsidR="76EEA7DC">
        <w:rPr>
          <w:i w:val="0"/>
          <w:iCs w:val="0"/>
        </w:rPr>
        <w:t xml:space="preserve"> </w:t>
      </w:r>
      <w:r w:rsidRPr="01EC260B" w:rsidR="76EEA7DC">
        <w:rPr>
          <w:i w:val="0"/>
          <w:iCs w:val="0"/>
        </w:rPr>
        <w:t>addr_state</w:t>
      </w:r>
      <w:r w:rsidR="76EEA7DC">
        <w:rPr/>
        <w:t xml:space="preserve"> </w:t>
      </w:r>
      <w:r w:rsidR="7FA63731">
        <w:rPr/>
        <w:t>w</w:t>
      </w:r>
      <w:r w:rsidR="448E6848">
        <w:rPr/>
        <w:t>ere</w:t>
      </w:r>
      <w:r w:rsidR="7FA63731">
        <w:rPr/>
        <w:t xml:space="preserve"> </w:t>
      </w:r>
      <w:r w:rsidR="119864A6">
        <w:rPr/>
        <w:t>subsequently</w:t>
      </w:r>
      <w:r w:rsidR="119864A6">
        <w:rPr/>
        <w:t xml:space="preserve"> </w:t>
      </w:r>
      <w:r w:rsidR="7FA63731">
        <w:rPr/>
        <w:t>dropped for the regression sta</w:t>
      </w:r>
      <w:r w:rsidR="273511DC">
        <w:rPr/>
        <w:t>g</w:t>
      </w:r>
      <w:r w:rsidR="7FA63731">
        <w:rPr/>
        <w:t>e</w:t>
      </w:r>
      <w:r w:rsidR="14DF647A">
        <w:rPr/>
        <w:t>.</w:t>
      </w:r>
      <w:r w:rsidR="7FA63731">
        <w:rPr/>
        <w:t xml:space="preserve"> 1</w:t>
      </w:r>
      <w:r w:rsidR="72F43CAA">
        <w:rPr/>
        <w:t>0</w:t>
      </w:r>
      <w:r w:rsidR="7FA63731">
        <w:rPr/>
        <w:t xml:space="preserve"> bins were chosen for the continuous variables as this was </w:t>
      </w:r>
      <w:r w:rsidR="622B9B4A">
        <w:rPr/>
        <w:t>the maximum number of possible equal-percentile-width bins for</w:t>
      </w:r>
      <w:r w:rsidR="00AB2040">
        <w:rPr/>
        <w:t xml:space="preserve"> the</w:t>
      </w:r>
      <w:r w:rsidR="622B9B4A">
        <w:rPr/>
        <w:t xml:space="preserve"> </w:t>
      </w:r>
      <w:r w:rsidR="225F6BC6">
        <w:rPr/>
        <w:t>unemployment_rate</w:t>
      </w:r>
      <w:r w:rsidR="622B9B4A">
        <w:rPr/>
        <w:t xml:space="preserve"> </w:t>
      </w:r>
      <w:r w:rsidR="622B9B4A">
        <w:rPr/>
        <w:t>variable (without hitting plus or minus infinity for the weight-of-evidence score</w:t>
      </w:r>
      <w:r w:rsidR="6F7488A9">
        <w:rPr/>
        <w:t xml:space="preserve"> due to homogeneous scores within bins</w:t>
      </w:r>
      <w:r w:rsidR="622B9B4A">
        <w:rPr/>
        <w:t>)</w:t>
      </w:r>
      <w:r w:rsidR="342A7F4B">
        <w:rPr/>
        <w:t xml:space="preserve"> and the other variables level off with low marginal IV gains after 1</w:t>
      </w:r>
      <w:r w:rsidR="314B0A07">
        <w:rPr/>
        <w:t>0</w:t>
      </w:r>
      <w:r w:rsidR="342A7F4B">
        <w:rPr/>
        <w:t xml:space="preserve"> bins anyway</w:t>
      </w:r>
      <w:r w:rsidR="342A7F4B">
        <w:rPr/>
        <w:t>.</w:t>
      </w:r>
    </w:p>
    <w:p w:rsidR="07ADC89D" w:rsidP="38EF830E" w:rsidRDefault="07ADC89D" w14:paraId="203F31B7" w14:textId="356C2F01">
      <w:pPr>
        <w:pStyle w:val="Normal"/>
        <w:suppressLineNumbers w:val="0"/>
        <w:bidi w:val="0"/>
        <w:spacing w:before="0" w:beforeAutospacing="off" w:after="160" w:afterAutospacing="off" w:line="279" w:lineRule="auto"/>
        <w:ind w:left="0" w:right="0"/>
        <w:jc w:val="both"/>
      </w:pPr>
      <w:r w:rsidR="07ADC89D">
        <w:rPr/>
        <w:t>A minimum category size of 20 was chosen to nullify the inflated effects of training on many different entries for the title variable</w:t>
      </w:r>
      <w:r w:rsidR="46E809B0">
        <w:rPr/>
        <w:t xml:space="preserve">, without losing </w:t>
      </w:r>
      <w:r w:rsidR="67347839">
        <w:rPr/>
        <w:t>informative information. Categories with less than 20 entries were rewritten as ‘Other’.</w:t>
      </w:r>
    </w:p>
    <w:p w:rsidR="55E60AFC" w:rsidP="55E60AFC" w:rsidRDefault="55E60AFC" w14:paraId="3497AC0B" w14:textId="72AB998B">
      <w:pPr>
        <w:pStyle w:val="Normal"/>
        <w:suppressLineNumbers w:val="0"/>
        <w:bidi w:val="0"/>
        <w:spacing w:before="0" w:beforeAutospacing="off" w:after="160" w:afterAutospacing="off" w:line="279" w:lineRule="auto"/>
        <w:ind w:left="0" w:right="0"/>
        <w:jc w:val="both"/>
      </w:pPr>
    </w:p>
    <w:p w:rsidR="6F0E87D7" w:rsidP="55E60AFC" w:rsidRDefault="6F0E87D7" w14:paraId="668555AD" w14:textId="3DF9A582">
      <w:pPr>
        <w:pStyle w:val="Normal"/>
        <w:suppressLineNumbers w:val="0"/>
        <w:bidi w:val="0"/>
        <w:spacing w:before="0" w:beforeAutospacing="off" w:after="160" w:afterAutospacing="off" w:line="279" w:lineRule="auto"/>
        <w:ind w:left="0" w:right="0"/>
        <w:jc w:val="both"/>
      </w:pPr>
      <w:r w:rsidRPr="55E60AFC" w:rsidR="6F0E87D7">
        <w:rPr>
          <w:b w:val="1"/>
          <w:bCs w:val="1"/>
          <w:i w:val="1"/>
          <w:iCs w:val="1"/>
        </w:rPr>
        <w:t>LOGISTIC REGRESSION</w:t>
      </w:r>
    </w:p>
    <w:p w:rsidR="34B6027F" w:rsidP="37612FBC" w:rsidRDefault="34B6027F" w14:paraId="303D1B09" w14:textId="4F4D8330">
      <w:pPr>
        <w:pStyle w:val="Normal"/>
        <w:suppressLineNumbers w:val="0"/>
        <w:spacing w:before="0" w:beforeAutospacing="off" w:after="160" w:afterAutospacing="off" w:line="279" w:lineRule="auto"/>
        <w:ind w:left="0" w:right="0"/>
        <w:jc w:val="both"/>
      </w:pPr>
      <w:r w:rsidRPr="43202DBD" w:rsidR="6E5AC9CE">
        <w:rPr>
          <w:b w:val="0"/>
          <w:bCs w:val="0"/>
          <w:i w:val="0"/>
          <w:iCs w:val="0"/>
        </w:rPr>
        <w:t>The data was split between training and testing data in the ratio 80%:20%</w:t>
      </w:r>
      <w:r w:rsidRPr="43202DBD" w:rsidR="6E5AC9CE">
        <w:rPr>
          <w:b w:val="0"/>
          <w:bCs w:val="0"/>
          <w:i w:val="0"/>
          <w:iCs w:val="0"/>
        </w:rPr>
        <w:t xml:space="preserve"> and</w:t>
      </w:r>
      <w:r w:rsidRPr="43202DBD" w:rsidR="6E5AC9CE">
        <w:rPr>
          <w:b w:val="0"/>
          <w:bCs w:val="0"/>
          <w:i w:val="0"/>
          <w:iCs w:val="0"/>
        </w:rPr>
        <w:t xml:space="preserve"> the </w:t>
      </w:r>
      <w:r w:rsidRPr="43202DBD" w:rsidR="20350323">
        <w:rPr>
          <w:b w:val="0"/>
          <w:bCs w:val="0"/>
          <w:i w:val="0"/>
          <w:iCs w:val="0"/>
        </w:rPr>
        <w:t>Default=1 class subset was overweighted as the minority class by choosing the “balanced” weighting parameter for logistic regression.</w:t>
      </w:r>
      <w:r w:rsidRPr="43202DBD" w:rsidR="628BA57F">
        <w:rPr>
          <w:b w:val="0"/>
          <w:bCs w:val="0"/>
          <w:i w:val="0"/>
          <w:iCs w:val="0"/>
        </w:rPr>
        <w:t xml:space="preserve"> Each dataset entry was replaced with bin weight-of-evidence </w:t>
      </w:r>
      <w:r w:rsidRPr="43202DBD" w:rsidR="628BA57F">
        <w:rPr>
          <w:b w:val="0"/>
          <w:bCs w:val="0"/>
          <w:i w:val="0"/>
          <w:iCs w:val="0"/>
        </w:rPr>
        <w:t>scores</w:t>
      </w:r>
      <w:r w:rsidRPr="43202DBD" w:rsidR="032B85BA">
        <w:rPr>
          <w:b w:val="0"/>
          <w:bCs w:val="0"/>
          <w:i w:val="0"/>
          <w:iCs w:val="0"/>
        </w:rPr>
        <w:t xml:space="preserve"> and the K-S statistic was used to </w:t>
      </w:r>
      <w:r w:rsidRPr="43202DBD" w:rsidR="032B85BA">
        <w:rPr>
          <w:b w:val="0"/>
          <w:bCs w:val="0"/>
          <w:i w:val="0"/>
          <w:iCs w:val="0"/>
        </w:rPr>
        <w:t>determine</w:t>
      </w:r>
      <w:r w:rsidRPr="43202DBD" w:rsidR="032B85BA">
        <w:rPr>
          <w:b w:val="0"/>
          <w:bCs w:val="0"/>
          <w:i w:val="0"/>
          <w:iCs w:val="0"/>
        </w:rPr>
        <w:t xml:space="preserve"> the </w:t>
      </w:r>
      <w:r w:rsidRPr="43202DBD" w:rsidR="032B85BA">
        <w:rPr>
          <w:b w:val="0"/>
          <w:bCs w:val="0"/>
          <w:i w:val="0"/>
          <w:iCs w:val="0"/>
        </w:rPr>
        <w:t>optimal</w:t>
      </w:r>
      <w:r w:rsidRPr="43202DBD" w:rsidR="032B85BA">
        <w:rPr>
          <w:b w:val="0"/>
          <w:bCs w:val="0"/>
          <w:i w:val="0"/>
          <w:iCs w:val="0"/>
        </w:rPr>
        <w:t xml:space="preserve"> classification threshold.</w:t>
      </w:r>
      <w:r w:rsidRPr="43202DBD" w:rsidR="628BA57F">
        <w:rPr>
          <w:b w:val="0"/>
          <w:bCs w:val="0"/>
          <w:i w:val="0"/>
          <w:iCs w:val="0"/>
        </w:rPr>
        <w:t xml:space="preserve"> </w:t>
      </w:r>
      <w:r w:rsidRPr="43202DBD" w:rsidR="66F24466">
        <w:rPr>
          <w:b w:val="0"/>
          <w:bCs w:val="0"/>
          <w:i w:val="0"/>
          <w:iCs w:val="0"/>
        </w:rPr>
        <w:t>T</w:t>
      </w:r>
      <w:r w:rsidRPr="43202DBD" w:rsidR="2B628AAD">
        <w:rPr>
          <w:b w:val="0"/>
          <w:bCs w:val="0"/>
          <w:i w:val="0"/>
          <w:iCs w:val="0"/>
        </w:rPr>
        <w:t xml:space="preserve">he model coefficients, ROC, confusion </w:t>
      </w:r>
      <w:r w:rsidRPr="43202DBD" w:rsidR="2B628AAD">
        <w:rPr>
          <w:b w:val="0"/>
          <w:bCs w:val="0"/>
          <w:i w:val="0"/>
          <w:iCs w:val="0"/>
        </w:rPr>
        <w:t>matrix</w:t>
      </w:r>
      <w:r w:rsidRPr="43202DBD" w:rsidR="2B628AAD">
        <w:rPr>
          <w:b w:val="0"/>
          <w:bCs w:val="0"/>
          <w:i w:val="0"/>
          <w:iCs w:val="0"/>
        </w:rPr>
        <w:t xml:space="preserve"> and validation scores from evaluation on the test sample are below:</w:t>
      </w:r>
    </w:p>
    <w:p w:rsidR="6F16B6D9" w:rsidP="43202DBD" w:rsidRDefault="6F16B6D9" w14:paraId="262B0F15" w14:textId="69A91ADC">
      <w:pPr>
        <w:pStyle w:val="Normal"/>
        <w:suppressLineNumbers w:val="0"/>
        <w:spacing w:before="0" w:beforeAutospacing="off" w:after="160" w:afterAutospacing="off" w:line="279" w:lineRule="auto"/>
        <w:ind w:left="0" w:right="0"/>
        <w:jc w:val="both"/>
        <w:rPr>
          <w:b w:val="0"/>
          <w:bCs w:val="0"/>
          <w:i w:val="0"/>
          <w:iCs w:val="0"/>
        </w:rPr>
      </w:pPr>
      <w:r w:rsidR="43202DBD">
        <w:drawing>
          <wp:inline distT="0" distB="0" distL="0" distR="0" wp14:anchorId="4FE47554" wp14:editId="7777777">
            <wp:extent cx="2047875" cy="633122"/>
            <wp:effectExtent l="0" t="0" r="0" b="0"/>
            <wp:docPr id="15214439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1443901" name="Picture 1521443901"/>
                    <pic:cNvPicPr/>
                  </pic:nvPicPr>
                  <pic:blipFill>
                    <a:blip xmlns:r="http://schemas.openxmlformats.org/officeDocument/2006/relationships" r:embed="rId111303597">
                      <a:extLst>
                        <a:ext uri="{28A0092B-C50C-407E-A947-70E740481C1C}">
                          <a14:useLocalDpi xmlns:a14="http://schemas.microsoft.com/office/drawing/2010/main"/>
                        </a:ext>
                      </a:extLst>
                    </a:blip>
                    <a:stretch>
                      <a:fillRect/>
                    </a:stretch>
                  </pic:blipFill>
                  <pic:spPr>
                    <a:xfrm rot="0">
                      <a:off x="0" y="0"/>
                      <a:ext cx="2047875" cy="633122"/>
                    </a:xfrm>
                    <a:prstGeom prst="rect">
                      <a:avLst/>
                    </a:prstGeom>
                  </pic:spPr>
                </pic:pic>
              </a:graphicData>
            </a:graphic>
          </wp:inline>
        </w:drawing>
      </w:r>
      <w:r w:rsidR="43202DBD">
        <w:drawing>
          <wp:inline distT="0" distB="0" distL="0" distR="0" wp14:anchorId="68C861E2" wp14:editId="7777777">
            <wp:extent cx="4448175" cy="3194327"/>
            <wp:effectExtent l="0" t="0" r="0" b="0"/>
            <wp:docPr id="2339607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6012036" name="Picture 1216012036"/>
                    <pic:cNvPicPr/>
                  </pic:nvPicPr>
                  <pic:blipFill>
                    <a:blip xmlns:r="http://schemas.openxmlformats.org/officeDocument/2006/relationships" r:embed="rId859996172">
                      <a:extLst>
                        <a:ext uri="{28A0092B-C50C-407E-A947-70E740481C1C}">
                          <a14:useLocalDpi xmlns:a14="http://schemas.microsoft.com/office/drawing/2010/main"/>
                        </a:ext>
                      </a:extLst>
                    </a:blip>
                    <a:stretch>
                      <a:fillRect/>
                    </a:stretch>
                  </pic:blipFill>
                  <pic:spPr>
                    <a:xfrm rot="0">
                      <a:off x="0" y="0"/>
                      <a:ext cx="4448175" cy="3194327"/>
                    </a:xfrm>
                    <a:prstGeom prst="rect">
                      <a:avLst/>
                    </a:prstGeom>
                  </pic:spPr>
                </pic:pic>
              </a:graphicData>
            </a:graphic>
          </wp:inline>
        </w:drawing>
      </w:r>
    </w:p>
    <w:p w:rsidR="7EE42EF6" w:rsidP="7C4FC86B" w:rsidRDefault="7EE42EF6" w14:paraId="2802C2D1" w14:textId="1BFD5B02">
      <w:pPr>
        <w:pStyle w:val="Normal"/>
        <w:suppressLineNumbers w:val="0"/>
        <w:spacing w:before="0" w:beforeAutospacing="off" w:after="160" w:afterAutospacing="off" w:line="279" w:lineRule="auto"/>
        <w:ind w:left="0" w:right="0"/>
        <w:jc w:val="both"/>
        <w:rPr>
          <w:b w:val="0"/>
          <w:bCs w:val="0"/>
          <w:i w:val="0"/>
          <w:iCs w:val="0"/>
        </w:rPr>
      </w:pPr>
      <w:r w:rsidR="7C4FC86B">
        <w:drawing>
          <wp:inline distT="0" distB="0" distL="0" distR="0" wp14:anchorId="36717FCF" wp14:editId="7777777">
            <wp:extent cx="2084656" cy="1559899"/>
            <wp:effectExtent l="0" t="0" r="0" b="0"/>
            <wp:docPr id="729059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812452" name="Picture 982812452"/>
                    <pic:cNvPicPr/>
                  </pic:nvPicPr>
                  <pic:blipFill>
                    <a:blip xmlns:r="http://schemas.openxmlformats.org/officeDocument/2006/relationships" r:embed="rId239415026">
                      <a:extLst>
                        <a:ext uri="{28A0092B-C50C-407E-A947-70E740481C1C}">
                          <a14:useLocalDpi xmlns:a14="http://schemas.microsoft.com/office/drawing/2010/main"/>
                        </a:ext>
                      </a:extLst>
                    </a:blip>
                    <a:stretch>
                      <a:fillRect/>
                    </a:stretch>
                  </pic:blipFill>
                  <pic:spPr>
                    <a:xfrm rot="0">
                      <a:off x="0" y="0"/>
                      <a:ext cx="2084656" cy="1559899"/>
                    </a:xfrm>
                    <a:prstGeom prst="rect">
                      <a:avLst/>
                    </a:prstGeom>
                  </pic:spPr>
                </pic:pic>
              </a:graphicData>
            </a:graphic>
          </wp:inline>
        </w:drawing>
      </w:r>
    </w:p>
    <w:p w:rsidR="28000239" w:rsidP="28000239" w:rsidRDefault="28000239" w14:paraId="1D2F8769" w14:textId="3DE1A165">
      <w:pPr>
        <w:pStyle w:val="Normal"/>
        <w:suppressLineNumbers w:val="0"/>
        <w:spacing w:before="0" w:beforeAutospacing="off" w:after="160" w:afterAutospacing="off" w:line="279" w:lineRule="auto"/>
        <w:ind w:left="0" w:right="0"/>
        <w:jc w:val="both"/>
      </w:pPr>
      <w:r w:rsidR="774D8110">
        <w:drawing>
          <wp:inline distT="0" distB="0" distL="0" distR="0" wp14:anchorId="0ED5BB96" wp14:editId="7777777">
            <wp:extent cx="4810125" cy="3782380"/>
            <wp:effectExtent l="0" t="0" r="0" b="0"/>
            <wp:docPr id="6458067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5806757" name="Picture 645806757"/>
                    <pic:cNvPicPr/>
                  </pic:nvPicPr>
                  <pic:blipFill>
                    <a:blip xmlns:r="http://schemas.openxmlformats.org/officeDocument/2006/relationships" r:embed="rId164963660">
                      <a:extLst>
                        <a:ext uri="{28A0092B-C50C-407E-A947-70E740481C1C}">
                          <a14:useLocalDpi xmlns:a14="http://schemas.microsoft.com/office/drawing/2010/main"/>
                        </a:ext>
                      </a:extLst>
                    </a:blip>
                    <a:stretch>
                      <a:fillRect/>
                    </a:stretch>
                  </pic:blipFill>
                  <pic:spPr>
                    <a:xfrm rot="0">
                      <a:off x="0" y="0"/>
                      <a:ext cx="4810125" cy="3782380"/>
                    </a:xfrm>
                    <a:prstGeom prst="rect">
                      <a:avLst/>
                    </a:prstGeom>
                  </pic:spPr>
                </pic:pic>
              </a:graphicData>
            </a:graphic>
          </wp:inline>
        </w:drawing>
      </w:r>
    </w:p>
    <w:p w:rsidR="0F36A3DE" w:rsidP="7A01A6B4" w:rsidRDefault="0F36A3DE" w14:paraId="3E895AEE" w14:textId="66593191">
      <w:pPr>
        <w:pStyle w:val="Normal"/>
        <w:suppressLineNumbers w:val="0"/>
        <w:spacing w:before="0" w:beforeAutospacing="off" w:after="160" w:afterAutospacing="off" w:line="279" w:lineRule="auto"/>
        <w:ind w:left="0" w:right="0"/>
        <w:jc w:val="both"/>
      </w:pPr>
      <w:r w:rsidR="0F36A3DE">
        <w:rPr/>
        <w:t>Independent variables were tested for multicollinearity using variance inflation factors, but these returned as normal (</w:t>
      </w:r>
      <w:r w:rsidR="7EFF005A">
        <w:rPr/>
        <w:t>the maximum</w:t>
      </w:r>
      <w:r w:rsidR="388EC443">
        <w:rPr/>
        <w:t xml:space="preserve"> implied</w:t>
      </w:r>
      <w:r w:rsidR="0F36A3DE">
        <w:rPr/>
        <w:t xml:space="preserve"> R</w:t>
      </w:r>
      <w:r w:rsidRPr="00AD6956" w:rsidR="0F36A3DE">
        <w:rPr>
          <w:vertAlign w:val="superscript"/>
        </w:rPr>
        <w:t>2</w:t>
      </w:r>
      <w:r w:rsidRPr="00AD6956" w:rsidR="0532FEBF">
        <w:rPr>
          <w:vertAlign w:val="baseline"/>
        </w:rPr>
        <w:t xml:space="preserve"> value </w:t>
      </w:r>
      <w:r w:rsidRPr="00AD6956" w:rsidR="438B237E">
        <w:rPr>
          <w:vertAlign w:val="baseline"/>
        </w:rPr>
        <w:t>equalled</w:t>
      </w:r>
      <w:r w:rsidRPr="00AD6956" w:rsidR="773E5EB9">
        <w:rPr>
          <w:vertAlign w:val="baseline"/>
        </w:rPr>
        <w:t xml:space="preserve"> 0.4312, from the title variable</w:t>
      </w:r>
      <w:r w:rsidRPr="00AD6956" w:rsidR="0532FEBF">
        <w:rPr>
          <w:vertAlign w:val="baseline"/>
        </w:rPr>
        <w:t>):</w:t>
      </w:r>
    </w:p>
    <w:p xmlns:wp14="http://schemas.microsoft.com/office/word/2010/wordml" w14:paraId="672A6659" wp14:textId="77777777">
      <w:r w:rsidR="00AD6956">
        <w:drawing>
          <wp:inline xmlns:wp14="http://schemas.microsoft.com/office/word/2010/wordprocessingDrawing" distT="0" distB="0" distL="0" distR="0" wp14:anchorId="3DA1F678" wp14:editId="7777777">
            <wp:extent cx="1866852" cy="1438275"/>
            <wp:effectExtent l="0" t="0" r="0" b="0"/>
            <wp:docPr id="9575550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9616889" name="Picture 2029616889"/>
                    <pic:cNvPicPr/>
                  </pic:nvPicPr>
                  <pic:blipFill>
                    <a:blip xmlns:r="http://schemas.openxmlformats.org/officeDocument/2006/relationships" r:embed="rId29174831">
                      <a:extLst>
                        <a:ext uri="{28A0092B-C50C-407E-A947-70E740481C1C}">
                          <a14:useLocalDpi xmlns:a14="http://schemas.microsoft.com/office/drawing/2010/main"/>
                        </a:ext>
                      </a:extLst>
                    </a:blip>
                    <a:stretch>
                      <a:fillRect/>
                    </a:stretch>
                  </pic:blipFill>
                  <pic:spPr>
                    <a:xfrm rot="0">
                      <a:off x="0" y="0"/>
                      <a:ext cx="1866852" cy="1438275"/>
                    </a:xfrm>
                    <a:prstGeom prst="rect">
                      <a:avLst/>
                    </a:prstGeom>
                  </pic:spPr>
                </pic:pic>
              </a:graphicData>
            </a:graphic>
          </wp:inline>
        </w:drawing>
      </w:r>
    </w:p>
    <w:p w:rsidR="05F1349B" w:rsidP="5A704AC6" w:rsidRDefault="05F1349B" w14:paraId="6CEF9794" w14:textId="3F0BDAD7">
      <w:pPr>
        <w:pStyle w:val="Normal"/>
        <w:suppressLineNumbers w:val="0"/>
        <w:bidi w:val="0"/>
        <w:spacing w:before="0" w:beforeAutospacing="off" w:after="160" w:afterAutospacing="off" w:line="279" w:lineRule="auto"/>
        <w:ind w:left="0" w:right="0"/>
        <w:jc w:val="both"/>
      </w:pPr>
      <w:r w:rsidR="05F1349B">
        <w:rPr/>
        <w:t xml:space="preserve">To ensure that the out-of-sample performance of the model could not be improved by reducing the </w:t>
      </w:r>
      <w:r w:rsidR="45C5AB05">
        <w:rPr/>
        <w:t>model complexity</w:t>
      </w:r>
      <w:r w:rsidR="05F1349B">
        <w:rPr/>
        <w:t xml:space="preserve">, a ridge logistic regression model was also trained with a heavy </w:t>
      </w:r>
      <w:r w:rsidR="05F1349B">
        <w:rPr/>
        <w:t>penalisation</w:t>
      </w:r>
      <w:r w:rsidR="05F1349B">
        <w:rPr/>
        <w:t xml:space="preserve"> parameter </w:t>
      </w:r>
      <w:r w:rsidR="3E8B7211">
        <w:rPr/>
        <w:t>(C=0.0001)</w:t>
      </w:r>
      <w:r w:rsidR="3CCE0719">
        <w:rPr/>
        <w:t xml:space="preserve">. The results of this </w:t>
      </w:r>
      <w:r w:rsidR="2BCFED3C">
        <w:rPr/>
        <w:t>are below:</w:t>
      </w:r>
    </w:p>
    <w:p w:rsidR="334DEC3D" w:rsidP="334DEC3D" w:rsidRDefault="334DEC3D" w14:paraId="45BFC347" w14:textId="4438EDC8">
      <w:pPr>
        <w:pStyle w:val="Normal"/>
        <w:suppressLineNumbers w:val="0"/>
        <w:bidi w:val="0"/>
        <w:spacing w:before="0" w:beforeAutospacing="off" w:after="160" w:afterAutospacing="off" w:line="279" w:lineRule="auto"/>
        <w:ind w:left="0" w:right="0"/>
        <w:jc w:val="both"/>
      </w:pPr>
      <w:r w:rsidR="334DEC3D">
        <w:drawing>
          <wp:inline distT="0" distB="0" distL="0" distR="0" wp14:anchorId="126E1055" wp14:editId="7777777">
            <wp:extent cx="3886200" cy="2838385"/>
            <wp:effectExtent l="0" t="0" r="0" b="0"/>
            <wp:docPr id="930673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067382" name="Picture 93067382"/>
                    <pic:cNvPicPr/>
                  </pic:nvPicPr>
                  <pic:blipFill>
                    <a:blip xmlns:r="http://schemas.openxmlformats.org/officeDocument/2006/relationships" r:embed="rId66612459">
                      <a:extLst>
                        <a:ext uri="{28A0092B-C50C-407E-A947-70E740481C1C}">
                          <a14:useLocalDpi xmlns:a14="http://schemas.microsoft.com/office/drawing/2010/main"/>
                        </a:ext>
                      </a:extLst>
                    </a:blip>
                    <a:stretch>
                      <a:fillRect/>
                    </a:stretch>
                  </pic:blipFill>
                  <pic:spPr>
                    <a:xfrm rot="0">
                      <a:off x="0" y="0"/>
                      <a:ext cx="3886200" cy="2838385"/>
                    </a:xfrm>
                    <a:prstGeom prst="rect">
                      <a:avLst/>
                    </a:prstGeom>
                  </pic:spPr>
                </pic:pic>
              </a:graphicData>
            </a:graphic>
          </wp:inline>
        </w:drawing>
      </w:r>
    </w:p>
    <w:p w:rsidR="0BA7EA07" w:rsidP="0BA7EA07" w:rsidRDefault="0BA7EA07" w14:paraId="2180B449" w14:textId="0AC34C3D">
      <w:pPr>
        <w:pStyle w:val="Normal"/>
        <w:suppressLineNumbers w:val="0"/>
        <w:bidi w:val="0"/>
        <w:spacing w:before="0" w:beforeAutospacing="off" w:after="160" w:afterAutospacing="off" w:line="279" w:lineRule="auto"/>
        <w:ind w:left="0" w:right="0"/>
        <w:jc w:val="both"/>
      </w:pPr>
      <w:r w:rsidR="0BA7EA07">
        <w:drawing>
          <wp:inline distT="0" distB="0" distL="0" distR="0" wp14:anchorId="5CD0747F" wp14:editId="7777777">
            <wp:extent cx="2124075" cy="1598607"/>
            <wp:effectExtent l="0" t="0" r="0" b="0"/>
            <wp:docPr id="7842697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4269792" name="Picture 784269792"/>
                    <pic:cNvPicPr/>
                  </pic:nvPicPr>
                  <pic:blipFill>
                    <a:blip xmlns:r="http://schemas.openxmlformats.org/officeDocument/2006/relationships" r:embed="rId1788834072">
                      <a:extLst>
                        <a:ext uri="{28A0092B-C50C-407E-A947-70E740481C1C}">
                          <a14:useLocalDpi xmlns:a14="http://schemas.microsoft.com/office/drawing/2010/main"/>
                        </a:ext>
                      </a:extLst>
                    </a:blip>
                    <a:stretch>
                      <a:fillRect/>
                    </a:stretch>
                  </pic:blipFill>
                  <pic:spPr>
                    <a:xfrm rot="0">
                      <a:off x="0" y="0"/>
                      <a:ext cx="2124075" cy="1598607"/>
                    </a:xfrm>
                    <a:prstGeom prst="rect">
                      <a:avLst/>
                    </a:prstGeom>
                  </pic:spPr>
                </pic:pic>
              </a:graphicData>
            </a:graphic>
          </wp:inline>
        </w:drawing>
      </w:r>
    </w:p>
    <w:p w:rsidR="0BA7EA07" w:rsidP="0BA7EA07" w:rsidRDefault="0BA7EA07" w14:paraId="54FDBCB1" w14:textId="797B9AD2">
      <w:pPr>
        <w:pStyle w:val="Normal"/>
        <w:suppressLineNumbers w:val="0"/>
        <w:bidi w:val="0"/>
        <w:spacing w:before="0" w:beforeAutospacing="off" w:after="160" w:afterAutospacing="off" w:line="279" w:lineRule="auto"/>
        <w:ind w:left="0" w:right="0"/>
        <w:jc w:val="both"/>
      </w:pPr>
      <w:r w:rsidR="0BA7EA07">
        <w:drawing>
          <wp:inline distT="0" distB="0" distL="0" distR="0" wp14:anchorId="4E7BBF99" wp14:editId="7777777">
            <wp:extent cx="2152650" cy="692225"/>
            <wp:effectExtent l="0" t="0" r="0" b="0"/>
            <wp:docPr id="138482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4450234" name="Picture 1554450234"/>
                    <pic:cNvPicPr/>
                  </pic:nvPicPr>
                  <pic:blipFill>
                    <a:blip xmlns:r="http://schemas.openxmlformats.org/officeDocument/2006/relationships" r:embed="rId657585104">
                      <a:extLst>
                        <a:ext uri="{28A0092B-C50C-407E-A947-70E740481C1C}">
                          <a14:useLocalDpi xmlns:a14="http://schemas.microsoft.com/office/drawing/2010/main"/>
                        </a:ext>
                      </a:extLst>
                    </a:blip>
                    <a:stretch>
                      <a:fillRect/>
                    </a:stretch>
                  </pic:blipFill>
                  <pic:spPr>
                    <a:xfrm rot="0">
                      <a:off x="0" y="0"/>
                      <a:ext cx="2152650" cy="692225"/>
                    </a:xfrm>
                    <a:prstGeom prst="rect">
                      <a:avLst/>
                    </a:prstGeom>
                  </pic:spPr>
                </pic:pic>
              </a:graphicData>
            </a:graphic>
          </wp:inline>
        </w:drawing>
      </w:r>
    </w:p>
    <w:p w:rsidR="0BA7EA07" w:rsidP="0BA7EA07" w:rsidRDefault="0BA7EA07" w14:paraId="27B5E489" w14:noSpellErr="1" w14:textId="0C4758CE">
      <w:pPr>
        <w:pStyle w:val="Normal"/>
        <w:suppressLineNumbers w:val="0"/>
        <w:bidi w:val="0"/>
        <w:spacing w:before="0" w:beforeAutospacing="off" w:after="160" w:afterAutospacing="off" w:line="279" w:lineRule="auto"/>
        <w:ind w:left="0" w:right="0"/>
        <w:jc w:val="both"/>
      </w:pPr>
      <w:r w:rsidR="334DEC3D">
        <w:drawing>
          <wp:inline distT="0" distB="0" distL="0" distR="0" wp14:anchorId="331C7741" wp14:editId="7777777">
            <wp:extent cx="4328497" cy="3409950"/>
            <wp:effectExtent l="0" t="0" r="0" b="0"/>
            <wp:docPr id="3459592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5959225" name="Picture 345959225"/>
                    <pic:cNvPicPr/>
                  </pic:nvPicPr>
                  <pic:blipFill>
                    <a:blip xmlns:r="http://schemas.openxmlformats.org/officeDocument/2006/relationships" r:embed="rId64697191">
                      <a:extLst>
                        <a:ext uri="{28A0092B-C50C-407E-A947-70E740481C1C}">
                          <a14:useLocalDpi xmlns:a14="http://schemas.microsoft.com/office/drawing/2010/main"/>
                        </a:ext>
                      </a:extLst>
                    </a:blip>
                    <a:stretch>
                      <a:fillRect/>
                    </a:stretch>
                  </pic:blipFill>
                  <pic:spPr>
                    <a:xfrm rot="0">
                      <a:off x="0" y="0"/>
                      <a:ext cx="4328497" cy="3409950"/>
                    </a:xfrm>
                    <a:prstGeom prst="rect">
                      <a:avLst/>
                    </a:prstGeom>
                  </pic:spPr>
                </pic:pic>
              </a:graphicData>
            </a:graphic>
          </wp:inline>
        </w:drawing>
      </w:r>
    </w:p>
    <w:p w:rsidR="62F2484D" w:rsidP="677AD3B0" w:rsidRDefault="62F2484D" w14:paraId="534D1F6F" w14:textId="76406ACB">
      <w:pPr>
        <w:pStyle w:val="Normal"/>
        <w:suppressLineNumbers w:val="0"/>
        <w:bidi w:val="0"/>
        <w:spacing w:before="0" w:beforeAutospacing="off" w:after="160" w:afterAutospacing="off" w:line="279" w:lineRule="auto"/>
        <w:ind w:left="0" w:right="0"/>
        <w:jc w:val="both"/>
      </w:pPr>
      <w:r w:rsidR="543600CD">
        <w:rPr/>
        <w:t>Penalising</w:t>
      </w:r>
      <w:r w:rsidR="543600CD">
        <w:rPr/>
        <w:t xml:space="preserve"> the regression coefficients results in lower validation scores across the board, </w:t>
      </w:r>
      <w:r w:rsidR="2909F6EC">
        <w:rPr/>
        <w:t xml:space="preserve">and (unusually for a ridge model), does not result in fewer effective independent variables. This </w:t>
      </w:r>
      <w:r w:rsidR="2909F6EC">
        <w:rPr/>
        <w:t>indicates</w:t>
      </w:r>
      <w:r w:rsidR="2909F6EC">
        <w:rPr/>
        <w:t xml:space="preserve"> that all the variables used have predictive power</w:t>
      </w:r>
      <w:r w:rsidR="165BDB15">
        <w:rPr/>
        <w:t xml:space="preserve"> and </w:t>
      </w:r>
      <w:r w:rsidR="485F217A">
        <w:rPr/>
        <w:t xml:space="preserve">dramatically </w:t>
      </w:r>
      <w:r w:rsidR="165BDB15">
        <w:rPr/>
        <w:t xml:space="preserve">reduce model effectiveness if removed. Given the variables included in the regression, the model is </w:t>
      </w:r>
      <w:r w:rsidR="165BDB15">
        <w:rPr/>
        <w:t>optimal</w:t>
      </w:r>
      <w:r w:rsidR="13788940">
        <w:rPr/>
        <w:t>.</w:t>
      </w:r>
    </w:p>
    <w:p w:rsidR="52AC1291" w:rsidP="677AD3B0" w:rsidRDefault="52AC1291" w14:paraId="1B974A76" w14:textId="5B4B5E7A">
      <w:pPr>
        <w:pStyle w:val="Normal"/>
        <w:suppressLineNumbers w:val="0"/>
        <w:bidi w:val="0"/>
        <w:spacing w:before="0" w:beforeAutospacing="off" w:after="160" w:afterAutospacing="off" w:line="279" w:lineRule="auto"/>
        <w:ind w:left="0" w:right="0"/>
        <w:jc w:val="both"/>
      </w:pPr>
      <w:r w:rsidR="52AC1291">
        <w:rPr/>
        <w:t>Both models have accuracy and recall scores better than chance (0.5)</w:t>
      </w:r>
      <w:r w:rsidR="377CC231">
        <w:rPr/>
        <w:t xml:space="preserve"> but poor precision scores, </w:t>
      </w:r>
      <w:r w:rsidR="6998BCD6">
        <w:rPr/>
        <w:t xml:space="preserve">reflecting </w:t>
      </w:r>
      <w:r w:rsidR="6998BCD6">
        <w:rPr/>
        <w:t>a large proportion</w:t>
      </w:r>
      <w:r w:rsidR="6998BCD6">
        <w:rPr/>
        <w:t xml:space="preserve"> of false positives</w:t>
      </w:r>
      <w:r w:rsidR="4D2FDB16">
        <w:rPr/>
        <w:t xml:space="preserve">. </w:t>
      </w:r>
      <w:r w:rsidR="5F9FFF19">
        <w:rPr/>
        <w:t xml:space="preserve">The K-S threshold choice to </w:t>
      </w:r>
      <w:r w:rsidR="5F9FFF19">
        <w:rPr/>
        <w:t>maximise</w:t>
      </w:r>
      <w:r w:rsidR="5F9FFF19">
        <w:rPr/>
        <w:t xml:space="preserve"> the gap between the true positive rate and false positive rate is designed to </w:t>
      </w:r>
      <w:r w:rsidR="5F9FFF19">
        <w:rPr/>
        <w:t>optimise</w:t>
      </w:r>
      <w:r w:rsidR="5F9FFF19">
        <w:rPr/>
        <w:t xml:space="preserve"> recall, which will inevitably reduce precision. </w:t>
      </w:r>
      <w:r w:rsidR="30FB96F2">
        <w:rPr/>
        <w:t>Given that, in this scorecard context, a false positive (predicting a default that does not occur in the end) is less pro</w:t>
      </w:r>
      <w:r w:rsidR="5CE80E60">
        <w:rPr/>
        <w:t xml:space="preserve">blematic than a false negative (not warning that a borrower is about to default), </w:t>
      </w:r>
      <w:r w:rsidR="5CE80E60">
        <w:rPr/>
        <w:t>optimising</w:t>
      </w:r>
      <w:r w:rsidR="5CE80E60">
        <w:rPr/>
        <w:t xml:space="preserve"> for recall is preferable. </w:t>
      </w:r>
    </w:p>
    <w:p w:rsidR="06FD6C86" w:rsidP="677AD3B0" w:rsidRDefault="06FD6C86" w14:paraId="2CF4EE18" w14:textId="62C701BB">
      <w:pPr>
        <w:pStyle w:val="Normal"/>
        <w:suppressLineNumbers w:val="0"/>
        <w:bidi w:val="0"/>
        <w:spacing w:before="0" w:beforeAutospacing="off" w:after="160" w:afterAutospacing="off" w:line="279" w:lineRule="auto"/>
        <w:ind w:left="0" w:right="0"/>
        <w:jc w:val="both"/>
      </w:pPr>
      <w:r w:rsidR="22DE6710">
        <w:rPr/>
        <w:t>T</w:t>
      </w:r>
      <w:r w:rsidR="29ADD2DC">
        <w:rPr/>
        <w:t xml:space="preserve">he poor precision score </w:t>
      </w:r>
      <w:r w:rsidR="11886FF8">
        <w:rPr/>
        <w:t>may also</w:t>
      </w:r>
      <w:r w:rsidR="38AFBD7F">
        <w:rPr/>
        <w:t xml:space="preserve"> </w:t>
      </w:r>
      <w:r w:rsidR="78563DE1">
        <w:rPr/>
        <w:t xml:space="preserve">be modestly </w:t>
      </w:r>
      <w:r w:rsidR="64A8FA8E">
        <w:rPr/>
        <w:t>alleviated by not overweighting the defaulting class, but at the expense of a lower</w:t>
      </w:r>
      <w:r w:rsidR="42B63726">
        <w:rPr/>
        <w:t xml:space="preserve"> recall score</w:t>
      </w:r>
      <w:r w:rsidR="07517294">
        <w:rPr/>
        <w:t>.</w:t>
      </w:r>
      <w:r w:rsidR="42B63726">
        <w:rPr/>
        <w:t xml:space="preserve"> </w:t>
      </w:r>
    </w:p>
    <w:p w:rsidR="677AD3B0" w:rsidP="677AD3B0" w:rsidRDefault="677AD3B0" w14:paraId="3C521B7A" w14:textId="41534DF2">
      <w:pPr>
        <w:pStyle w:val="Normal"/>
        <w:suppressLineNumbers w:val="0"/>
        <w:bidi w:val="0"/>
        <w:spacing w:before="0" w:beforeAutospacing="off" w:after="160" w:afterAutospacing="off" w:line="279" w:lineRule="auto"/>
        <w:ind w:left="0" w:right="0"/>
        <w:jc w:val="both"/>
      </w:pPr>
    </w:p>
    <w:p w:rsidR="71FB0EFB" w:rsidP="677AD3B0" w:rsidRDefault="71FB0EFB" w14:paraId="7F4B02F4" w14:textId="2F8DB862">
      <w:pPr>
        <w:pStyle w:val="Normal"/>
        <w:suppressLineNumbers w:val="0"/>
        <w:bidi w:val="0"/>
        <w:spacing w:before="0" w:beforeAutospacing="off" w:after="160" w:afterAutospacing="off" w:line="279" w:lineRule="auto"/>
        <w:ind w:left="0" w:right="0"/>
        <w:jc w:val="both"/>
      </w:pPr>
      <w:r w:rsidRPr="677AD3B0" w:rsidR="71FB0EFB">
        <w:rPr>
          <w:b w:val="1"/>
          <w:bCs w:val="1"/>
          <w:i w:val="1"/>
          <w:iCs w:val="1"/>
        </w:rPr>
        <w:t>CREDIT SCORECARD CONVERSION</w:t>
      </w:r>
    </w:p>
    <w:p w:rsidR="71FB0EFB" w:rsidP="677AD3B0" w:rsidRDefault="71FB0EFB" w14:paraId="45E831C5" w14:textId="64994D72">
      <w:pPr>
        <w:pStyle w:val="Normal"/>
        <w:suppressLineNumbers w:val="0"/>
        <w:bidi w:val="0"/>
        <w:spacing w:before="0" w:beforeAutospacing="off" w:after="160" w:afterAutospacing="off" w:line="279" w:lineRule="auto"/>
        <w:ind w:left="0" w:right="0"/>
        <w:jc w:val="both"/>
      </w:pPr>
      <w:r w:rsidRPr="677AD3B0" w:rsidR="71FB0EFB">
        <w:rPr>
          <w:b w:val="0"/>
          <w:bCs w:val="0"/>
          <w:i w:val="0"/>
          <w:iCs w:val="0"/>
        </w:rPr>
        <w:t xml:space="preserve">An interactive Excel workbook is provided with this project which converts the output of the </w:t>
      </w:r>
      <w:r w:rsidRPr="677AD3B0" w:rsidR="6FE90541">
        <w:rPr>
          <w:b w:val="0"/>
          <w:bCs w:val="0"/>
          <w:i w:val="0"/>
          <w:iCs w:val="0"/>
        </w:rPr>
        <w:t>unpenalised</w:t>
      </w:r>
      <w:r w:rsidRPr="677AD3B0" w:rsidR="6FE90541">
        <w:rPr>
          <w:b w:val="0"/>
          <w:bCs w:val="0"/>
          <w:i w:val="0"/>
          <w:iCs w:val="0"/>
        </w:rPr>
        <w:t xml:space="preserve"> logistic </w:t>
      </w:r>
      <w:r w:rsidRPr="677AD3B0" w:rsidR="71FB0EFB">
        <w:rPr>
          <w:b w:val="0"/>
          <w:bCs w:val="0"/>
          <w:i w:val="0"/>
          <w:iCs w:val="0"/>
        </w:rPr>
        <w:t>regression into scorecard format. Below is a sample scree</w:t>
      </w:r>
      <w:r w:rsidRPr="677AD3B0" w:rsidR="3619E35E">
        <w:rPr>
          <w:b w:val="0"/>
          <w:bCs w:val="0"/>
          <w:i w:val="0"/>
          <w:iCs w:val="0"/>
        </w:rPr>
        <w:t>nshot:</w:t>
      </w:r>
    </w:p>
    <w:p w:rsidR="3619E35E" w:rsidP="677AD3B0" w:rsidRDefault="3619E35E" w14:paraId="438B9083" w14:textId="229FC829">
      <w:pPr>
        <w:pStyle w:val="Normal"/>
        <w:suppressLineNumbers w:val="0"/>
        <w:bidi w:val="0"/>
        <w:spacing w:before="0" w:beforeAutospacing="off" w:after="160" w:afterAutospacing="off" w:line="279" w:lineRule="auto"/>
        <w:ind w:left="0" w:right="0"/>
        <w:jc w:val="both"/>
      </w:pPr>
      <w:r w:rsidR="4F4B4B29">
        <w:drawing>
          <wp:inline wp14:editId="25865991" wp14:anchorId="3C6C12DF">
            <wp:extent cx="6638925" cy="2314575"/>
            <wp:effectExtent l="0" t="0" r="0" b="0"/>
            <wp:docPr id="10319196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919616" name="Picture 1031919616"/>
                    <pic:cNvPicPr/>
                  </pic:nvPicPr>
                  <pic:blipFill>
                    <a:blip xmlns:r="http://schemas.openxmlformats.org/officeDocument/2006/relationships" r:embed="rId1390419791">
                      <a:extLst>
                        <a:ext uri="{28A0092B-C50C-407E-A947-70E740481C1C}">
                          <a14:useLocalDpi xmlns:a14="http://schemas.microsoft.com/office/drawing/2010/main"/>
                        </a:ext>
                      </a:extLst>
                    </a:blip>
                    <a:stretch>
                      <a:fillRect/>
                    </a:stretch>
                  </pic:blipFill>
                  <pic:spPr>
                    <a:xfrm>
                      <a:off x="0" y="0"/>
                      <a:ext cx="6638925" cy="2314575"/>
                    </a:xfrm>
                    <a:prstGeom prst="rect">
                      <a:avLst/>
                    </a:prstGeom>
                  </pic:spPr>
                </pic:pic>
              </a:graphicData>
            </a:graphic>
          </wp:inline>
        </w:drawing>
      </w:r>
    </w:p>
    <w:p w:rsidR="3619E35E" w:rsidP="677AD3B0" w:rsidRDefault="3619E35E" w14:paraId="415B78A2" w14:textId="3CCD0FB7">
      <w:pPr>
        <w:pStyle w:val="Normal"/>
        <w:suppressLineNumbers w:val="0"/>
        <w:bidi w:val="0"/>
        <w:spacing w:before="0" w:beforeAutospacing="off" w:after="160" w:afterAutospacing="off" w:line="279" w:lineRule="auto"/>
        <w:ind w:left="0" w:right="0"/>
        <w:jc w:val="both"/>
      </w:pPr>
      <w:r w:rsidRPr="3900F0DA" w:rsidR="7A70B33A">
        <w:rPr>
          <w:b w:val="0"/>
          <w:bCs w:val="0"/>
          <w:i w:val="0"/>
          <w:iCs w:val="0"/>
        </w:rPr>
        <w:t xml:space="preserve">The user can select a base score with odds of default to center the model, alongside the number of points needed for the score to double (20 is </w:t>
      </w:r>
      <w:r w:rsidRPr="3900F0DA" w:rsidR="7B5B3841">
        <w:rPr>
          <w:b w:val="0"/>
          <w:bCs w:val="0"/>
          <w:i w:val="0"/>
          <w:iCs w:val="0"/>
        </w:rPr>
        <w:t xml:space="preserve">a common value for the latter). Dropdown menus are used to choose settings for the categorical </w:t>
      </w:r>
      <w:r w:rsidRPr="3900F0DA" w:rsidR="02E87A49">
        <w:rPr>
          <w:b w:val="0"/>
          <w:bCs w:val="0"/>
          <w:i w:val="0"/>
          <w:iCs w:val="0"/>
        </w:rPr>
        <w:t>variables,</w:t>
      </w:r>
      <w:r w:rsidRPr="3900F0DA" w:rsidR="7B5B3841">
        <w:rPr>
          <w:b w:val="0"/>
          <w:bCs w:val="0"/>
          <w:i w:val="0"/>
          <w:iCs w:val="0"/>
        </w:rPr>
        <w:t xml:space="preserve"> and continu</w:t>
      </w:r>
      <w:r w:rsidRPr="3900F0DA" w:rsidR="685AC9DC">
        <w:rPr>
          <w:b w:val="0"/>
          <w:bCs w:val="0"/>
          <w:i w:val="0"/>
          <w:iCs w:val="0"/>
        </w:rPr>
        <w:t>ous variables can be entered, so long as the entries are in the range of the training data.</w:t>
      </w:r>
    </w:p>
    <w:p w:rsidR="664D36C1" w:rsidP="677AD3B0" w:rsidRDefault="664D36C1" w14:paraId="5561F60E" w14:textId="6DCEBAF1">
      <w:pPr>
        <w:pStyle w:val="Normal"/>
        <w:suppressLineNumbers w:val="0"/>
        <w:bidi w:val="0"/>
        <w:spacing w:before="0" w:beforeAutospacing="off" w:after="160" w:afterAutospacing="off" w:line="279" w:lineRule="auto"/>
        <w:ind w:left="0" w:right="0"/>
        <w:jc w:val="both"/>
      </w:pPr>
      <w:r w:rsidRPr="677AD3B0" w:rsidR="664D36C1">
        <w:rPr>
          <w:b w:val="0"/>
          <w:bCs w:val="0"/>
          <w:i w:val="0"/>
          <w:iCs w:val="0"/>
        </w:rPr>
        <w:t>The conditional formatting of each variable provides useful feedback on which settings might lead to greater probability of default</w:t>
      </w:r>
      <w:r w:rsidRPr="677AD3B0" w:rsidR="133AEFC6">
        <w:rPr>
          <w:b w:val="0"/>
          <w:bCs w:val="0"/>
          <w:i w:val="0"/>
          <w:iCs w:val="0"/>
        </w:rPr>
        <w:t>:</w:t>
      </w:r>
    </w:p>
    <w:tbl>
      <w:tblPr>
        <w:tblStyle w:val="GridTable4-Accent1"/>
        <w:bidiVisual w:val="0"/>
        <w:tblW w:w="10800" w:type="dxa"/>
        <w:tblLook w:val="06A0" w:firstRow="1" w:lastRow="0" w:firstColumn="1" w:lastColumn="0" w:noHBand="1" w:noVBand="1"/>
      </w:tblPr>
      <w:tblGrid>
        <w:gridCol w:w="3240"/>
        <w:gridCol w:w="7560"/>
      </w:tblGrid>
      <w:tr xmlns:wp14="http://schemas.microsoft.com/office/word/2010/wordml" w:rsidR="677AD3B0" w:rsidTr="6EE0EBC6" w14:paraId="675DCBCF"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133AEFC6" w:rsidP="677AD3B0" w:rsidRDefault="133AEFC6" w14:paraId="76F1AE4D" w14:textId="53BE0718">
            <w:pPr>
              <w:pStyle w:val="Normal"/>
              <w:bidi w:val="0"/>
              <w:rPr>
                <w:b w:val="0"/>
                <w:bCs w:val="0"/>
                <w:i w:val="1"/>
                <w:iCs w:val="1"/>
              </w:rPr>
            </w:pPr>
            <w:r w:rsidRPr="677AD3B0" w:rsidR="133AEFC6">
              <w:rPr>
                <w:b w:val="0"/>
                <w:bCs w:val="0"/>
                <w:i w:val="1"/>
                <w:iCs w:val="1"/>
              </w:rPr>
              <w:t>Variable</w:t>
            </w:r>
          </w:p>
        </w:tc>
        <w:tc>
          <w:tcPr>
            <w:cnfStyle w:val="000000000000" w:firstRow="0" w:lastRow="0" w:firstColumn="0" w:lastColumn="0" w:oddVBand="0" w:evenVBand="0" w:oddHBand="0" w:evenHBand="0" w:firstRowFirstColumn="0" w:firstRowLastColumn="0" w:lastRowFirstColumn="0" w:lastRowLastColumn="0"/>
            <w:tcW w:w="7560" w:type="dxa"/>
            <w:tcMar/>
          </w:tcPr>
          <w:p w:rsidR="133AEFC6" w:rsidP="677AD3B0" w:rsidRDefault="133AEFC6" w14:paraId="71735621" w14:textId="64974A5E">
            <w:pPr>
              <w:pStyle w:val="Normal"/>
              <w:bidi w:val="0"/>
              <w:rPr>
                <w:b w:val="0"/>
                <w:bCs w:val="0"/>
                <w:i w:val="1"/>
                <w:iCs w:val="1"/>
              </w:rPr>
            </w:pPr>
            <w:r w:rsidRPr="677AD3B0" w:rsidR="133AEFC6">
              <w:rPr>
                <w:b w:val="0"/>
                <w:bCs w:val="0"/>
                <w:i w:val="1"/>
                <w:iCs w:val="1"/>
              </w:rPr>
              <w:t>Discussion</w:t>
            </w:r>
          </w:p>
        </w:tc>
      </w:tr>
      <w:tr xmlns:wp14="http://schemas.microsoft.com/office/word/2010/wordml" w:rsidR="01EC260B" w:rsidTr="6EE0EBC6" w14:paraId="299E000C"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0D9013DA" w14:noSpellErr="1" w14:textId="5CECD3BD">
            <w:pPr>
              <w:pStyle w:val="Normal"/>
              <w:bidi w:val="0"/>
              <w:rPr>
                <w:b w:val="0"/>
                <w:bCs w:val="0"/>
                <w:i w:val="0"/>
                <w:iCs w:val="0"/>
              </w:rPr>
            </w:pPr>
            <w:r w:rsidRPr="01EC260B" w:rsidR="6E30CEA9">
              <w:rPr>
                <w:b w:val="0"/>
                <w:bCs w:val="0"/>
                <w:i w:val="0"/>
                <w:iCs w:val="0"/>
              </w:rPr>
              <w:t>Revenue</w:t>
            </w:r>
          </w:p>
        </w:tc>
        <w:tc>
          <w:tcPr>
            <w:cnfStyle w:val="000000000000" w:firstRow="0" w:lastRow="0" w:firstColumn="0" w:lastColumn="0" w:oddVBand="0" w:evenVBand="0" w:oddHBand="0" w:evenHBand="0" w:firstRowFirstColumn="0" w:firstRowLastColumn="0" w:lastRowFirstColumn="0" w:lastRowLastColumn="0"/>
            <w:tcW w:w="7560" w:type="dxa"/>
            <w:tcMar/>
          </w:tcPr>
          <w:p w:rsidR="2A13376F" w:rsidP="01EC260B" w:rsidRDefault="2A13376F" w14:paraId="58030F06" w14:noSpellErr="1" w14:textId="4375487D">
            <w:pPr>
              <w:pStyle w:val="ListParagraph"/>
              <w:numPr>
                <w:ilvl w:val="0"/>
                <w:numId w:val="5"/>
              </w:numPr>
              <w:bidi w:val="0"/>
              <w:rPr>
                <w:b w:val="0"/>
                <w:bCs w:val="0"/>
                <w:i w:val="0"/>
                <w:iCs w:val="0"/>
              </w:rPr>
            </w:pPr>
            <w:r w:rsidRPr="01EC260B" w:rsidR="2A13376F">
              <w:rPr>
                <w:b w:val="0"/>
                <w:bCs w:val="0"/>
                <w:i w:val="0"/>
                <w:iCs w:val="0"/>
              </w:rPr>
              <w:t xml:space="preserve">Unsurprisingly, there is a </w:t>
            </w:r>
            <w:r w:rsidRPr="01EC260B" w:rsidR="41391AEF">
              <w:rPr>
                <w:b w:val="0"/>
                <w:bCs w:val="0"/>
                <w:i w:val="0"/>
                <w:iCs w:val="0"/>
              </w:rPr>
              <w:t xml:space="preserve">strong </w:t>
            </w:r>
            <w:r w:rsidRPr="01EC260B" w:rsidR="2A13376F">
              <w:rPr>
                <w:b w:val="0"/>
                <w:bCs w:val="0"/>
                <w:i w:val="0"/>
                <w:iCs w:val="0"/>
              </w:rPr>
              <w:t xml:space="preserve">negative correlation between annual income and </w:t>
            </w:r>
            <w:r w:rsidRPr="01EC260B" w:rsidR="2A13376F">
              <w:rPr>
                <w:b w:val="0"/>
                <w:bCs w:val="0"/>
                <w:i w:val="0"/>
                <w:iCs w:val="0"/>
              </w:rPr>
              <w:t>probability</w:t>
            </w:r>
            <w:r w:rsidRPr="01EC260B" w:rsidR="2A13376F">
              <w:rPr>
                <w:b w:val="0"/>
                <w:bCs w:val="0"/>
                <w:i w:val="0"/>
                <w:iCs w:val="0"/>
              </w:rPr>
              <w:t xml:space="preserve"> of default.</w:t>
            </w:r>
          </w:p>
        </w:tc>
      </w:tr>
      <w:tr xmlns:wp14="http://schemas.microsoft.com/office/word/2010/wordml" w:rsidR="01EC260B" w:rsidTr="6EE0EBC6" w14:paraId="675052AB"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65065118" w14:noSpellErr="1" w14:textId="0A91BD90">
            <w:pPr>
              <w:pStyle w:val="Normal"/>
            </w:pPr>
            <w:r w:rsidRPr="01EC260B" w:rsidR="6E30CEA9">
              <w:rPr>
                <w:b w:val="0"/>
                <w:bCs w:val="0"/>
                <w:i w:val="0"/>
                <w:iCs w:val="0"/>
              </w:rPr>
              <w:t>Total Debt / Monthly Income</w:t>
            </w:r>
          </w:p>
        </w:tc>
        <w:tc>
          <w:tcPr>
            <w:cnfStyle w:val="000000000000" w:firstRow="0" w:lastRow="0" w:firstColumn="0" w:lastColumn="0" w:oddVBand="0" w:evenVBand="0" w:oddHBand="0" w:evenHBand="0" w:firstRowFirstColumn="0" w:firstRowLastColumn="0" w:lastRowFirstColumn="0" w:lastRowLastColumn="0"/>
            <w:tcW w:w="7560" w:type="dxa"/>
            <w:tcMar/>
          </w:tcPr>
          <w:p w:rsidR="25D06FC2" w:rsidP="01EC260B" w:rsidRDefault="25D06FC2" w14:paraId="5AE3A204" w14:noSpellErr="1" w14:textId="1AFE365F">
            <w:pPr>
              <w:pStyle w:val="ListParagraph"/>
              <w:numPr>
                <w:ilvl w:val="0"/>
                <w:numId w:val="6"/>
              </w:numPr>
              <w:bidi w:val="0"/>
              <w:rPr>
                <w:b w:val="0"/>
                <w:bCs w:val="0"/>
                <w:i w:val="0"/>
                <w:iCs w:val="0"/>
              </w:rPr>
            </w:pPr>
            <w:r w:rsidRPr="01EC260B" w:rsidR="25D06FC2">
              <w:rPr>
                <w:b w:val="0"/>
                <w:bCs w:val="0"/>
                <w:i w:val="0"/>
                <w:iCs w:val="0"/>
              </w:rPr>
              <w:t>Likewise, there is an unsurprising positive correlation between the debt ratio and default rates.</w:t>
            </w:r>
          </w:p>
        </w:tc>
      </w:tr>
      <w:tr xmlns:wp14="http://schemas.microsoft.com/office/word/2010/wordml" w:rsidR="01EC260B" w:rsidTr="6EE0EBC6" w14:paraId="39A7DB85"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6CAF04AE" w14:noSpellErr="1" w14:textId="4701515F">
            <w:pPr>
              <w:pStyle w:val="Normal"/>
            </w:pPr>
            <w:r w:rsidRPr="01EC260B" w:rsidR="6E30CEA9">
              <w:rPr>
                <w:b w:val="0"/>
                <w:bCs w:val="0"/>
                <w:i w:val="0"/>
                <w:iCs w:val="0"/>
              </w:rPr>
              <w:t>Loan Amount</w:t>
            </w:r>
          </w:p>
        </w:tc>
        <w:tc>
          <w:tcPr>
            <w:cnfStyle w:val="000000000000" w:firstRow="0" w:lastRow="0" w:firstColumn="0" w:lastColumn="0" w:oddVBand="0" w:evenVBand="0" w:oddHBand="0" w:evenHBand="0" w:firstRowFirstColumn="0" w:firstRowLastColumn="0" w:lastRowFirstColumn="0" w:lastRowLastColumn="0"/>
            <w:tcW w:w="7560" w:type="dxa"/>
            <w:tcMar/>
          </w:tcPr>
          <w:p w:rsidR="525F0052" w:rsidP="01EC260B" w:rsidRDefault="525F0052" w14:paraId="3FCCFA6C" w14:textId="25D1C82D">
            <w:pPr>
              <w:pStyle w:val="ListParagraph"/>
              <w:numPr>
                <w:ilvl w:val="0"/>
                <w:numId w:val="7"/>
              </w:numPr>
              <w:bidi w:val="0"/>
              <w:rPr>
                <w:b w:val="0"/>
                <w:bCs w:val="0"/>
                <w:i w:val="0"/>
                <w:iCs w:val="0"/>
              </w:rPr>
            </w:pPr>
            <w:r w:rsidRPr="01EC260B" w:rsidR="525F0052">
              <w:rPr>
                <w:b w:val="0"/>
                <w:bCs w:val="0"/>
                <w:i w:val="0"/>
                <w:iCs w:val="0"/>
              </w:rPr>
              <w:t>Similarly</w:t>
            </w:r>
            <w:r w:rsidRPr="01EC260B" w:rsidR="0415351C">
              <w:rPr>
                <w:b w:val="0"/>
                <w:bCs w:val="0"/>
                <w:i w:val="0"/>
                <w:iCs w:val="0"/>
              </w:rPr>
              <w:t>,</w:t>
            </w:r>
            <w:r w:rsidRPr="01EC260B" w:rsidR="67D3D1B6">
              <w:rPr>
                <w:b w:val="0"/>
                <w:bCs w:val="0"/>
                <w:i w:val="0"/>
                <w:iCs w:val="0"/>
              </w:rPr>
              <w:t xml:space="preserve"> the greater the loan amount, the greater the default probability</w:t>
            </w:r>
            <w:r w:rsidRPr="01EC260B" w:rsidR="2306D2F9">
              <w:rPr>
                <w:b w:val="0"/>
                <w:bCs w:val="0"/>
                <w:i w:val="0"/>
                <w:iCs w:val="0"/>
              </w:rPr>
              <w:t>.</w:t>
            </w:r>
          </w:p>
        </w:tc>
      </w:tr>
      <w:tr xmlns:wp14="http://schemas.microsoft.com/office/word/2010/wordml" w:rsidR="01EC260B" w:rsidTr="6EE0EBC6" w14:paraId="38D8E328"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22B486DE" w14:noSpellErr="1" w14:textId="5BEE8CF2">
            <w:pPr>
              <w:pStyle w:val="Normal"/>
            </w:pPr>
            <w:r w:rsidRPr="01EC260B" w:rsidR="6E30CEA9">
              <w:rPr>
                <w:b w:val="0"/>
                <w:bCs w:val="0"/>
                <w:i w:val="0"/>
                <w:iCs w:val="0"/>
              </w:rPr>
              <w:t>FICO Score</w:t>
            </w:r>
          </w:p>
        </w:tc>
        <w:tc>
          <w:tcPr>
            <w:cnfStyle w:val="000000000000" w:firstRow="0" w:lastRow="0" w:firstColumn="0" w:lastColumn="0" w:oddVBand="0" w:evenVBand="0" w:oddHBand="0" w:evenHBand="0" w:firstRowFirstColumn="0" w:firstRowLastColumn="0" w:lastRowFirstColumn="0" w:lastRowLastColumn="0"/>
            <w:tcW w:w="7560" w:type="dxa"/>
            <w:tcMar/>
          </w:tcPr>
          <w:p w:rsidR="00967B8D" w:rsidP="01EC260B" w:rsidRDefault="00967B8D" w14:paraId="5272D37D" w14:noSpellErr="1" w14:textId="0E30280D">
            <w:pPr>
              <w:pStyle w:val="ListParagraph"/>
              <w:numPr>
                <w:ilvl w:val="0"/>
                <w:numId w:val="8"/>
              </w:numPr>
              <w:bidi w:val="0"/>
              <w:rPr>
                <w:b w:val="0"/>
                <w:bCs w:val="0"/>
                <w:i w:val="0"/>
                <w:iCs w:val="0"/>
              </w:rPr>
            </w:pPr>
            <w:r w:rsidRPr="01EC260B" w:rsidR="00967B8D">
              <w:rPr>
                <w:b w:val="0"/>
                <w:bCs w:val="0"/>
                <w:i w:val="0"/>
                <w:iCs w:val="0"/>
              </w:rPr>
              <w:t xml:space="preserve">Unsurprisingly, there is a </w:t>
            </w:r>
            <w:r w:rsidRPr="01EC260B" w:rsidR="601407A7">
              <w:rPr>
                <w:b w:val="0"/>
                <w:bCs w:val="0"/>
                <w:i w:val="0"/>
                <w:iCs w:val="0"/>
              </w:rPr>
              <w:t>strong nega</w:t>
            </w:r>
            <w:r w:rsidRPr="01EC260B" w:rsidR="00967B8D">
              <w:rPr>
                <w:b w:val="0"/>
                <w:bCs w:val="0"/>
                <w:i w:val="0"/>
                <w:iCs w:val="0"/>
              </w:rPr>
              <w:t xml:space="preserve">tive </w:t>
            </w:r>
            <w:r w:rsidRPr="01EC260B" w:rsidR="59A8FD4F">
              <w:rPr>
                <w:b w:val="0"/>
                <w:bCs w:val="0"/>
                <w:i w:val="0"/>
                <w:iCs w:val="0"/>
              </w:rPr>
              <w:t>correlation between FICO score and default risk</w:t>
            </w:r>
            <w:r w:rsidRPr="01EC260B" w:rsidR="12BEE2FE">
              <w:rPr>
                <w:b w:val="0"/>
                <w:bCs w:val="0"/>
                <w:i w:val="0"/>
                <w:iCs w:val="0"/>
              </w:rPr>
              <w:t>.</w:t>
            </w:r>
          </w:p>
        </w:tc>
      </w:tr>
      <w:tr xmlns:wp14="http://schemas.microsoft.com/office/word/2010/wordml" w:rsidR="01EC260B" w:rsidTr="6EE0EBC6" w14:paraId="6B6152A2"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21749FF1" w14:noSpellErr="1" w14:textId="147E2C35">
            <w:pPr>
              <w:pStyle w:val="Normal"/>
            </w:pPr>
            <w:r w:rsidRPr="01EC260B" w:rsidR="6E30CEA9">
              <w:rPr>
                <w:b w:val="0"/>
                <w:bCs w:val="0"/>
                <w:i w:val="0"/>
                <w:iCs w:val="0"/>
              </w:rPr>
              <w:t>Loan Purpose</w:t>
            </w:r>
          </w:p>
        </w:tc>
        <w:tc>
          <w:tcPr>
            <w:cnfStyle w:val="000000000000" w:firstRow="0" w:lastRow="0" w:firstColumn="0" w:lastColumn="0" w:oddVBand="0" w:evenVBand="0" w:oddHBand="0" w:evenHBand="0" w:firstRowFirstColumn="0" w:firstRowLastColumn="0" w:lastRowFirstColumn="0" w:lastRowLastColumn="0"/>
            <w:tcW w:w="7560" w:type="dxa"/>
            <w:tcMar/>
          </w:tcPr>
          <w:p w:rsidR="0EF1AD81" w:rsidP="01EC260B" w:rsidRDefault="0EF1AD81" w14:paraId="4067B75F" w14:noSpellErr="1" w14:textId="2213FD4B">
            <w:pPr>
              <w:pStyle w:val="ListParagraph"/>
              <w:numPr>
                <w:ilvl w:val="0"/>
                <w:numId w:val="9"/>
              </w:numPr>
              <w:rPr/>
            </w:pPr>
            <w:r w:rsidRPr="01EC260B" w:rsidR="0EF1AD81">
              <w:rPr>
                <w:b w:val="0"/>
                <w:bCs w:val="0"/>
                <w:i w:val="0"/>
                <w:iCs w:val="0"/>
              </w:rPr>
              <w:t>Wedding and car loans are the least risky;</w:t>
            </w:r>
          </w:p>
          <w:p w:rsidR="0EF1AD81" w:rsidP="01EC260B" w:rsidRDefault="0EF1AD81" w14:paraId="11B27176" w14:textId="232AB4DF">
            <w:pPr>
              <w:pStyle w:val="ListParagraph"/>
              <w:numPr>
                <w:ilvl w:val="0"/>
                <w:numId w:val="9"/>
              </w:numPr>
              <w:bidi w:val="0"/>
              <w:rPr>
                <w:b w:val="0"/>
                <w:bCs w:val="0"/>
                <w:i w:val="0"/>
                <w:iCs w:val="0"/>
              </w:rPr>
            </w:pPr>
            <w:r w:rsidRPr="01EC260B" w:rsidR="0EF1AD81">
              <w:rPr>
                <w:b w:val="0"/>
                <w:bCs w:val="0"/>
                <w:i w:val="0"/>
                <w:iCs w:val="0"/>
              </w:rPr>
              <w:t xml:space="preserve">Small business loans are by far the </w:t>
            </w:r>
            <w:r w:rsidRPr="01EC260B" w:rsidR="708ECBE4">
              <w:rPr>
                <w:b w:val="0"/>
                <w:bCs w:val="0"/>
                <w:i w:val="0"/>
                <w:iCs w:val="0"/>
              </w:rPr>
              <w:t>riskiest</w:t>
            </w:r>
            <w:r w:rsidRPr="01EC260B" w:rsidR="0EF1AD81">
              <w:rPr>
                <w:b w:val="0"/>
                <w:bCs w:val="0"/>
                <w:i w:val="0"/>
                <w:iCs w:val="0"/>
              </w:rPr>
              <w:t>.</w:t>
            </w:r>
          </w:p>
        </w:tc>
      </w:tr>
      <w:tr xmlns:wp14="http://schemas.microsoft.com/office/word/2010/wordml" w:rsidR="01EC260B" w:rsidTr="6EE0EBC6" w14:paraId="61AA95CE"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6E30CEA9" w:rsidP="01EC260B" w:rsidRDefault="6E30CEA9" w14:paraId="0351B557" w14:noSpellErr="1" w14:textId="162B7B8F">
            <w:pPr>
              <w:pStyle w:val="Normal"/>
            </w:pPr>
            <w:r w:rsidRPr="01EC260B" w:rsidR="6E30CEA9">
              <w:rPr>
                <w:b w:val="0"/>
                <w:bCs w:val="0"/>
                <w:i w:val="0"/>
                <w:iCs w:val="0"/>
              </w:rPr>
              <w:t>Home Ownership</w:t>
            </w:r>
          </w:p>
        </w:tc>
        <w:tc>
          <w:tcPr>
            <w:cnfStyle w:val="000000000000" w:firstRow="0" w:lastRow="0" w:firstColumn="0" w:lastColumn="0" w:oddVBand="0" w:evenVBand="0" w:oddHBand="0" w:evenHBand="0" w:firstRowFirstColumn="0" w:firstRowLastColumn="0" w:lastRowFirstColumn="0" w:lastRowLastColumn="0"/>
            <w:tcW w:w="7560" w:type="dxa"/>
            <w:tcMar/>
          </w:tcPr>
          <w:p w:rsidR="2119D402" w:rsidP="01EC260B" w:rsidRDefault="2119D402" w14:paraId="20BE5FA7" w14:noSpellErr="1" w14:textId="3562A9A3">
            <w:pPr>
              <w:pStyle w:val="ListParagraph"/>
              <w:numPr>
                <w:ilvl w:val="0"/>
                <w:numId w:val="11"/>
              </w:numPr>
              <w:bidi w:val="0"/>
              <w:rPr>
                <w:b w:val="0"/>
                <w:bCs w:val="0"/>
                <w:i w:val="0"/>
                <w:iCs w:val="0"/>
              </w:rPr>
            </w:pPr>
            <w:r w:rsidRPr="01EC260B" w:rsidR="2119D402">
              <w:rPr>
                <w:b w:val="0"/>
                <w:bCs w:val="0"/>
                <w:i w:val="0"/>
                <w:iCs w:val="0"/>
              </w:rPr>
              <w:t xml:space="preserve">Renters are the </w:t>
            </w:r>
            <w:r w:rsidRPr="01EC260B" w:rsidR="2119D402">
              <w:rPr>
                <w:b w:val="0"/>
                <w:bCs w:val="0"/>
                <w:i w:val="0"/>
                <w:iCs w:val="0"/>
              </w:rPr>
              <w:t>most risky;</w:t>
            </w:r>
          </w:p>
          <w:p w:rsidR="2119D402" w:rsidP="01EC260B" w:rsidRDefault="2119D402" w14:paraId="6DC0243B" w14:noSpellErr="1" w14:textId="43D791FE">
            <w:pPr>
              <w:pStyle w:val="ListParagraph"/>
              <w:numPr>
                <w:ilvl w:val="0"/>
                <w:numId w:val="11"/>
              </w:numPr>
              <w:bidi w:val="0"/>
              <w:rPr>
                <w:b w:val="0"/>
                <w:bCs w:val="0"/>
                <w:i w:val="0"/>
                <w:iCs w:val="0"/>
              </w:rPr>
            </w:pPr>
            <w:r w:rsidRPr="01EC260B" w:rsidR="2119D402">
              <w:rPr>
                <w:b w:val="0"/>
                <w:bCs w:val="0"/>
                <w:i w:val="0"/>
                <w:iCs w:val="0"/>
              </w:rPr>
              <w:t xml:space="preserve">Mortgage owners are the least risky, surprisingly less risky than those that own </w:t>
            </w:r>
            <w:r w:rsidRPr="01EC260B" w:rsidR="2119D402">
              <w:rPr>
                <w:b w:val="0"/>
                <w:bCs w:val="0"/>
                <w:i w:val="0"/>
                <w:iCs w:val="0"/>
              </w:rPr>
              <w:t>their</w:t>
            </w:r>
            <w:r w:rsidRPr="01EC260B" w:rsidR="2119D402">
              <w:rPr>
                <w:b w:val="0"/>
                <w:bCs w:val="0"/>
                <w:i w:val="0"/>
                <w:iCs w:val="0"/>
              </w:rPr>
              <w:t xml:space="preserve"> home outright.</w:t>
            </w:r>
          </w:p>
        </w:tc>
      </w:tr>
      <w:tr xmlns:wp14="http://schemas.microsoft.com/office/word/2010/wordml" w:rsidR="677AD3B0" w:rsidTr="6EE0EBC6" w14:paraId="2A02F7B7" wp14:textId="77777777">
        <w:trPr>
          <w:cantSplit/>
          <w:trHeight w:val="330"/>
        </w:trPr>
        <w:tc>
          <w:tcPr>
            <w:cnfStyle w:val="001000000000" w:firstRow="0" w:lastRow="0" w:firstColumn="1" w:lastColumn="0" w:oddVBand="0" w:evenVBand="0" w:oddHBand="0" w:evenHBand="0" w:firstRowFirstColumn="0" w:firstRowLastColumn="0" w:lastRowFirstColumn="0" w:lastRowLastColumn="0"/>
            <w:tcW w:w="3240" w:type="dxa"/>
            <w:tcMar/>
          </w:tcPr>
          <w:p w:rsidR="133AEFC6" w:rsidP="01EC260B" w:rsidRDefault="133AEFC6" w14:paraId="52CD5972" w14:textId="4589CF1E">
            <w:pPr>
              <w:pStyle w:val="Normal"/>
              <w:suppressLineNumbers w:val="0"/>
              <w:bidi w:val="0"/>
              <w:spacing w:before="0" w:beforeAutospacing="off" w:after="0" w:afterAutospacing="off" w:line="240" w:lineRule="auto"/>
              <w:ind w:left="0" w:right="0"/>
              <w:jc w:val="left"/>
            </w:pPr>
            <w:r w:rsidRPr="01EC260B" w:rsidR="460C9804">
              <w:rPr>
                <w:b w:val="0"/>
                <w:bCs w:val="0"/>
                <w:i w:val="0"/>
                <w:iCs w:val="0"/>
              </w:rPr>
              <w:t>Zip Code</w:t>
            </w:r>
          </w:p>
        </w:tc>
        <w:tc>
          <w:tcPr>
            <w:cnfStyle w:val="000000000000" w:firstRow="0" w:lastRow="0" w:firstColumn="0" w:lastColumn="0" w:oddVBand="0" w:evenVBand="0" w:oddHBand="0" w:evenHBand="0" w:firstRowFirstColumn="0" w:firstRowLastColumn="0" w:lastRowFirstColumn="0" w:lastRowLastColumn="0"/>
            <w:tcW w:w="7560" w:type="dxa"/>
            <w:tcMar/>
          </w:tcPr>
          <w:p w:rsidR="460C9804" w:rsidP="01EC260B" w:rsidRDefault="460C9804" w14:paraId="42CB80CC" w14:textId="46B1682C">
            <w:pPr>
              <w:pStyle w:val="ListParagraph"/>
              <w:numPr>
                <w:ilvl w:val="0"/>
                <w:numId w:val="4"/>
              </w:numPr>
              <w:bidi w:val="0"/>
              <w:rPr>
                <w:b w:val="0"/>
                <w:bCs w:val="0"/>
                <w:i w:val="0"/>
                <w:iCs w:val="0"/>
              </w:rPr>
            </w:pPr>
            <w:r w:rsidRPr="01EC260B" w:rsidR="460C9804">
              <w:rPr>
                <w:b w:val="0"/>
                <w:bCs w:val="0"/>
                <w:i w:val="0"/>
                <w:iCs w:val="0"/>
              </w:rPr>
              <w:t>From matching the zip codes to geographical regions:</w:t>
            </w:r>
          </w:p>
          <w:p w:rsidR="62A46599" w:rsidP="01EC260B" w:rsidRDefault="62A46599" w14:paraId="25C2CC2A" w14:textId="3EA52278">
            <w:pPr>
              <w:pStyle w:val="ListParagraph"/>
              <w:numPr>
                <w:ilvl w:val="0"/>
                <w:numId w:val="4"/>
              </w:numPr>
              <w:bidi w:val="0"/>
              <w:rPr>
                <w:b w:val="0"/>
                <w:bCs w:val="0"/>
                <w:i w:val="0"/>
                <w:iCs w:val="0"/>
              </w:rPr>
            </w:pPr>
            <w:r w:rsidRPr="01EC260B" w:rsidR="13C50A1F">
              <w:rPr>
                <w:b w:val="0"/>
                <w:bCs w:val="0"/>
                <w:i w:val="0"/>
                <w:iCs w:val="0"/>
              </w:rPr>
              <w:t xml:space="preserve">The three lowest risk zip codes are in </w:t>
            </w:r>
            <w:r w:rsidRPr="01EC260B" w:rsidR="1F2E7C1B">
              <w:rPr>
                <w:b w:val="0"/>
                <w:bCs w:val="0"/>
                <w:i w:val="0"/>
                <w:iCs w:val="0"/>
              </w:rPr>
              <w:t xml:space="preserve">Wyoming, </w:t>
            </w:r>
            <w:r w:rsidRPr="01EC260B" w:rsidR="0A3B5EFD">
              <w:rPr>
                <w:b w:val="0"/>
                <w:bCs w:val="0"/>
                <w:i w:val="0"/>
                <w:iCs w:val="0"/>
              </w:rPr>
              <w:t>Massachusetts</w:t>
            </w:r>
            <w:r w:rsidRPr="01EC260B" w:rsidR="0A3B5EFD">
              <w:rPr>
                <w:b w:val="0"/>
                <w:bCs w:val="0"/>
                <w:i w:val="0"/>
                <w:iCs w:val="0"/>
              </w:rPr>
              <w:t xml:space="preserve"> and Maine</w:t>
            </w:r>
          </w:p>
          <w:p w:rsidR="49A974D1" w:rsidP="01EC260B" w:rsidRDefault="49A974D1" w14:paraId="4F13B439" w14:textId="72C47096">
            <w:pPr>
              <w:pStyle w:val="ListParagraph"/>
              <w:numPr>
                <w:ilvl w:val="0"/>
                <w:numId w:val="4"/>
              </w:numPr>
              <w:suppressLineNumbers w:val="0"/>
              <w:bidi w:val="0"/>
              <w:spacing w:before="0" w:beforeAutospacing="off" w:after="0" w:afterAutospacing="off" w:line="240" w:lineRule="auto"/>
              <w:ind w:left="720" w:right="0" w:hanging="360"/>
              <w:jc w:val="left"/>
              <w:rPr>
                <w:b w:val="0"/>
                <w:bCs w:val="0"/>
                <w:i w:val="0"/>
                <w:iCs w:val="0"/>
              </w:rPr>
            </w:pPr>
            <w:r w:rsidRPr="01EC260B" w:rsidR="2C2F12D2">
              <w:rPr>
                <w:b w:val="0"/>
                <w:bCs w:val="0"/>
                <w:i w:val="0"/>
                <w:iCs w:val="0"/>
              </w:rPr>
              <w:t xml:space="preserve">The </w:t>
            </w:r>
            <w:r w:rsidRPr="01EC260B" w:rsidR="551FD0AF">
              <w:rPr>
                <w:b w:val="0"/>
                <w:bCs w:val="0"/>
                <w:i w:val="0"/>
                <w:iCs w:val="0"/>
              </w:rPr>
              <w:t xml:space="preserve">three </w:t>
            </w:r>
            <w:r w:rsidRPr="01EC260B" w:rsidR="2C2F12D2">
              <w:rPr>
                <w:b w:val="0"/>
                <w:bCs w:val="0"/>
                <w:i w:val="0"/>
                <w:iCs w:val="0"/>
              </w:rPr>
              <w:t>highest risk zip codes are in Kentucky</w:t>
            </w:r>
            <w:r w:rsidRPr="01EC260B" w:rsidR="5D311114">
              <w:rPr>
                <w:b w:val="0"/>
                <w:bCs w:val="0"/>
                <w:i w:val="0"/>
                <w:iCs w:val="0"/>
              </w:rPr>
              <w:t xml:space="preserve"> and</w:t>
            </w:r>
            <w:r w:rsidRPr="01EC260B" w:rsidR="2C2F12D2">
              <w:rPr>
                <w:b w:val="0"/>
                <w:bCs w:val="0"/>
                <w:i w:val="0"/>
                <w:iCs w:val="0"/>
              </w:rPr>
              <w:t xml:space="preserve"> </w:t>
            </w:r>
            <w:r w:rsidRPr="01EC260B" w:rsidR="2FD618AC">
              <w:rPr>
                <w:b w:val="0"/>
                <w:bCs w:val="0"/>
                <w:i w:val="0"/>
                <w:iCs w:val="0"/>
              </w:rPr>
              <w:t>Oklahoma</w:t>
            </w:r>
            <w:r w:rsidRPr="01EC260B" w:rsidR="2FB404A2">
              <w:rPr>
                <w:b w:val="0"/>
                <w:bCs w:val="0"/>
                <w:i w:val="0"/>
                <w:iCs w:val="0"/>
              </w:rPr>
              <w:t xml:space="preserve"> (x2)</w:t>
            </w:r>
          </w:p>
        </w:tc>
      </w:tr>
      <w:tr xmlns:wp14="http://schemas.microsoft.com/office/word/2010/wordml" w:rsidR="677AD3B0" w:rsidTr="6EE0EBC6" w14:paraId="1BB64E26"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133AEFC6" w:rsidP="01EC260B" w:rsidRDefault="133AEFC6" w14:paraId="696A2780" w14:textId="405D8E6E">
            <w:pPr>
              <w:pStyle w:val="Normal"/>
              <w:suppressLineNumbers w:val="0"/>
              <w:bidi w:val="0"/>
              <w:spacing w:before="0" w:beforeAutospacing="off" w:after="0" w:afterAutospacing="off" w:line="240" w:lineRule="auto"/>
              <w:ind w:left="0" w:right="0"/>
              <w:jc w:val="left"/>
            </w:pPr>
            <w:r w:rsidRPr="01EC260B" w:rsidR="664AD1DA">
              <w:rPr>
                <w:b w:val="0"/>
                <w:bCs w:val="0"/>
                <w:i w:val="0"/>
                <w:iCs w:val="0"/>
              </w:rPr>
              <w:t>Loan Title</w:t>
            </w:r>
          </w:p>
        </w:tc>
        <w:tc>
          <w:tcPr>
            <w:cnfStyle w:val="000000000000" w:firstRow="0" w:lastRow="0" w:firstColumn="0" w:lastColumn="0" w:oddVBand="0" w:evenVBand="0" w:oddHBand="0" w:evenHBand="0" w:firstRowFirstColumn="0" w:firstRowLastColumn="0" w:lastRowFirstColumn="0" w:lastRowLastColumn="0"/>
            <w:tcW w:w="7560" w:type="dxa"/>
            <w:tcMar/>
          </w:tcPr>
          <w:p w:rsidR="2E630CDB" w:rsidP="01EC260B" w:rsidRDefault="2E630CDB" w14:paraId="47DF10C4" w14:textId="7FC5B046">
            <w:pPr>
              <w:pStyle w:val="ListParagraph"/>
              <w:numPr>
                <w:ilvl w:val="0"/>
                <w:numId w:val="10"/>
              </w:numPr>
              <w:suppressLineNumbers w:val="0"/>
              <w:bidi w:val="0"/>
              <w:spacing w:before="0" w:beforeAutospacing="off" w:after="0" w:afterAutospacing="off" w:line="240" w:lineRule="auto"/>
              <w:ind w:left="720" w:right="0" w:hanging="360"/>
              <w:jc w:val="left"/>
              <w:rPr>
                <w:b w:val="0"/>
                <w:bCs w:val="0"/>
                <w:i w:val="0"/>
                <w:iCs w:val="0"/>
              </w:rPr>
            </w:pPr>
            <w:r w:rsidRPr="01EC260B" w:rsidR="664AD1DA">
              <w:rPr>
                <w:b w:val="0"/>
                <w:bCs w:val="0"/>
                <w:i w:val="0"/>
                <w:iCs w:val="0"/>
              </w:rPr>
              <w:t xml:space="preserve">Further key word analysis is needed to </w:t>
            </w:r>
            <w:r w:rsidRPr="01EC260B" w:rsidR="1922DA42">
              <w:rPr>
                <w:b w:val="0"/>
                <w:bCs w:val="0"/>
                <w:i w:val="0"/>
                <w:iCs w:val="0"/>
              </w:rPr>
              <w:t>determine</w:t>
            </w:r>
            <w:r w:rsidRPr="01EC260B" w:rsidR="1922DA42">
              <w:rPr>
                <w:b w:val="0"/>
                <w:bCs w:val="0"/>
                <w:i w:val="0"/>
                <w:iCs w:val="0"/>
              </w:rPr>
              <w:t xml:space="preserve"> the relationship between key words and model scores for this variable, </w:t>
            </w:r>
            <w:r w:rsidRPr="01EC260B" w:rsidR="1922DA42">
              <w:rPr>
                <w:b w:val="0"/>
                <w:bCs w:val="0"/>
                <w:i w:val="0"/>
                <w:iCs w:val="0"/>
              </w:rPr>
              <w:t>possibly usin</w:t>
            </w:r>
            <w:r w:rsidRPr="01EC260B" w:rsidR="13AB5519">
              <w:rPr>
                <w:b w:val="0"/>
                <w:bCs w:val="0"/>
                <w:i w:val="0"/>
                <w:iCs w:val="0"/>
              </w:rPr>
              <w:t>g</w:t>
            </w:r>
            <w:r w:rsidRPr="01EC260B" w:rsidR="13AB5519">
              <w:rPr>
                <w:b w:val="0"/>
                <w:bCs w:val="0"/>
                <w:i w:val="0"/>
                <w:iCs w:val="0"/>
              </w:rPr>
              <w:t xml:space="preserve"> an unsupervised ML model.</w:t>
            </w:r>
          </w:p>
        </w:tc>
      </w:tr>
      <w:tr xmlns:wp14="http://schemas.microsoft.com/office/word/2010/wordml" w:rsidR="01EC260B" w:rsidTr="6EE0EBC6" w14:paraId="75554AE2" wp14:textId="77777777">
        <w:trPr>
          <w:cantSplit/>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23905961" w:rsidP="01EC260B" w:rsidRDefault="23905961" w14:paraId="5AE14D9A" w14:textId="38D5E4E7">
            <w:pPr>
              <w:pStyle w:val="Normal"/>
            </w:pPr>
            <w:r w:rsidRPr="01EC260B" w:rsidR="23905961">
              <w:rPr>
                <w:b w:val="0"/>
                <w:bCs w:val="0"/>
                <w:i w:val="0"/>
                <w:iCs w:val="0"/>
              </w:rPr>
              <w:t>Unemployment Rate</w:t>
            </w:r>
          </w:p>
        </w:tc>
        <w:tc>
          <w:tcPr>
            <w:cnfStyle w:val="000000000000" w:firstRow="0" w:lastRow="0" w:firstColumn="0" w:lastColumn="0" w:oddVBand="0" w:evenVBand="0" w:oddHBand="0" w:evenHBand="0" w:firstRowFirstColumn="0" w:firstRowLastColumn="0" w:lastRowFirstColumn="0" w:lastRowLastColumn="0"/>
            <w:tcW w:w="7560" w:type="dxa"/>
            <w:tcMar/>
          </w:tcPr>
          <w:p w:rsidR="23905961" w:rsidP="01EC260B" w:rsidRDefault="23905961" w14:paraId="2F508CEA" w14:textId="2563C5AC">
            <w:pPr>
              <w:pStyle w:val="ListParagraph"/>
              <w:numPr>
                <w:ilvl w:val="0"/>
                <w:numId w:val="12"/>
              </w:numPr>
              <w:bidi w:val="0"/>
              <w:rPr>
                <w:b w:val="0"/>
                <w:bCs w:val="0"/>
                <w:i w:val="0"/>
                <w:iCs w:val="0"/>
              </w:rPr>
            </w:pPr>
            <w:r w:rsidRPr="01EC260B" w:rsidR="23905961">
              <w:rPr>
                <w:b w:val="0"/>
                <w:bCs w:val="0"/>
                <w:i w:val="0"/>
                <w:iCs w:val="0"/>
              </w:rPr>
              <w:t xml:space="preserve">Interestingly, there is a negative relationship here between the unemployment rate and </w:t>
            </w:r>
            <w:r w:rsidRPr="01EC260B" w:rsidR="23905961">
              <w:rPr>
                <w:b w:val="0"/>
                <w:bCs w:val="0"/>
                <w:i w:val="0"/>
                <w:iCs w:val="0"/>
              </w:rPr>
              <w:t>probability</w:t>
            </w:r>
            <w:r w:rsidRPr="01EC260B" w:rsidR="23905961">
              <w:rPr>
                <w:b w:val="0"/>
                <w:bCs w:val="0"/>
                <w:i w:val="0"/>
                <w:iCs w:val="0"/>
              </w:rPr>
              <w:t xml:space="preserve"> of default:</w:t>
            </w:r>
          </w:p>
          <w:p w:rsidR="23905961" w:rsidP="01EC260B" w:rsidRDefault="23905961" w14:paraId="7448248E" w14:textId="4B6DAA66">
            <w:pPr>
              <w:pStyle w:val="ListParagraph"/>
              <w:numPr>
                <w:ilvl w:val="0"/>
                <w:numId w:val="12"/>
              </w:numPr>
              <w:bidi w:val="0"/>
              <w:rPr>
                <w:b w:val="0"/>
                <w:bCs w:val="0"/>
                <w:i w:val="0"/>
                <w:iCs w:val="0"/>
              </w:rPr>
            </w:pPr>
            <w:r w:rsidRPr="01EC260B" w:rsidR="23905961">
              <w:rPr>
                <w:b w:val="0"/>
                <w:bCs w:val="0"/>
                <w:i w:val="0"/>
                <w:iCs w:val="0"/>
              </w:rPr>
              <w:t xml:space="preserve">This could be explained by timing: the </w:t>
            </w:r>
            <w:r w:rsidRPr="01EC260B" w:rsidR="3C8A3DEC">
              <w:rPr>
                <w:b w:val="0"/>
                <w:bCs w:val="0"/>
                <w:i w:val="0"/>
                <w:iCs w:val="0"/>
              </w:rPr>
              <w:t xml:space="preserve">US </w:t>
            </w:r>
            <w:r w:rsidRPr="01EC260B" w:rsidR="23905961">
              <w:rPr>
                <w:b w:val="0"/>
                <w:bCs w:val="0"/>
                <w:i w:val="0"/>
                <w:iCs w:val="0"/>
              </w:rPr>
              <w:t>unemployment rate is taken from loan origination (lagged by a month to take account of data reporting lags)</w:t>
            </w:r>
            <w:r w:rsidRPr="01EC260B" w:rsidR="5F6138C9">
              <w:rPr>
                <w:b w:val="0"/>
                <w:bCs w:val="0"/>
                <w:i w:val="0"/>
                <w:iCs w:val="0"/>
              </w:rPr>
              <w:t>, so an economy near the peak/trough of the business cycle may be more</w:t>
            </w:r>
            <w:r w:rsidRPr="01EC260B" w:rsidR="38D4206D">
              <w:rPr>
                <w:b w:val="0"/>
                <w:bCs w:val="0"/>
                <w:i w:val="0"/>
                <w:iCs w:val="0"/>
              </w:rPr>
              <w:t>/less</w:t>
            </w:r>
            <w:r w:rsidRPr="01EC260B" w:rsidR="5F6138C9">
              <w:rPr>
                <w:b w:val="0"/>
                <w:bCs w:val="0"/>
                <w:i w:val="0"/>
                <w:iCs w:val="0"/>
              </w:rPr>
              <w:t xml:space="preserve"> likely to deteriorate throughout the loan period lea</w:t>
            </w:r>
            <w:r w:rsidRPr="01EC260B" w:rsidR="4A4114B8">
              <w:rPr>
                <w:b w:val="0"/>
                <w:bCs w:val="0"/>
                <w:i w:val="0"/>
                <w:iCs w:val="0"/>
              </w:rPr>
              <w:t>ding to a greater/lesser probability of issuer default.</w:t>
            </w:r>
          </w:p>
        </w:tc>
      </w:tr>
    </w:tbl>
    <w:p w:rsidR="01EC260B" w:rsidP="01EC260B" w:rsidRDefault="01EC260B" w14:paraId="5C56AC34" w14:textId="5E31F01B">
      <w:pPr>
        <w:pStyle w:val="Normal"/>
        <w:suppressLineNumbers w:val="0"/>
        <w:bidi w:val="0"/>
        <w:spacing w:before="0" w:beforeAutospacing="off" w:after="160" w:afterAutospacing="off" w:line="279" w:lineRule="auto"/>
        <w:ind w:left="0" w:right="0"/>
        <w:jc w:val="both"/>
        <w:rPr>
          <w:b w:val="1"/>
          <w:bCs w:val="1"/>
          <w:i w:val="1"/>
          <w:iCs w:val="1"/>
        </w:rPr>
      </w:pPr>
    </w:p>
    <w:p w:rsidR="3F97B170" w:rsidP="01EC260B" w:rsidRDefault="3F97B170" w14:paraId="76E2B5A6" w14:textId="53568F20">
      <w:pPr>
        <w:pStyle w:val="Normal"/>
        <w:suppressLineNumbers w:val="0"/>
        <w:bidi w:val="0"/>
        <w:spacing w:before="0" w:beforeAutospacing="off" w:after="160" w:afterAutospacing="off" w:line="279" w:lineRule="auto"/>
        <w:ind w:left="0" w:right="0"/>
        <w:jc w:val="both"/>
      </w:pPr>
      <w:r w:rsidRPr="01EC260B" w:rsidR="3F97B170">
        <w:rPr>
          <w:b w:val="1"/>
          <w:bCs w:val="1"/>
          <w:i w:val="1"/>
          <w:iCs w:val="1"/>
        </w:rPr>
        <w:t>PSI ANALYSIS</w:t>
      </w:r>
    </w:p>
    <w:p w:rsidR="2C1058B6" w:rsidP="01EC260B" w:rsidRDefault="2C1058B6" w14:paraId="2763DD7C" w14:textId="4079C422">
      <w:pPr>
        <w:pStyle w:val="Normal"/>
        <w:suppressLineNumbers w:val="0"/>
        <w:bidi w:val="0"/>
        <w:spacing w:before="0" w:beforeAutospacing="off" w:after="160" w:afterAutospacing="off" w:line="279" w:lineRule="auto"/>
        <w:ind w:left="0" w:right="0"/>
        <w:jc w:val="both"/>
      </w:pPr>
      <w:r w:rsidRPr="01EC260B" w:rsidR="2C1058B6">
        <w:rPr>
          <w:b w:val="0"/>
          <w:bCs w:val="0"/>
          <w:i w:val="0"/>
          <w:iCs w:val="0"/>
        </w:rPr>
        <w:t xml:space="preserve">The most recent 20% of loans were held out to compute PSI values for various bin numbers, using </w:t>
      </w:r>
      <w:r w:rsidRPr="01EC260B" w:rsidR="61CE550E">
        <w:rPr>
          <w:b w:val="0"/>
          <w:bCs w:val="0"/>
          <w:i w:val="0"/>
          <w:iCs w:val="0"/>
        </w:rPr>
        <w:t>quantile bins</w:t>
      </w:r>
      <w:r w:rsidRPr="01EC260B" w:rsidR="2C1058B6">
        <w:rPr>
          <w:b w:val="0"/>
          <w:bCs w:val="0"/>
          <w:i w:val="0"/>
          <w:iCs w:val="0"/>
        </w:rPr>
        <w:t xml:space="preserve"> for </w:t>
      </w:r>
      <w:r w:rsidRPr="01EC260B" w:rsidR="2C1058B6">
        <w:rPr>
          <w:b w:val="0"/>
          <w:bCs w:val="0"/>
          <w:i w:val="0"/>
          <w:iCs w:val="0"/>
        </w:rPr>
        <w:t>pred</w:t>
      </w:r>
      <w:r w:rsidRPr="01EC260B" w:rsidR="0B884CEA">
        <w:rPr>
          <w:b w:val="0"/>
          <w:bCs w:val="0"/>
          <w:i w:val="0"/>
          <w:iCs w:val="0"/>
        </w:rPr>
        <w:t>icted probabilities</w:t>
      </w:r>
      <w:r w:rsidRPr="01EC260B" w:rsidR="41EB61A2">
        <w:rPr>
          <w:b w:val="0"/>
          <w:bCs w:val="0"/>
          <w:i w:val="0"/>
          <w:iCs w:val="0"/>
        </w:rPr>
        <w:t xml:space="preserve"> from the </w:t>
      </w:r>
      <w:r w:rsidRPr="01EC260B" w:rsidR="41EB61A2">
        <w:rPr>
          <w:b w:val="0"/>
          <w:bCs w:val="0"/>
          <w:i w:val="0"/>
          <w:iCs w:val="0"/>
        </w:rPr>
        <w:t>unpenalised</w:t>
      </w:r>
      <w:r w:rsidRPr="01EC260B" w:rsidR="41EB61A2">
        <w:rPr>
          <w:b w:val="0"/>
          <w:bCs w:val="0"/>
          <w:i w:val="0"/>
          <w:iCs w:val="0"/>
        </w:rPr>
        <w:t xml:space="preserve"> model on the data used for model training. The results of this are below (including the value for the industry standard of 10 bins):</w:t>
      </w:r>
    </w:p>
    <w:p w:rsidR="41EB61A2" w:rsidP="01EC260B" w:rsidRDefault="41EB61A2" w14:paraId="6B9DFA9F" w14:textId="1889B7D0">
      <w:pPr>
        <w:pStyle w:val="Normal"/>
        <w:suppressLineNumbers w:val="0"/>
        <w:bidi w:val="0"/>
        <w:spacing w:before="0" w:beforeAutospacing="off" w:after="160" w:afterAutospacing="off" w:line="279" w:lineRule="auto"/>
        <w:ind w:left="0" w:right="0"/>
        <w:jc w:val="both"/>
        <w:rPr>
          <w:b w:val="0"/>
          <w:bCs w:val="0"/>
          <w:i w:val="0"/>
          <w:iCs w:val="0"/>
        </w:rPr>
      </w:pPr>
      <w:r w:rsidR="41EB61A2">
        <w:drawing>
          <wp:inline wp14:editId="1729B19B" wp14:anchorId="030C2ADF">
            <wp:extent cx="4392017" cy="3452241"/>
            <wp:effectExtent l="0" t="0" r="0" b="0"/>
            <wp:docPr id="9672527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252785" name="Picture 967252785"/>
                    <pic:cNvPicPr/>
                  </pic:nvPicPr>
                  <pic:blipFill>
                    <a:blip xmlns:r="http://schemas.openxmlformats.org/officeDocument/2006/relationships" r:embed="rId2115335864">
                      <a:extLst>
                        <a:ext uri="{28A0092B-C50C-407E-A947-70E740481C1C}">
                          <a14:useLocalDpi xmlns:a14="http://schemas.microsoft.com/office/drawing/2010/main"/>
                        </a:ext>
                      </a:extLst>
                    </a:blip>
                    <a:stretch>
                      <a:fillRect/>
                    </a:stretch>
                  </pic:blipFill>
                  <pic:spPr>
                    <a:xfrm rot="0">
                      <a:off x="0" y="0"/>
                      <a:ext cx="4392017" cy="3452241"/>
                    </a:xfrm>
                    <a:prstGeom prst="rect">
                      <a:avLst/>
                    </a:prstGeom>
                  </pic:spPr>
                </pic:pic>
              </a:graphicData>
            </a:graphic>
          </wp:inline>
        </w:drawing>
      </w:r>
    </w:p>
    <w:p w:rsidR="2B8494AB" w:rsidP="01EC260B" w:rsidRDefault="2B8494AB" w14:paraId="0EE7FCF3" w14:textId="59A72DF3">
      <w:pPr>
        <w:pStyle w:val="Normal"/>
        <w:suppressLineNumbers w:val="0"/>
        <w:bidi w:val="0"/>
        <w:spacing w:before="0" w:beforeAutospacing="off" w:after="160" w:afterAutospacing="off" w:line="279" w:lineRule="auto"/>
        <w:ind w:left="0" w:right="0"/>
        <w:jc w:val="both"/>
      </w:pPr>
      <w:r w:rsidRPr="01EC260B" w:rsidR="2B8494AB">
        <w:rPr>
          <w:b w:val="0"/>
          <w:bCs w:val="0"/>
          <w:i w:val="0"/>
          <w:iCs w:val="0"/>
        </w:rPr>
        <w:t xml:space="preserve">0.82 is </w:t>
      </w:r>
      <w:r w:rsidRPr="01EC260B" w:rsidR="2B8494AB">
        <w:rPr>
          <w:b w:val="0"/>
          <w:bCs w:val="0"/>
          <w:i w:val="0"/>
          <w:iCs w:val="0"/>
        </w:rPr>
        <w:t>a very high</w:t>
      </w:r>
      <w:r w:rsidRPr="01EC260B" w:rsidR="2B8494AB">
        <w:rPr>
          <w:b w:val="0"/>
          <w:bCs w:val="0"/>
          <w:i w:val="0"/>
          <w:iCs w:val="0"/>
        </w:rPr>
        <w:t xml:space="preserve"> value, </w:t>
      </w:r>
      <w:r w:rsidRPr="01EC260B" w:rsidR="2B8494AB">
        <w:rPr>
          <w:b w:val="0"/>
          <w:bCs w:val="0"/>
          <w:i w:val="0"/>
          <w:iCs w:val="0"/>
        </w:rPr>
        <w:t>indicating</w:t>
      </w:r>
      <w:r w:rsidRPr="01EC260B" w:rsidR="2B8494AB">
        <w:rPr>
          <w:b w:val="0"/>
          <w:bCs w:val="0"/>
          <w:i w:val="0"/>
          <w:iCs w:val="0"/>
        </w:rPr>
        <w:t xml:space="preserve"> a shift in default probabilities in the underlying loan population for the later vintage.</w:t>
      </w:r>
      <w:r w:rsidRPr="01EC260B" w:rsidR="517C01E4">
        <w:rPr>
          <w:b w:val="0"/>
          <w:bCs w:val="0"/>
          <w:i w:val="0"/>
          <w:iCs w:val="0"/>
        </w:rPr>
        <w:t xml:space="preserve"> To see this shift graphically, the distribution of proportions of defaults in decile bins</w:t>
      </w:r>
      <w:r w:rsidRPr="01EC260B" w:rsidR="07BCBECC">
        <w:rPr>
          <w:b w:val="0"/>
          <w:bCs w:val="0"/>
          <w:i w:val="0"/>
          <w:iCs w:val="0"/>
        </w:rPr>
        <w:t xml:space="preserve"> is given below. A horizontal line is added to the chart for reference, which </w:t>
      </w:r>
      <w:r w:rsidRPr="01EC260B" w:rsidR="07BCBECC">
        <w:rPr>
          <w:b w:val="0"/>
          <w:bCs w:val="0"/>
          <w:i w:val="0"/>
          <w:iCs w:val="0"/>
        </w:rPr>
        <w:t>indicates</w:t>
      </w:r>
      <w:r w:rsidRPr="01EC260B" w:rsidR="07BCBECC">
        <w:rPr>
          <w:b w:val="0"/>
          <w:bCs w:val="0"/>
          <w:i w:val="0"/>
          <w:iCs w:val="0"/>
        </w:rPr>
        <w:t xml:space="preserve"> the shape if there were no underlying shift in </w:t>
      </w:r>
      <w:r w:rsidRPr="01EC260B" w:rsidR="5F2AD20B">
        <w:rPr>
          <w:b w:val="0"/>
          <w:bCs w:val="0"/>
          <w:i w:val="0"/>
          <w:iCs w:val="0"/>
        </w:rPr>
        <w:t>the default distribution:</w:t>
      </w:r>
    </w:p>
    <w:p w:rsidR="07BCBECC" w:rsidP="01EC260B" w:rsidRDefault="07BCBECC" w14:paraId="06CAB9D1" w14:textId="581ACF8E">
      <w:pPr>
        <w:pStyle w:val="Normal"/>
        <w:suppressLineNumbers w:val="0"/>
        <w:bidi w:val="0"/>
        <w:spacing w:before="0" w:beforeAutospacing="off" w:after="160" w:afterAutospacing="off" w:line="279" w:lineRule="auto"/>
        <w:ind w:left="0" w:right="0"/>
        <w:jc w:val="both"/>
        <w:rPr>
          <w:b w:val="0"/>
          <w:bCs w:val="0"/>
          <w:i w:val="0"/>
          <w:iCs w:val="0"/>
        </w:rPr>
      </w:pPr>
      <w:r w:rsidR="07BCBECC">
        <w:drawing>
          <wp:inline wp14:editId="35339397" wp14:anchorId="46CFB092">
            <wp:extent cx="4965954" cy="3901821"/>
            <wp:effectExtent l="0" t="0" r="0" b="0"/>
            <wp:docPr id="20891352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9135291" name="Picture 2089135291"/>
                    <pic:cNvPicPr/>
                  </pic:nvPicPr>
                  <pic:blipFill>
                    <a:blip xmlns:r="http://schemas.openxmlformats.org/officeDocument/2006/relationships" r:embed="rId2078972295">
                      <a:extLst>
                        <a:ext uri="{28A0092B-C50C-407E-A947-70E740481C1C}">
                          <a14:useLocalDpi xmlns:a14="http://schemas.microsoft.com/office/drawing/2010/main"/>
                        </a:ext>
                      </a:extLst>
                    </a:blip>
                    <a:stretch>
                      <a:fillRect/>
                    </a:stretch>
                  </pic:blipFill>
                  <pic:spPr>
                    <a:xfrm>
                      <a:off x="0" y="0"/>
                      <a:ext cx="4965954" cy="3901821"/>
                    </a:xfrm>
                    <a:prstGeom prst="rect">
                      <a:avLst/>
                    </a:prstGeom>
                  </pic:spPr>
                </pic:pic>
              </a:graphicData>
            </a:graphic>
          </wp:inline>
        </w:drawing>
      </w:r>
    </w:p>
    <w:p w:rsidR="55BD96A8" w:rsidP="01EC260B" w:rsidRDefault="55BD96A8" w14:paraId="20649D53" w14:textId="24C00B1E">
      <w:pPr>
        <w:pStyle w:val="Normal"/>
        <w:suppressLineNumbers w:val="0"/>
        <w:bidi w:val="0"/>
        <w:spacing w:before="0" w:beforeAutospacing="off" w:after="160" w:afterAutospacing="off" w:line="279" w:lineRule="auto"/>
        <w:ind w:left="0" w:right="0"/>
        <w:jc w:val="both"/>
      </w:pPr>
      <w:r w:rsidRPr="01EC260B" w:rsidR="55BD96A8">
        <w:rPr>
          <w:b w:val="0"/>
          <w:bCs w:val="0"/>
          <w:i w:val="0"/>
          <w:iCs w:val="0"/>
        </w:rPr>
        <w:t xml:space="preserve">This </w:t>
      </w:r>
      <w:r w:rsidRPr="01EC260B" w:rsidR="55BD96A8">
        <w:rPr>
          <w:b w:val="0"/>
          <w:bCs w:val="0"/>
          <w:i w:val="0"/>
          <w:iCs w:val="0"/>
        </w:rPr>
        <w:t>demonstrates</w:t>
      </w:r>
      <w:r w:rsidRPr="01EC260B" w:rsidR="55BD96A8">
        <w:rPr>
          <w:b w:val="0"/>
          <w:bCs w:val="0"/>
          <w:i w:val="0"/>
          <w:iCs w:val="0"/>
        </w:rPr>
        <w:t xml:space="preserve"> that the shift in the latest vintage is towards much lower probabilities of default. It should be said that this is not simply due to the latest loans being yet to mature: all loans in the </w:t>
      </w:r>
      <w:r w:rsidRPr="01EC260B" w:rsidR="4F72794A">
        <w:rPr>
          <w:b w:val="0"/>
          <w:bCs w:val="0"/>
          <w:i w:val="0"/>
          <w:iCs w:val="0"/>
        </w:rPr>
        <w:t>Lending Club dataset were filtered to only include loans either completed (without default) or defaulted.</w:t>
      </w:r>
    </w:p>
    <w:p w:rsidR="0EAF7852" w:rsidP="01EC260B" w:rsidRDefault="0EAF7852" w14:paraId="2498A96D" w14:textId="524CF917">
      <w:pPr>
        <w:pStyle w:val="Normal"/>
        <w:suppressLineNumbers w:val="0"/>
        <w:bidi w:val="0"/>
        <w:spacing w:before="0" w:beforeAutospacing="off" w:after="160" w:afterAutospacing="off" w:line="279" w:lineRule="auto"/>
        <w:ind w:left="0" w:right="0"/>
        <w:jc w:val="both"/>
      </w:pPr>
      <w:r w:rsidRPr="01EC260B" w:rsidR="0EAF7852">
        <w:rPr>
          <w:b w:val="0"/>
          <w:bCs w:val="0"/>
          <w:i w:val="0"/>
          <w:iCs w:val="0"/>
        </w:rPr>
        <w:t>To examine th</w:t>
      </w:r>
      <w:r w:rsidRPr="01EC260B" w:rsidR="2AB0D34B">
        <w:rPr>
          <w:b w:val="0"/>
          <w:bCs w:val="0"/>
          <w:i w:val="0"/>
          <w:iCs w:val="0"/>
        </w:rPr>
        <w:t>is</w:t>
      </w:r>
      <w:r w:rsidRPr="01EC260B" w:rsidR="0EAF7852">
        <w:rPr>
          <w:b w:val="0"/>
          <w:bCs w:val="0"/>
          <w:i w:val="0"/>
          <w:iCs w:val="0"/>
        </w:rPr>
        <w:t xml:space="preserve"> </w:t>
      </w:r>
      <w:r w:rsidRPr="01EC260B" w:rsidR="446D1E7D">
        <w:rPr>
          <w:b w:val="0"/>
          <w:bCs w:val="0"/>
          <w:i w:val="0"/>
          <w:iCs w:val="0"/>
        </w:rPr>
        <w:t>discrepancy further</w:t>
      </w:r>
      <w:r w:rsidRPr="01EC260B" w:rsidR="0EAF7852">
        <w:rPr>
          <w:b w:val="0"/>
          <w:bCs w:val="0"/>
          <w:i w:val="0"/>
          <w:iCs w:val="0"/>
        </w:rPr>
        <w:t>, below are graphs</w:t>
      </w:r>
      <w:r w:rsidRPr="01EC260B" w:rsidR="4DBF198E">
        <w:rPr>
          <w:b w:val="0"/>
          <w:bCs w:val="0"/>
          <w:i w:val="0"/>
          <w:iCs w:val="0"/>
        </w:rPr>
        <w:t xml:space="preserve"> of the distributions</w:t>
      </w:r>
      <w:r w:rsidRPr="01EC260B" w:rsidR="0EAF7852">
        <w:rPr>
          <w:b w:val="0"/>
          <w:bCs w:val="0"/>
          <w:i w:val="0"/>
          <w:iCs w:val="0"/>
        </w:rPr>
        <w:t xml:space="preserve"> for each variable</w:t>
      </w:r>
      <w:r w:rsidRPr="01EC260B" w:rsidR="78A97CF0">
        <w:rPr>
          <w:b w:val="0"/>
          <w:bCs w:val="0"/>
          <w:i w:val="0"/>
          <w:iCs w:val="0"/>
        </w:rPr>
        <w:t xml:space="preserve"> </w:t>
      </w:r>
      <w:r w:rsidRPr="01EC260B" w:rsidR="0EAF7852">
        <w:rPr>
          <w:b w:val="0"/>
          <w:bCs w:val="0"/>
          <w:i w:val="0"/>
          <w:iCs w:val="0"/>
        </w:rPr>
        <w:t>used by the model</w:t>
      </w:r>
      <w:r w:rsidRPr="01EC260B" w:rsidR="4029E474">
        <w:rPr>
          <w:b w:val="0"/>
          <w:bCs w:val="0"/>
          <w:i w:val="0"/>
          <w:iCs w:val="0"/>
        </w:rPr>
        <w:t xml:space="preserve"> </w:t>
      </w:r>
      <w:r w:rsidRPr="01EC260B" w:rsidR="066BF165">
        <w:rPr>
          <w:b w:val="0"/>
          <w:bCs w:val="0"/>
          <w:i w:val="0"/>
          <w:iCs w:val="0"/>
        </w:rPr>
        <w:t xml:space="preserve">(except title), restricted to those </w:t>
      </w:r>
      <w:r w:rsidRPr="01EC260B" w:rsidR="4029E474">
        <w:rPr>
          <w:b w:val="0"/>
          <w:bCs w:val="0"/>
          <w:i w:val="0"/>
          <w:iCs w:val="0"/>
        </w:rPr>
        <w:t>which show differences between the training and holdout sets:</w:t>
      </w:r>
    </w:p>
    <w:p w:rsidR="6DE4165C" w:rsidP="01EC260B" w:rsidRDefault="6DE4165C" w14:paraId="62B7B992" w14:textId="60297BA9">
      <w:pPr>
        <w:pStyle w:val="Normal"/>
        <w:suppressLineNumbers w:val="0"/>
        <w:bidi w:val="0"/>
        <w:spacing w:before="0" w:beforeAutospacing="off" w:after="160" w:afterAutospacing="off" w:line="279" w:lineRule="auto"/>
        <w:ind w:left="0" w:right="0"/>
        <w:jc w:val="both"/>
        <w:rPr>
          <w:b w:val="0"/>
          <w:bCs w:val="0"/>
          <w:i w:val="0"/>
          <w:iCs w:val="0"/>
        </w:rPr>
      </w:pPr>
      <w:r w:rsidR="6DE4165C">
        <w:drawing>
          <wp:inline wp14:editId="29D50EDF" wp14:anchorId="70C91FAA">
            <wp:extent cx="4329112" cy="3347764"/>
            <wp:effectExtent l="0" t="0" r="0" b="0"/>
            <wp:docPr id="1804998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4998644" name="Picture 1804998644"/>
                    <pic:cNvPicPr/>
                  </pic:nvPicPr>
                  <pic:blipFill>
                    <a:blip xmlns:r="http://schemas.openxmlformats.org/officeDocument/2006/relationships" r:embed="rId578884209">
                      <a:extLst>
                        <a:ext uri="{28A0092B-C50C-407E-A947-70E740481C1C}">
                          <a14:useLocalDpi xmlns:a14="http://schemas.microsoft.com/office/drawing/2010/main"/>
                        </a:ext>
                      </a:extLst>
                    </a:blip>
                    <a:stretch>
                      <a:fillRect/>
                    </a:stretch>
                  </pic:blipFill>
                  <pic:spPr>
                    <a:xfrm rot="0">
                      <a:off x="0" y="0"/>
                      <a:ext cx="4329112" cy="3347764"/>
                    </a:xfrm>
                    <a:prstGeom prst="rect">
                      <a:avLst/>
                    </a:prstGeom>
                  </pic:spPr>
                </pic:pic>
              </a:graphicData>
            </a:graphic>
          </wp:inline>
        </w:drawing>
      </w:r>
    </w:p>
    <w:p w:rsidR="2C742910" w:rsidP="01EC260B" w:rsidRDefault="2C742910" w14:paraId="1FAE1E92" w14:textId="65E88B6C">
      <w:pPr>
        <w:pStyle w:val="Normal"/>
        <w:suppressLineNumbers w:val="0"/>
        <w:bidi w:val="0"/>
        <w:spacing w:before="0" w:beforeAutospacing="off" w:after="160" w:afterAutospacing="off" w:line="279" w:lineRule="auto"/>
        <w:ind w:left="0" w:right="0"/>
        <w:jc w:val="both"/>
        <w:rPr>
          <w:b w:val="1"/>
          <w:bCs w:val="1"/>
          <w:i w:val="1"/>
          <w:iCs w:val="1"/>
        </w:rPr>
      </w:pPr>
      <w:r w:rsidR="2C742910">
        <w:drawing>
          <wp:inline wp14:editId="31AE39EA" wp14:anchorId="0D7A4E05">
            <wp:extent cx="4266241" cy="3256299"/>
            <wp:effectExtent l="0" t="0" r="0" b="0"/>
            <wp:docPr id="727606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7606072" name="Picture 727606072"/>
                    <pic:cNvPicPr/>
                  </pic:nvPicPr>
                  <pic:blipFill>
                    <a:blip xmlns:r="http://schemas.openxmlformats.org/officeDocument/2006/relationships" r:embed="rId1081580640">
                      <a:extLst>
                        <a:ext uri="{28A0092B-C50C-407E-A947-70E740481C1C}">
                          <a14:useLocalDpi xmlns:a14="http://schemas.microsoft.com/office/drawing/2010/main"/>
                        </a:ext>
                      </a:extLst>
                    </a:blip>
                    <a:stretch>
                      <a:fillRect/>
                    </a:stretch>
                  </pic:blipFill>
                  <pic:spPr>
                    <a:xfrm rot="0">
                      <a:off x="0" y="0"/>
                      <a:ext cx="4266241" cy="3256299"/>
                    </a:xfrm>
                    <a:prstGeom prst="rect">
                      <a:avLst/>
                    </a:prstGeom>
                  </pic:spPr>
                </pic:pic>
              </a:graphicData>
            </a:graphic>
          </wp:inline>
        </w:drawing>
      </w:r>
    </w:p>
    <w:p w:rsidR="2B82C29F" w:rsidP="01EC260B" w:rsidRDefault="2B82C29F" w14:paraId="46A428D9" w14:textId="46242FD9">
      <w:pPr>
        <w:pStyle w:val="Normal"/>
        <w:suppressLineNumbers w:val="0"/>
        <w:bidi w:val="0"/>
        <w:spacing w:before="0" w:beforeAutospacing="off" w:after="160" w:afterAutospacing="off" w:line="279" w:lineRule="auto"/>
        <w:ind w:left="0" w:right="0"/>
        <w:jc w:val="both"/>
        <w:rPr>
          <w:b w:val="1"/>
          <w:bCs w:val="1"/>
          <w:i w:val="1"/>
          <w:iCs w:val="1"/>
        </w:rPr>
      </w:pPr>
      <w:r w:rsidR="2B82C29F">
        <w:drawing>
          <wp:inline wp14:editId="42641024" wp14:anchorId="438E158C">
            <wp:extent cx="4319858" cy="3462287"/>
            <wp:effectExtent l="0" t="0" r="0" b="0"/>
            <wp:docPr id="7143543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4354357" name="Picture 714354357"/>
                    <pic:cNvPicPr/>
                  </pic:nvPicPr>
                  <pic:blipFill>
                    <a:blip xmlns:r="http://schemas.openxmlformats.org/officeDocument/2006/relationships" r:embed="rId1279856768">
                      <a:extLst>
                        <a:ext uri="{28A0092B-C50C-407E-A947-70E740481C1C}">
                          <a14:useLocalDpi xmlns:a14="http://schemas.microsoft.com/office/drawing/2010/main"/>
                        </a:ext>
                      </a:extLst>
                    </a:blip>
                    <a:stretch>
                      <a:fillRect/>
                    </a:stretch>
                  </pic:blipFill>
                  <pic:spPr>
                    <a:xfrm rot="0">
                      <a:off x="0" y="0"/>
                      <a:ext cx="4319858" cy="3462287"/>
                    </a:xfrm>
                    <a:prstGeom prst="rect">
                      <a:avLst/>
                    </a:prstGeom>
                  </pic:spPr>
                </pic:pic>
              </a:graphicData>
            </a:graphic>
          </wp:inline>
        </w:drawing>
      </w:r>
    </w:p>
    <w:p w:rsidR="7E304A08" w:rsidP="01EC260B" w:rsidRDefault="7E304A08" w14:paraId="629B69B6" w14:textId="3F95C179">
      <w:pPr>
        <w:pStyle w:val="Normal"/>
        <w:suppressLineNumbers w:val="0"/>
        <w:bidi w:val="0"/>
        <w:spacing w:before="0" w:beforeAutospacing="off" w:after="160" w:afterAutospacing="off" w:line="279" w:lineRule="auto"/>
        <w:ind w:left="0" w:right="0"/>
        <w:jc w:val="both"/>
      </w:pPr>
      <w:r w:rsidRPr="01EC260B" w:rsidR="7E304A08">
        <w:rPr>
          <w:b w:val="0"/>
          <w:bCs w:val="0"/>
          <w:i w:val="0"/>
          <w:iCs w:val="0"/>
        </w:rPr>
        <w:t xml:space="preserve">The debt-to-income ratio, home ownership type, loan amounts, loan </w:t>
      </w:r>
      <w:r w:rsidRPr="01EC260B" w:rsidR="7E304A08">
        <w:rPr>
          <w:b w:val="0"/>
          <w:bCs w:val="0"/>
          <w:i w:val="0"/>
          <w:iCs w:val="0"/>
        </w:rPr>
        <w:t>purposes</w:t>
      </w:r>
      <w:r w:rsidRPr="01EC260B" w:rsidR="7E304A08">
        <w:rPr>
          <w:b w:val="0"/>
          <w:bCs w:val="0"/>
          <w:i w:val="0"/>
          <w:iCs w:val="0"/>
        </w:rPr>
        <w:t xml:space="preserve"> and zip codes showed insufficient distributional differences likely to </w:t>
      </w:r>
      <w:r w:rsidRPr="01EC260B" w:rsidR="5132AA40">
        <w:rPr>
          <w:b w:val="0"/>
          <w:bCs w:val="0"/>
          <w:i w:val="0"/>
          <w:iCs w:val="0"/>
        </w:rPr>
        <w:t xml:space="preserve">substantially </w:t>
      </w:r>
      <w:r w:rsidRPr="01EC260B" w:rsidR="7E304A08">
        <w:rPr>
          <w:b w:val="0"/>
          <w:bCs w:val="0"/>
          <w:i w:val="0"/>
          <w:iCs w:val="0"/>
        </w:rPr>
        <w:t>affect the shi</w:t>
      </w:r>
      <w:r w:rsidRPr="01EC260B" w:rsidR="208799FB">
        <w:rPr>
          <w:b w:val="0"/>
          <w:bCs w:val="0"/>
          <w:i w:val="0"/>
          <w:iCs w:val="0"/>
        </w:rPr>
        <w:t>ft in default probabilities.</w:t>
      </w:r>
    </w:p>
    <w:p w:rsidR="208799FB" w:rsidP="01EC260B" w:rsidRDefault="208799FB" w14:paraId="37F8EFF5" w14:textId="0AAD5F95">
      <w:pPr>
        <w:pStyle w:val="Normal"/>
        <w:suppressLineNumbers w:val="0"/>
        <w:bidi w:val="0"/>
        <w:spacing w:before="0" w:beforeAutospacing="off" w:after="160" w:afterAutospacing="off" w:line="279" w:lineRule="auto"/>
        <w:ind w:left="0" w:right="0"/>
        <w:jc w:val="both"/>
      </w:pPr>
      <w:r w:rsidRPr="01EC260B" w:rsidR="208799FB">
        <w:rPr>
          <w:b w:val="0"/>
          <w:bCs w:val="0"/>
          <w:i w:val="0"/>
          <w:iCs w:val="0"/>
        </w:rPr>
        <w:t>From the graphs, a slight shift upwards in the distribution of revenues and FICO scores would have reduced the likelihood of default in the holdout sample</w:t>
      </w:r>
      <w:r w:rsidRPr="01EC260B" w:rsidR="1873B3E7">
        <w:rPr>
          <w:b w:val="0"/>
          <w:bCs w:val="0"/>
          <w:i w:val="0"/>
          <w:iCs w:val="0"/>
        </w:rPr>
        <w:t>, although this would have been offset by the decline in the unemployment rate (which, as it turns out, negatively impacts the output credit score for reasons already explained)</w:t>
      </w:r>
      <w:r w:rsidRPr="01EC260B" w:rsidR="1F8F75E3">
        <w:rPr>
          <w:b w:val="0"/>
          <w:bCs w:val="0"/>
          <w:i w:val="0"/>
          <w:iCs w:val="0"/>
        </w:rPr>
        <w:t>.</w:t>
      </w:r>
    </w:p>
    <w:p w:rsidR="1F8F75E3" w:rsidP="01EC260B" w:rsidRDefault="1F8F75E3" w14:paraId="7E990789" w14:textId="1D13687F">
      <w:pPr>
        <w:pStyle w:val="Normal"/>
        <w:suppressLineNumbers w:val="0"/>
        <w:bidi w:val="0"/>
        <w:spacing w:before="0" w:beforeAutospacing="off" w:after="160" w:afterAutospacing="off" w:line="279" w:lineRule="auto"/>
        <w:ind w:left="0" w:right="0"/>
        <w:jc w:val="both"/>
      </w:pPr>
      <w:r w:rsidRPr="01EC260B" w:rsidR="1F8F75E3">
        <w:rPr>
          <w:b w:val="0"/>
          <w:bCs w:val="0"/>
          <w:i w:val="0"/>
          <w:iCs w:val="0"/>
        </w:rPr>
        <w:t xml:space="preserve">The remaining variable to consider is the title variable. </w:t>
      </w:r>
      <w:r w:rsidRPr="01EC260B" w:rsidR="0DE2F93A">
        <w:rPr>
          <w:b w:val="0"/>
          <w:bCs w:val="0"/>
          <w:i w:val="0"/>
          <w:iCs w:val="0"/>
        </w:rPr>
        <w:t>New e</w:t>
      </w:r>
      <w:r w:rsidRPr="01EC260B" w:rsidR="14792DAE">
        <w:rPr>
          <w:b w:val="0"/>
          <w:bCs w:val="0"/>
          <w:i w:val="0"/>
          <w:iCs w:val="0"/>
        </w:rPr>
        <w:t>ntries in the holdout sample</w:t>
      </w:r>
      <w:r w:rsidRPr="01EC260B" w:rsidR="1F8F75E3">
        <w:rPr>
          <w:b w:val="0"/>
          <w:bCs w:val="0"/>
          <w:i w:val="0"/>
          <w:iCs w:val="0"/>
        </w:rPr>
        <w:t xml:space="preserve"> </w:t>
      </w:r>
      <w:r w:rsidRPr="01EC260B" w:rsidR="62702FF7">
        <w:rPr>
          <w:b w:val="0"/>
          <w:bCs w:val="0"/>
          <w:i w:val="0"/>
          <w:iCs w:val="0"/>
        </w:rPr>
        <w:t xml:space="preserve">with </w:t>
      </w:r>
      <w:r w:rsidRPr="01EC260B" w:rsidR="449D1509">
        <w:rPr>
          <w:b w:val="0"/>
          <w:bCs w:val="0"/>
          <w:i w:val="0"/>
          <w:iCs w:val="0"/>
        </w:rPr>
        <w:t>unrecognised</w:t>
      </w:r>
      <w:r w:rsidRPr="01EC260B" w:rsidR="449D1509">
        <w:rPr>
          <w:b w:val="0"/>
          <w:bCs w:val="0"/>
          <w:i w:val="0"/>
          <w:iCs w:val="0"/>
        </w:rPr>
        <w:t xml:space="preserve"> </w:t>
      </w:r>
      <w:r w:rsidRPr="01EC260B" w:rsidR="62702FF7">
        <w:rPr>
          <w:b w:val="0"/>
          <w:bCs w:val="0"/>
          <w:i w:val="0"/>
          <w:iCs w:val="0"/>
        </w:rPr>
        <w:t xml:space="preserve">labels </w:t>
      </w:r>
      <w:r w:rsidRPr="01EC260B" w:rsidR="1F8F75E3">
        <w:rPr>
          <w:b w:val="0"/>
          <w:bCs w:val="0"/>
          <w:i w:val="0"/>
          <w:iCs w:val="0"/>
        </w:rPr>
        <w:t>w</w:t>
      </w:r>
      <w:r w:rsidRPr="01EC260B" w:rsidR="78727635">
        <w:rPr>
          <w:b w:val="0"/>
          <w:bCs w:val="0"/>
          <w:i w:val="0"/>
          <w:iCs w:val="0"/>
        </w:rPr>
        <w:t>ere</w:t>
      </w:r>
      <w:r w:rsidRPr="01EC260B" w:rsidR="1F8F75E3">
        <w:rPr>
          <w:b w:val="0"/>
          <w:bCs w:val="0"/>
          <w:i w:val="0"/>
          <w:iCs w:val="0"/>
        </w:rPr>
        <w:t xml:space="preserve"> assigned as ‘Other</w:t>
      </w:r>
      <w:r w:rsidRPr="01EC260B" w:rsidR="1F8F75E3">
        <w:rPr>
          <w:b w:val="0"/>
          <w:bCs w:val="0"/>
          <w:i w:val="0"/>
          <w:iCs w:val="0"/>
        </w:rPr>
        <w:t>’</w:t>
      </w:r>
      <w:r w:rsidRPr="01EC260B" w:rsidR="06A946FE">
        <w:rPr>
          <w:b w:val="0"/>
          <w:bCs w:val="0"/>
          <w:i w:val="0"/>
          <w:iCs w:val="0"/>
        </w:rPr>
        <w:t>,</w:t>
      </w:r>
      <w:r w:rsidRPr="01EC260B" w:rsidR="06A946FE">
        <w:rPr>
          <w:b w:val="0"/>
          <w:bCs w:val="0"/>
          <w:i w:val="0"/>
          <w:iCs w:val="0"/>
        </w:rPr>
        <w:t xml:space="preserve"> with a score of model coefficient times weight-of-evidence as -</w:t>
      </w:r>
      <w:r w:rsidRPr="01EC260B" w:rsidR="043E672B">
        <w:rPr>
          <w:b w:val="0"/>
          <w:bCs w:val="0"/>
          <w:i w:val="0"/>
          <w:iCs w:val="0"/>
        </w:rPr>
        <w:t>0.0596</w:t>
      </w:r>
      <w:r w:rsidRPr="01EC260B" w:rsidR="35537204">
        <w:rPr>
          <w:b w:val="0"/>
          <w:bCs w:val="0"/>
          <w:i w:val="0"/>
          <w:iCs w:val="0"/>
        </w:rPr>
        <w:t xml:space="preserve">, which is negative. Given the variety of titles, it is likely that new labels were abundant in the holdout same, and </w:t>
      </w:r>
      <w:r w:rsidRPr="01EC260B" w:rsidR="379949FC">
        <w:rPr>
          <w:b w:val="0"/>
          <w:bCs w:val="0"/>
          <w:i w:val="0"/>
          <w:iCs w:val="0"/>
        </w:rPr>
        <w:t>the resulting negative weight-of-evidence shift from these labels led to a downward shift in the probability of default.</w:t>
      </w:r>
    </w:p>
    <w:p w:rsidR="6233323B" w:rsidP="01EC260B" w:rsidRDefault="6233323B" w14:paraId="40AD5EBF" w14:textId="02E4E734">
      <w:pPr>
        <w:pStyle w:val="Normal"/>
        <w:suppressLineNumbers w:val="0"/>
        <w:bidi w:val="0"/>
        <w:spacing w:before="0" w:beforeAutospacing="off" w:after="160" w:afterAutospacing="off" w:line="279" w:lineRule="auto"/>
        <w:ind w:left="0" w:right="0"/>
        <w:jc w:val="both"/>
      </w:pPr>
      <w:r w:rsidRPr="6EE0EBC6" w:rsidR="6233323B">
        <w:rPr>
          <w:b w:val="0"/>
          <w:bCs w:val="0"/>
          <w:i w:val="0"/>
          <w:iCs w:val="0"/>
        </w:rPr>
        <w:t xml:space="preserve">The combined reduction in probabilities of default from revenue, FICO </w:t>
      </w:r>
      <w:r w:rsidRPr="6EE0EBC6" w:rsidR="6233323B">
        <w:rPr>
          <w:b w:val="0"/>
          <w:bCs w:val="0"/>
          <w:i w:val="0"/>
          <w:iCs w:val="0"/>
        </w:rPr>
        <w:t>score</w:t>
      </w:r>
      <w:r w:rsidRPr="6EE0EBC6" w:rsidR="6233323B">
        <w:rPr>
          <w:b w:val="0"/>
          <w:bCs w:val="0"/>
          <w:i w:val="0"/>
          <w:iCs w:val="0"/>
        </w:rPr>
        <w:t xml:space="preserve"> and the treatment of the title variable were </w:t>
      </w:r>
      <w:r w:rsidRPr="6EE0EBC6" w:rsidR="25E981F0">
        <w:rPr>
          <w:b w:val="0"/>
          <w:bCs w:val="0"/>
          <w:i w:val="0"/>
          <w:iCs w:val="0"/>
        </w:rPr>
        <w:t xml:space="preserve">apparently </w:t>
      </w:r>
      <w:r w:rsidRPr="6EE0EBC6" w:rsidR="6233323B">
        <w:rPr>
          <w:b w:val="0"/>
          <w:bCs w:val="0"/>
          <w:i w:val="0"/>
          <w:iCs w:val="0"/>
        </w:rPr>
        <w:t xml:space="preserve">enough to offset </w:t>
      </w:r>
      <w:r w:rsidRPr="6EE0EBC6" w:rsidR="1FAC2ECC">
        <w:rPr>
          <w:b w:val="0"/>
          <w:bCs w:val="0"/>
          <w:i w:val="0"/>
          <w:iCs w:val="0"/>
        </w:rPr>
        <w:t>the reduction in the unemployment rate, leading to much lower rates of default.</w:t>
      </w:r>
    </w:p>
    <w:p w:rsidR="01EC260B" w:rsidP="6EE0EBC6" w:rsidRDefault="01EC260B" w14:paraId="67B5BCC7" w14:textId="6E3A0A83">
      <w:pPr>
        <w:pStyle w:val="Normal"/>
        <w:suppressLineNumbers w:val="0"/>
        <w:bidi w:val="0"/>
        <w:spacing w:before="0" w:beforeAutospacing="off" w:after="160" w:afterAutospacing="off" w:line="279" w:lineRule="auto"/>
        <w:ind w:left="0" w:right="0"/>
        <w:jc w:val="both"/>
      </w:pPr>
      <w:r w:rsidRPr="6EE0EBC6" w:rsidR="4D12627E">
        <w:rPr>
          <w:b w:val="0"/>
          <w:bCs w:val="0"/>
          <w:i w:val="0"/>
          <w:iCs w:val="0"/>
        </w:rPr>
        <w:t xml:space="preserve">There is a possibility that the </w:t>
      </w:r>
      <w:r w:rsidRPr="6EE0EBC6" w:rsidR="4D12627E">
        <w:rPr>
          <w:b w:val="0"/>
          <w:bCs w:val="0"/>
          <w:i w:val="0"/>
          <w:iCs w:val="0"/>
        </w:rPr>
        <w:t>apparent</w:t>
      </w:r>
      <w:r w:rsidRPr="6EE0EBC6" w:rsidR="4D12627E">
        <w:rPr>
          <w:b w:val="0"/>
          <w:bCs w:val="0"/>
          <w:i w:val="0"/>
          <w:iCs w:val="0"/>
        </w:rPr>
        <w:t xml:space="preserve"> shift in distribution is due to model performance on the new data. </w:t>
      </w:r>
      <w:r w:rsidRPr="6EE0EBC6" w:rsidR="6EC05459">
        <w:rPr>
          <w:b w:val="0"/>
          <w:bCs w:val="0"/>
          <w:i w:val="0"/>
          <w:iCs w:val="0"/>
        </w:rPr>
        <w:t>From the screenshots below, t</w:t>
      </w:r>
      <w:r w:rsidRPr="6EE0EBC6" w:rsidR="3ED9EFC5">
        <w:rPr>
          <w:b w:val="0"/>
          <w:bCs w:val="0"/>
          <w:i w:val="0"/>
          <w:iCs w:val="0"/>
        </w:rPr>
        <w:t xml:space="preserve">here was an improvement in the precision score and a decrease in the recall score, which indicates that </w:t>
      </w:r>
      <w:r w:rsidRPr="6EE0EBC6" w:rsidR="6C6C0E41">
        <w:rPr>
          <w:b w:val="0"/>
          <w:bCs w:val="0"/>
          <w:i w:val="0"/>
          <w:iCs w:val="0"/>
        </w:rPr>
        <w:t xml:space="preserve">the model produced </w:t>
      </w:r>
      <w:r w:rsidRPr="6EE0EBC6" w:rsidR="5E65A23A">
        <w:rPr>
          <w:b w:val="0"/>
          <w:bCs w:val="0"/>
          <w:i w:val="0"/>
          <w:iCs w:val="0"/>
        </w:rPr>
        <w:t>fewer</w:t>
      </w:r>
      <w:r w:rsidRPr="6EE0EBC6" w:rsidR="3ED9EFC5">
        <w:rPr>
          <w:b w:val="0"/>
          <w:bCs w:val="0"/>
          <w:i w:val="0"/>
          <w:iCs w:val="0"/>
        </w:rPr>
        <w:t xml:space="preserve"> false positives (flagged as defaulting when no default occurred)</w:t>
      </w:r>
      <w:r w:rsidRPr="6EE0EBC6" w:rsidR="09AD4738">
        <w:rPr>
          <w:b w:val="0"/>
          <w:bCs w:val="0"/>
          <w:i w:val="0"/>
          <w:iCs w:val="0"/>
        </w:rPr>
        <w:t xml:space="preserve"> </w:t>
      </w:r>
      <w:r w:rsidRPr="6EE0EBC6" w:rsidR="5C398375">
        <w:rPr>
          <w:b w:val="0"/>
          <w:bCs w:val="0"/>
          <w:i w:val="0"/>
          <w:iCs w:val="0"/>
        </w:rPr>
        <w:t xml:space="preserve">relative to true positives </w:t>
      </w:r>
      <w:r w:rsidRPr="6EE0EBC6" w:rsidR="09AD4738">
        <w:rPr>
          <w:b w:val="0"/>
          <w:bCs w:val="0"/>
          <w:i w:val="0"/>
          <w:iCs w:val="0"/>
        </w:rPr>
        <w:t xml:space="preserve">and </w:t>
      </w:r>
      <w:r w:rsidRPr="6EE0EBC6" w:rsidR="10DA186D">
        <w:rPr>
          <w:b w:val="0"/>
          <w:bCs w:val="0"/>
          <w:i w:val="0"/>
          <w:iCs w:val="0"/>
        </w:rPr>
        <w:t>more</w:t>
      </w:r>
      <w:r w:rsidRPr="6EE0EBC6" w:rsidR="09AD4738">
        <w:rPr>
          <w:b w:val="0"/>
          <w:bCs w:val="0"/>
          <w:i w:val="0"/>
          <w:iCs w:val="0"/>
        </w:rPr>
        <w:t xml:space="preserve"> false negatives (flagged as not defaulting when default occurred)</w:t>
      </w:r>
      <w:r w:rsidRPr="6EE0EBC6" w:rsidR="1DA7544F">
        <w:rPr>
          <w:b w:val="0"/>
          <w:bCs w:val="0"/>
          <w:i w:val="0"/>
          <w:iCs w:val="0"/>
        </w:rPr>
        <w:t xml:space="preserve"> </w:t>
      </w:r>
      <w:r w:rsidRPr="6EE0EBC6" w:rsidR="35F2EBFF">
        <w:rPr>
          <w:b w:val="0"/>
          <w:bCs w:val="0"/>
          <w:i w:val="0"/>
          <w:iCs w:val="0"/>
        </w:rPr>
        <w:t xml:space="preserve">relative to true positives </w:t>
      </w:r>
      <w:r w:rsidRPr="6EE0EBC6" w:rsidR="1DA7544F">
        <w:rPr>
          <w:b w:val="0"/>
          <w:bCs w:val="0"/>
          <w:i w:val="0"/>
          <w:iCs w:val="0"/>
        </w:rPr>
        <w:t>on a proportional basis</w:t>
      </w:r>
      <w:r w:rsidRPr="6EE0EBC6" w:rsidR="007A1079">
        <w:rPr>
          <w:b w:val="0"/>
          <w:bCs w:val="0"/>
          <w:i w:val="0"/>
          <w:iCs w:val="0"/>
        </w:rPr>
        <w:t>, with an increase in accuracy and a slight reduction in F1 score</w:t>
      </w:r>
      <w:r w:rsidRPr="6EE0EBC6" w:rsidR="112946F2">
        <w:rPr>
          <w:b w:val="0"/>
          <w:bCs w:val="0"/>
          <w:i w:val="0"/>
          <w:iCs w:val="0"/>
        </w:rPr>
        <w:t>. This gives a clearer reason for the downward shift in default probabilities on the new data.</w:t>
      </w:r>
    </w:p>
    <w:p w:rsidR="01EC260B" w:rsidP="6EE0EBC6" w:rsidRDefault="01EC260B" w14:paraId="5E3E8FA6" w14:textId="1A6B6E60">
      <w:pPr>
        <w:pStyle w:val="Normal"/>
        <w:suppressLineNumbers w:val="0"/>
        <w:bidi w:val="0"/>
        <w:spacing w:before="0" w:beforeAutospacing="off" w:after="160" w:afterAutospacing="off" w:line="279" w:lineRule="auto"/>
        <w:ind w:left="0" w:right="0"/>
        <w:jc w:val="both"/>
        <w:rPr>
          <w:b w:val="0"/>
          <w:bCs w:val="0"/>
          <w:i w:val="0"/>
          <w:iCs w:val="0"/>
        </w:rPr>
      </w:pPr>
      <w:r w:rsidR="112946F2">
        <w:drawing>
          <wp:inline wp14:editId="658A2BF6" wp14:anchorId="6AD0D600">
            <wp:extent cx="2457450" cy="790575"/>
            <wp:effectExtent l="0" t="0" r="0" b="0"/>
            <wp:docPr id="15517839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0251490" name="Picture 1780251490"/>
                    <pic:cNvPicPr/>
                  </pic:nvPicPr>
                  <pic:blipFill>
                    <a:blip xmlns:r="http://schemas.openxmlformats.org/officeDocument/2006/relationships" r:embed="rId2117347260">
                      <a:extLst>
                        <a:ext uri="{28A0092B-C50C-407E-A947-70E740481C1C}">
                          <a14:useLocalDpi xmlns:a14="http://schemas.microsoft.com/office/drawing/2010/main"/>
                        </a:ext>
                      </a:extLst>
                    </a:blip>
                    <a:stretch>
                      <a:fillRect/>
                    </a:stretch>
                  </pic:blipFill>
                  <pic:spPr>
                    <a:xfrm>
                      <a:off x="0" y="0"/>
                      <a:ext cx="2457450" cy="790575"/>
                    </a:xfrm>
                    <a:prstGeom prst="rect">
                      <a:avLst/>
                    </a:prstGeom>
                  </pic:spPr>
                </pic:pic>
              </a:graphicData>
            </a:graphic>
          </wp:inline>
        </w:drawing>
      </w:r>
    </w:p>
    <w:p w:rsidR="01EC260B" w:rsidP="6EE0EBC6" w:rsidRDefault="01EC260B" w14:paraId="38029F35" w14:textId="06A81B4C">
      <w:pPr>
        <w:pStyle w:val="Normal"/>
        <w:suppressLineNumbers w:val="0"/>
        <w:bidi w:val="0"/>
        <w:spacing w:before="0" w:beforeAutospacing="off" w:after="160" w:afterAutospacing="off" w:line="279" w:lineRule="auto"/>
        <w:ind w:left="0" w:right="0"/>
        <w:jc w:val="both"/>
        <w:rPr>
          <w:b w:val="0"/>
          <w:bCs w:val="0"/>
          <w:i w:val="0"/>
          <w:iCs w:val="0"/>
        </w:rPr>
      </w:pPr>
    </w:p>
    <w:p w:rsidR="01EC260B" w:rsidP="6EE0EBC6" w:rsidRDefault="01EC260B" w14:paraId="435B16ED" w14:textId="28F2C093">
      <w:pPr>
        <w:pStyle w:val="Normal"/>
        <w:suppressLineNumbers w:val="0"/>
        <w:bidi w:val="0"/>
        <w:spacing w:before="0" w:beforeAutospacing="off" w:after="160" w:afterAutospacing="off" w:line="279" w:lineRule="auto"/>
        <w:ind w:left="0" w:right="0"/>
        <w:jc w:val="both"/>
        <w:rPr>
          <w:b w:val="0"/>
          <w:bCs w:val="0"/>
          <w:i w:val="0"/>
          <w:iCs w:val="0"/>
        </w:rPr>
      </w:pPr>
      <w:r w:rsidR="20D95AA7">
        <w:drawing>
          <wp:inline wp14:editId="358163C9" wp14:anchorId="49844A03">
            <wp:extent cx="5452939" cy="4295775"/>
            <wp:effectExtent l="0" t="0" r="0" b="0"/>
            <wp:docPr id="152449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449880" name="Picture 152449880"/>
                    <pic:cNvPicPr/>
                  </pic:nvPicPr>
                  <pic:blipFill>
                    <a:blip xmlns:r="http://schemas.openxmlformats.org/officeDocument/2006/relationships" r:embed="rId1101740032">
                      <a:extLst>
                        <a:ext uri="{28A0092B-C50C-407E-A947-70E740481C1C}">
                          <a14:useLocalDpi xmlns:a14="http://schemas.microsoft.com/office/drawing/2010/main"/>
                        </a:ext>
                      </a:extLst>
                    </a:blip>
                    <a:stretch>
                      <a:fillRect/>
                    </a:stretch>
                  </pic:blipFill>
                  <pic:spPr>
                    <a:xfrm rot="0">
                      <a:off x="0" y="0"/>
                      <a:ext cx="5452939" cy="4295775"/>
                    </a:xfrm>
                    <a:prstGeom prst="rect">
                      <a:avLst/>
                    </a:prstGeom>
                  </pic:spPr>
                </pic:pic>
              </a:graphicData>
            </a:graphic>
          </wp:inline>
        </w:drawing>
      </w:r>
    </w:p>
    <w:p w:rsidR="6EE0EBC6" w:rsidP="6EE0EBC6" w:rsidRDefault="6EE0EBC6" w14:paraId="55D6FC06" w14:textId="3169E25F">
      <w:pPr>
        <w:pStyle w:val="Normal"/>
        <w:suppressLineNumbers w:val="0"/>
        <w:bidi w:val="0"/>
        <w:spacing w:before="0" w:beforeAutospacing="off" w:after="160" w:afterAutospacing="off" w:line="279" w:lineRule="auto"/>
        <w:ind w:left="0" w:right="0"/>
        <w:jc w:val="both"/>
        <w:rPr>
          <w:b w:val="1"/>
          <w:bCs w:val="1"/>
          <w:i w:val="1"/>
          <w:iCs w:val="1"/>
        </w:rPr>
      </w:pPr>
    </w:p>
    <w:p w:rsidR="6EE0EBC6" w:rsidP="6EE0EBC6" w:rsidRDefault="6EE0EBC6" w14:paraId="23F11D20" w14:textId="1BAF9B7D">
      <w:pPr>
        <w:pStyle w:val="Normal"/>
        <w:suppressLineNumbers w:val="0"/>
        <w:bidi w:val="0"/>
        <w:spacing w:before="0" w:beforeAutospacing="off" w:after="160" w:afterAutospacing="off" w:line="279" w:lineRule="auto"/>
        <w:ind w:left="0" w:right="0"/>
        <w:jc w:val="both"/>
        <w:rPr>
          <w:b w:val="1"/>
          <w:bCs w:val="1"/>
          <w:i w:val="1"/>
          <w:iCs w:val="1"/>
        </w:rPr>
      </w:pPr>
    </w:p>
    <w:p w:rsidR="5492500F" w:rsidP="677AD3B0" w:rsidRDefault="5492500F" w14:paraId="47FE7069" w14:textId="741C8982">
      <w:pPr>
        <w:pStyle w:val="Normal"/>
        <w:suppressLineNumbers w:val="0"/>
        <w:bidi w:val="0"/>
        <w:spacing w:before="0" w:beforeAutospacing="off" w:after="160" w:afterAutospacing="off" w:line="279" w:lineRule="auto"/>
        <w:ind w:left="0" w:right="0"/>
        <w:jc w:val="both"/>
      </w:pPr>
      <w:r w:rsidRPr="677AD3B0" w:rsidR="5492500F">
        <w:rPr>
          <w:b w:val="1"/>
          <w:bCs w:val="1"/>
          <w:i w:val="1"/>
          <w:iCs w:val="1"/>
        </w:rPr>
        <w:t>REFERENCES</w:t>
      </w:r>
    </w:p>
    <w:p w:rsidR="475332E1" w:rsidP="677AD3B0" w:rsidRDefault="475332E1" w14:paraId="66C22AF5" w14:textId="03BF1C64">
      <w:pPr>
        <w:bidi w:val="0"/>
        <w:spacing w:before="240" w:beforeAutospacing="off" w:after="240" w:afterAutospacing="off"/>
        <w:jc w:val="left"/>
      </w:pPr>
      <w:r w:rsidRPr="01EC260B" w:rsidR="3FBA8A2B">
        <w:rPr>
          <w:rFonts w:ascii="Aptos" w:hAnsi="Aptos" w:eastAsia="Aptos" w:cs="Aptos"/>
          <w:noProof w:val="0"/>
          <w:sz w:val="24"/>
          <w:szCs w:val="24"/>
          <w:lang w:val="en-US"/>
        </w:rPr>
        <w:t xml:space="preserve">Ariza-Garzón, M.J., Sanz-Guerrero, M. and Arroyo Gallardo, J. (2024) </w:t>
      </w:r>
      <w:r w:rsidRPr="01EC260B" w:rsidR="3FBA8A2B">
        <w:rPr>
          <w:rFonts w:ascii="Aptos" w:hAnsi="Aptos" w:eastAsia="Aptos" w:cs="Aptos"/>
          <w:i w:val="1"/>
          <w:iCs w:val="1"/>
          <w:noProof w:val="0"/>
          <w:sz w:val="24"/>
          <w:szCs w:val="24"/>
          <w:lang w:val="en-US"/>
        </w:rPr>
        <w:t>Lending Club loan dataset for granting models</w:t>
      </w:r>
      <w:r w:rsidRPr="01EC260B" w:rsidR="3FBA8A2B">
        <w:rPr>
          <w:rFonts w:ascii="Aptos" w:hAnsi="Aptos" w:eastAsia="Aptos" w:cs="Aptos"/>
          <w:noProof w:val="0"/>
          <w:sz w:val="24"/>
          <w:szCs w:val="24"/>
          <w:lang w:val="en-US"/>
        </w:rPr>
        <w:t xml:space="preserve"> (Version 0.1) [Dataset]. Universidad Complutense de Madrid. Available at: </w:t>
      </w:r>
      <w:hyperlink r:id="R2e7cf65c2df54569">
        <w:r w:rsidRPr="01EC260B" w:rsidR="3FBA8A2B">
          <w:rPr>
            <w:rStyle w:val="Hyperlink"/>
            <w:noProof w:val="0"/>
            <w:lang w:val="en-US"/>
          </w:rPr>
          <w:t>https://doi.org/10.5281/zenodo.11295916</w:t>
        </w:r>
      </w:hyperlink>
      <w:r w:rsidRPr="01EC260B" w:rsidR="3FBA8A2B">
        <w:rPr>
          <w:rFonts w:ascii="Aptos" w:hAnsi="Aptos" w:eastAsia="Aptos" w:cs="Aptos"/>
          <w:noProof w:val="0"/>
          <w:sz w:val="24"/>
          <w:szCs w:val="24"/>
          <w:lang w:val="en-US"/>
        </w:rPr>
        <w:t xml:space="preserve"> (Accessed: 10 July 2026).</w:t>
      </w:r>
    </w:p>
    <w:p w:rsidR="5A1D0283" w:rsidP="01EC260B" w:rsidRDefault="5A1D0283" w14:paraId="49764A47" w14:textId="19C2A961">
      <w:pPr>
        <w:pStyle w:val="Normal"/>
        <w:bidi w:val="0"/>
        <w:spacing w:before="240" w:beforeAutospacing="off" w:after="240" w:afterAutospacing="off"/>
        <w:jc w:val="left"/>
      </w:pPr>
      <w:r w:rsidRPr="01EC260B" w:rsidR="5A1D0283">
        <w:rPr>
          <w:rFonts w:ascii="Aptos" w:hAnsi="Aptos" w:eastAsia="Aptos" w:cs="Aptos"/>
          <w:noProof w:val="0"/>
          <w:sz w:val="24"/>
          <w:szCs w:val="24"/>
          <w:lang w:val="en-US"/>
        </w:rPr>
        <w:t xml:space="preserve">Bhalla, D. (2015) </w:t>
      </w:r>
      <w:r w:rsidRPr="01EC260B" w:rsidR="5A1D0283">
        <w:rPr>
          <w:rFonts w:ascii="Aptos" w:hAnsi="Aptos" w:eastAsia="Aptos" w:cs="Aptos"/>
          <w:i w:val="1"/>
          <w:iCs w:val="1"/>
          <w:noProof w:val="0"/>
          <w:sz w:val="24"/>
          <w:szCs w:val="24"/>
          <w:lang w:val="en-US"/>
        </w:rPr>
        <w:t>Weight of evidence (WOE) and information value (IV) explained</w:t>
      </w:r>
      <w:r w:rsidRPr="01EC260B" w:rsidR="5A1D0283">
        <w:rPr>
          <w:rFonts w:ascii="Aptos" w:hAnsi="Aptos" w:eastAsia="Aptos" w:cs="Aptos"/>
          <w:noProof w:val="0"/>
          <w:sz w:val="24"/>
          <w:szCs w:val="24"/>
          <w:lang w:val="en-US"/>
        </w:rPr>
        <w:t xml:space="preserve">. ListenData. Available at: </w:t>
      </w:r>
      <w:hyperlink r:id="Rad96f35174fa4e91">
        <w:r w:rsidRPr="01EC260B" w:rsidR="5A1D0283">
          <w:rPr>
            <w:rStyle w:val="Hyperlink"/>
            <w:noProof w:val="0"/>
            <w:lang w:val="en-US"/>
          </w:rPr>
          <w:t>https://www.listendata.com/2015/03/weight-of-evidence-woe-and-information.html</w:t>
        </w:r>
      </w:hyperlink>
      <w:r w:rsidRPr="01EC260B" w:rsidR="5A1D0283">
        <w:rPr>
          <w:rFonts w:ascii="Aptos" w:hAnsi="Aptos" w:eastAsia="Aptos" w:cs="Aptos"/>
          <w:noProof w:val="0"/>
          <w:sz w:val="24"/>
          <w:szCs w:val="24"/>
          <w:lang w:val="en-US"/>
        </w:rPr>
        <w:t xml:space="preserve"> (Accessed: 17 July 2026).</w:t>
      </w:r>
    </w:p>
    <w:p w:rsidR="5A1D0283" w:rsidP="01EC260B" w:rsidRDefault="5A1D0283" w14:paraId="6956CD4D" w14:textId="7D07C4BE">
      <w:pPr>
        <w:pStyle w:val="Normal"/>
        <w:bidi w:val="0"/>
        <w:spacing w:before="240" w:beforeAutospacing="off" w:after="240" w:afterAutospacing="off"/>
        <w:jc w:val="left"/>
      </w:pPr>
      <w:r w:rsidRPr="01EC260B" w:rsidR="5A1D0283">
        <w:rPr>
          <w:rFonts w:ascii="Aptos" w:hAnsi="Aptos" w:eastAsia="Aptos" w:cs="Aptos"/>
          <w:noProof w:val="0"/>
          <w:sz w:val="24"/>
          <w:szCs w:val="24"/>
          <w:lang w:val="en-US"/>
        </w:rPr>
        <w:t xml:space="preserve">Federal Reserve Bank of St. Louis (2026) </w:t>
      </w:r>
      <w:r w:rsidRPr="01EC260B" w:rsidR="5A1D0283">
        <w:rPr>
          <w:rFonts w:ascii="Aptos" w:hAnsi="Aptos" w:eastAsia="Aptos" w:cs="Aptos"/>
          <w:i w:val="1"/>
          <w:iCs w:val="1"/>
          <w:noProof w:val="0"/>
          <w:sz w:val="24"/>
          <w:szCs w:val="24"/>
          <w:lang w:val="en-US"/>
        </w:rPr>
        <w:t>Moody's seasoned Baa corporate bond yield relative to yield on 10-year Treasury constant maturity (BAA10Y)</w:t>
      </w:r>
      <w:r w:rsidRPr="01EC260B" w:rsidR="5A1D0283">
        <w:rPr>
          <w:rFonts w:ascii="Aptos" w:hAnsi="Aptos" w:eastAsia="Aptos" w:cs="Aptos"/>
          <w:noProof w:val="0"/>
          <w:sz w:val="24"/>
          <w:szCs w:val="24"/>
          <w:lang w:val="en-US"/>
        </w:rPr>
        <w:t xml:space="preserve"> [dataset]. FRED, Federal Reserve Bank of St. Louis. Available at: </w:t>
      </w:r>
      <w:hyperlink r:id="R6e2b65c8a489442e">
        <w:r w:rsidRPr="01EC260B" w:rsidR="5A1D0283">
          <w:rPr>
            <w:rStyle w:val="Hyperlink"/>
            <w:noProof w:val="0"/>
            <w:lang w:val="en-US"/>
          </w:rPr>
          <w:t>https://fred.stlouisfed.org/series/BAA10Y</w:t>
        </w:r>
      </w:hyperlink>
      <w:r w:rsidRPr="01EC260B" w:rsidR="5A1D0283">
        <w:rPr>
          <w:rFonts w:ascii="Aptos" w:hAnsi="Aptos" w:eastAsia="Aptos" w:cs="Aptos"/>
          <w:noProof w:val="0"/>
          <w:sz w:val="24"/>
          <w:szCs w:val="24"/>
          <w:lang w:val="en-US"/>
        </w:rPr>
        <w:t xml:space="preserve"> (Accessed: 17 July 2026).</w:t>
      </w:r>
    </w:p>
    <w:p w:rsidR="475332E1" w:rsidP="677AD3B0" w:rsidRDefault="475332E1" w14:paraId="6450D3EA" w14:textId="51B0D481">
      <w:pPr>
        <w:bidi w:val="0"/>
        <w:spacing w:before="240" w:beforeAutospacing="off" w:after="240" w:afterAutospacing="off"/>
        <w:jc w:val="left"/>
      </w:pPr>
      <w:r w:rsidRPr="677AD3B0" w:rsidR="475332E1">
        <w:rPr>
          <w:rFonts w:ascii="Aptos" w:hAnsi="Aptos" w:eastAsia="Aptos" w:cs="Aptos"/>
          <w:noProof w:val="0"/>
          <w:sz w:val="24"/>
          <w:szCs w:val="24"/>
          <w:lang w:val="en-US"/>
        </w:rPr>
        <w:t xml:space="preserve">Howgate, K. (2021) </w:t>
      </w:r>
      <w:r w:rsidRPr="677AD3B0" w:rsidR="475332E1">
        <w:rPr>
          <w:rFonts w:ascii="Aptos" w:hAnsi="Aptos" w:eastAsia="Aptos" w:cs="Aptos"/>
          <w:i w:val="1"/>
          <w:iCs w:val="1"/>
          <w:noProof w:val="0"/>
          <w:sz w:val="24"/>
          <w:szCs w:val="24"/>
          <w:lang w:val="en-US"/>
        </w:rPr>
        <w:t>How to build a credit scorecard</w:t>
      </w:r>
      <w:r w:rsidRPr="677AD3B0" w:rsidR="475332E1">
        <w:rPr>
          <w:rFonts w:ascii="Aptos" w:hAnsi="Aptos" w:eastAsia="Aptos" w:cs="Aptos"/>
          <w:noProof w:val="0"/>
          <w:sz w:val="24"/>
          <w:szCs w:val="24"/>
          <w:lang w:val="en-US"/>
        </w:rPr>
        <w:t xml:space="preserve">. STOR-i, Lancaster University. Available at: </w:t>
      </w:r>
      <w:hyperlink r:id="R22932af3e0c24c90">
        <w:r w:rsidRPr="677AD3B0" w:rsidR="475332E1">
          <w:rPr>
            <w:rStyle w:val="Hyperlink"/>
            <w:noProof w:val="0"/>
            <w:lang w:val="en-US"/>
          </w:rPr>
          <w:t>https://www.lancaster.ac.uk/stor-i-student-sites/katie-howgate/2021/02/07/how-to-build-a-credit-scorecard/</w:t>
        </w:r>
      </w:hyperlink>
      <w:r w:rsidRPr="677AD3B0" w:rsidR="475332E1">
        <w:rPr>
          <w:rFonts w:ascii="Aptos" w:hAnsi="Aptos" w:eastAsia="Aptos" w:cs="Aptos"/>
          <w:noProof w:val="0"/>
          <w:sz w:val="24"/>
          <w:szCs w:val="24"/>
          <w:lang w:val="en-US"/>
        </w:rPr>
        <w:t xml:space="preserve"> (Accessed: 10 July 2026).</w:t>
      </w:r>
    </w:p>
    <w:p w:rsidR="475332E1" w:rsidP="677AD3B0" w:rsidRDefault="475332E1" w14:paraId="7844C215" w14:textId="5A9AE1B6">
      <w:pPr>
        <w:bidi w:val="0"/>
        <w:spacing w:before="240" w:beforeAutospacing="off" w:after="240" w:afterAutospacing="off"/>
        <w:jc w:val="left"/>
      </w:pPr>
      <w:r w:rsidRPr="01EC260B" w:rsidR="3FBA8A2B">
        <w:rPr>
          <w:rFonts w:ascii="Aptos" w:hAnsi="Aptos" w:eastAsia="Aptos" w:cs="Aptos"/>
          <w:noProof w:val="0"/>
          <w:sz w:val="24"/>
          <w:szCs w:val="24"/>
          <w:lang w:val="en-US"/>
        </w:rPr>
        <w:t>Siddiqi, N. (2006)</w:t>
      </w:r>
      <w:r w:rsidRPr="01EC260B" w:rsidR="3FBA8A2B">
        <w:rPr>
          <w:rFonts w:ascii="Aptos" w:hAnsi="Aptos" w:eastAsia="Aptos" w:cs="Aptos"/>
          <w:noProof w:val="0"/>
          <w:sz w:val="24"/>
          <w:szCs w:val="24"/>
          <w:lang w:val="en-US"/>
        </w:rPr>
        <w:t xml:space="preserve"> </w:t>
      </w:r>
      <w:r w:rsidRPr="01EC260B" w:rsidR="3FBA8A2B">
        <w:rPr>
          <w:rFonts w:ascii="Aptos" w:hAnsi="Aptos" w:eastAsia="Aptos" w:cs="Aptos"/>
          <w:i w:val="1"/>
          <w:iCs w:val="1"/>
          <w:noProof w:val="0"/>
          <w:sz w:val="24"/>
          <w:szCs w:val="24"/>
          <w:lang w:val="en-US"/>
        </w:rPr>
        <w:t>Credit</w:t>
      </w:r>
      <w:r w:rsidRPr="01EC260B" w:rsidR="3FBA8A2B">
        <w:rPr>
          <w:rFonts w:ascii="Aptos" w:hAnsi="Aptos" w:eastAsia="Aptos" w:cs="Aptos"/>
          <w:i w:val="1"/>
          <w:iCs w:val="1"/>
          <w:noProof w:val="0"/>
          <w:sz w:val="24"/>
          <w:szCs w:val="24"/>
          <w:lang w:val="en-US"/>
        </w:rPr>
        <w:t xml:space="preserve"> Risk Scorecards: Developing and Implementing Intelligent Credit Scoring</w:t>
      </w:r>
      <w:r w:rsidRPr="01EC260B" w:rsidR="3FBA8A2B">
        <w:rPr>
          <w:rFonts w:ascii="Aptos" w:hAnsi="Aptos" w:eastAsia="Aptos" w:cs="Aptos"/>
          <w:noProof w:val="0"/>
          <w:sz w:val="24"/>
          <w:szCs w:val="24"/>
          <w:lang w:val="en-US"/>
        </w:rPr>
        <w:t>. Hoboken, NJ: John Wiley &amp; Sons.</w:t>
      </w:r>
    </w:p>
    <w:p w:rsidR="400AA4B6" w:rsidP="01EC260B" w:rsidRDefault="400AA4B6" w14:paraId="47694BB7" w14:textId="6EC2AAE0">
      <w:pPr>
        <w:pStyle w:val="Normal"/>
        <w:bidi w:val="0"/>
        <w:spacing w:before="240" w:beforeAutospacing="off" w:after="240" w:afterAutospacing="off"/>
        <w:jc w:val="left"/>
      </w:pPr>
      <w:r w:rsidRPr="01EC260B" w:rsidR="400AA4B6">
        <w:rPr>
          <w:rFonts w:ascii="Aptos" w:hAnsi="Aptos" w:eastAsia="Aptos" w:cs="Aptos"/>
          <w:noProof w:val="0"/>
          <w:sz w:val="24"/>
          <w:szCs w:val="24"/>
          <w:lang w:val="en-US"/>
        </w:rPr>
        <w:t xml:space="preserve">U.S. Bureau of Labor Statistics (2026) </w:t>
      </w:r>
      <w:r w:rsidRPr="01EC260B" w:rsidR="400AA4B6">
        <w:rPr>
          <w:rFonts w:ascii="Aptos" w:hAnsi="Aptos" w:eastAsia="Aptos" w:cs="Aptos"/>
          <w:i w:val="1"/>
          <w:iCs w:val="1"/>
          <w:noProof w:val="0"/>
          <w:sz w:val="24"/>
          <w:szCs w:val="24"/>
          <w:lang w:val="en-US"/>
        </w:rPr>
        <w:t>Unemployment rate (UNRATE)</w:t>
      </w:r>
      <w:r w:rsidRPr="01EC260B" w:rsidR="400AA4B6">
        <w:rPr>
          <w:rFonts w:ascii="Aptos" w:hAnsi="Aptos" w:eastAsia="Aptos" w:cs="Aptos"/>
          <w:noProof w:val="0"/>
          <w:sz w:val="24"/>
          <w:szCs w:val="24"/>
          <w:lang w:val="en-US"/>
        </w:rPr>
        <w:t xml:space="preserve">. ALFRED, Federal Reserve Bank of St. Louis. Available at: </w:t>
      </w:r>
      <w:hyperlink r:id="Radd5cd4292074b9c">
        <w:r w:rsidRPr="01EC260B" w:rsidR="400AA4B6">
          <w:rPr>
            <w:rStyle w:val="Hyperlink"/>
            <w:noProof w:val="0"/>
            <w:lang w:val="en-US"/>
          </w:rPr>
          <w:t>https://alfred.stlouisfed.org/series?seid=UNRATE</w:t>
        </w:r>
      </w:hyperlink>
      <w:r w:rsidRPr="01EC260B" w:rsidR="400AA4B6">
        <w:rPr>
          <w:rFonts w:ascii="Aptos" w:hAnsi="Aptos" w:eastAsia="Aptos" w:cs="Aptos"/>
          <w:noProof w:val="0"/>
          <w:sz w:val="24"/>
          <w:szCs w:val="24"/>
          <w:lang w:val="en-US"/>
        </w:rPr>
        <w:t xml:space="preserve"> (Accessed: 17 July 2026).</w:t>
      </w:r>
    </w:p>
    <w:p w:rsidR="400AA4B6" w:rsidP="01EC260B" w:rsidRDefault="400AA4B6" w14:paraId="5EE80919" w14:textId="74C63B99">
      <w:pPr>
        <w:pStyle w:val="Normal"/>
        <w:bidi w:val="0"/>
        <w:spacing w:before="240" w:beforeAutospacing="off" w:after="240" w:afterAutospacing="off"/>
        <w:jc w:val="left"/>
      </w:pPr>
      <w:r w:rsidRPr="01EC260B" w:rsidR="400AA4B6">
        <w:rPr>
          <w:rFonts w:ascii="Aptos" w:hAnsi="Aptos" w:eastAsia="Aptos" w:cs="Aptos"/>
          <w:noProof w:val="0"/>
          <w:sz w:val="24"/>
          <w:szCs w:val="24"/>
          <w:lang w:val="en-US"/>
        </w:rPr>
        <w:t xml:space="preserve">United States Postal Service (no date) </w:t>
      </w:r>
      <w:r w:rsidRPr="01EC260B" w:rsidR="400AA4B6">
        <w:rPr>
          <w:rFonts w:ascii="Aptos" w:hAnsi="Aptos" w:eastAsia="Aptos" w:cs="Aptos"/>
          <w:i w:val="1"/>
          <w:iCs w:val="1"/>
          <w:noProof w:val="0"/>
          <w:sz w:val="24"/>
          <w:szCs w:val="24"/>
          <w:lang w:val="en-US"/>
        </w:rPr>
        <w:t>ZIP Code lookup</w:t>
      </w:r>
      <w:r w:rsidRPr="01EC260B" w:rsidR="400AA4B6">
        <w:rPr>
          <w:rFonts w:ascii="Aptos" w:hAnsi="Aptos" w:eastAsia="Aptos" w:cs="Aptos"/>
          <w:noProof w:val="0"/>
          <w:sz w:val="24"/>
          <w:szCs w:val="24"/>
          <w:lang w:val="en-US"/>
        </w:rPr>
        <w:t xml:space="preserve">. Available at: </w:t>
      </w:r>
      <w:hyperlink r:id="Red01bab964bf49f8">
        <w:r w:rsidRPr="01EC260B" w:rsidR="400AA4B6">
          <w:rPr>
            <w:rStyle w:val="Hyperlink"/>
            <w:noProof w:val="0"/>
            <w:lang w:val="en-US"/>
          </w:rPr>
          <w:t>https://tools.usps.com/zip-code-lookup.htm?bycitystate</w:t>
        </w:r>
      </w:hyperlink>
      <w:r w:rsidRPr="01EC260B" w:rsidR="400AA4B6">
        <w:rPr>
          <w:rFonts w:ascii="Aptos" w:hAnsi="Aptos" w:eastAsia="Aptos" w:cs="Aptos"/>
          <w:noProof w:val="0"/>
          <w:sz w:val="24"/>
          <w:szCs w:val="24"/>
          <w:lang w:val="en-US"/>
        </w:rPr>
        <w:t xml:space="preserve"> (Accessed: 17 July 2026).</w:t>
      </w:r>
    </w:p>
    <w:sectPr>
      <w:pgSz w:w="11907" w:h="16839" w:orient="portrait"/>
      <w:pgMar w:top="720" w:right="720" w:bottom="720" w:left="720" w:header="720" w:footer="720" w:gutter="0"/>
      <w:cols w:space="720"/>
      <w:docGrid w:linePitch="360"/>
      <w:headerReference w:type="default" r:id="R4b76a4d815824d64"/>
      <w:footerReference w:type="default" r:id="Re3c1432e4eaf45bf"/>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600"/>
      <w:gridCol w:w="3600"/>
      <w:gridCol w:w="3600"/>
    </w:tblGrid>
    <w:tr xmlns:wp14="http://schemas.microsoft.com/office/word/2010/wordml" w:rsidR="37612FBC" w:rsidTr="37612FBC" w14:paraId="11A9656F" wp14:textId="77777777">
      <w:trPr>
        <w:trHeight w:val="300"/>
      </w:trPr>
      <w:tc>
        <w:tcPr>
          <w:tcW w:w="3600" w:type="dxa"/>
          <w:tcMar/>
        </w:tcPr>
        <w:p w:rsidR="37612FBC" w:rsidP="37612FBC" w:rsidRDefault="37612FBC" w14:paraId="677DD158" w14:textId="5D08C126">
          <w:pPr>
            <w:pStyle w:val="Header"/>
            <w:bidi w:val="0"/>
            <w:ind w:left="-115"/>
            <w:jc w:val="left"/>
          </w:pPr>
          <w:r w:rsidR="37612FBC">
            <w:rPr/>
            <w:t>© David Curington 2026</w:t>
          </w:r>
        </w:p>
      </w:tc>
      <w:tc>
        <w:tcPr>
          <w:tcW w:w="3600" w:type="dxa"/>
          <w:tcMar/>
        </w:tcPr>
        <w:p w:rsidR="37612FBC" w:rsidP="37612FBC" w:rsidRDefault="37612FBC" w14:paraId="78AF0215" w14:textId="119E9FDD">
          <w:pPr>
            <w:pStyle w:val="Header"/>
            <w:bidi w:val="0"/>
            <w:jc w:val="center"/>
          </w:pPr>
          <w:r>
            <w:fldChar w:fldCharType="begin"/>
          </w:r>
          <w:r>
            <w:instrText xml:space="preserve">PAGE</w:instrText>
          </w:r>
          <w:r>
            <w:fldChar w:fldCharType="separate"/>
          </w:r>
          <w:r>
            <w:fldChar w:fldCharType="end"/>
          </w:r>
        </w:p>
      </w:tc>
      <w:tc>
        <w:tcPr>
          <w:tcW w:w="3600" w:type="dxa"/>
          <w:tcMar/>
        </w:tcPr>
        <w:p w:rsidR="37612FBC" w:rsidP="37612FBC" w:rsidRDefault="37612FBC" w14:paraId="12314EFC" w14:textId="440EC382">
          <w:pPr>
            <w:pStyle w:val="Header"/>
            <w:bidi w:val="0"/>
            <w:ind w:right="-115"/>
            <w:jc w:val="right"/>
          </w:pPr>
          <w:r w:rsidR="37612FBC">
            <w:rPr/>
            <w:t>Credit Scorecard Model</w:t>
          </w:r>
        </w:p>
      </w:tc>
    </w:tr>
  </w:tbl>
  <w:p w:rsidR="37612FBC" w:rsidP="37612FBC" w:rsidRDefault="37612FBC" w14:paraId="2F3EEB70" w14:textId="5C4DA1E5">
    <w:pPr>
      <w:pStyle w:val="Footer"/>
      <w:bidi w:val="0"/>
    </w:pPr>
  </w:p>
</w:ftr>
</file>

<file path=word/header.xml><?xml version="1.0" encoding="utf-8"?>
<w:hd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600"/>
      <w:gridCol w:w="3600"/>
      <w:gridCol w:w="3600"/>
    </w:tblGrid>
    <w:tr xmlns:wp14="http://schemas.microsoft.com/office/word/2010/wordml" w:rsidR="37612FBC" w:rsidTr="37612FBC" w14:paraId="72A81BFA" wp14:textId="77777777">
      <w:trPr>
        <w:trHeight w:val="300"/>
      </w:trPr>
      <w:tc>
        <w:tcPr>
          <w:tcW w:w="3600" w:type="dxa"/>
          <w:tcMar/>
        </w:tcPr>
        <w:p w:rsidR="37612FBC" w:rsidP="37612FBC" w:rsidRDefault="37612FBC" w14:paraId="683CBF1C" w14:textId="78D85376">
          <w:pPr>
            <w:pStyle w:val="Header"/>
            <w:bidi w:val="0"/>
            <w:ind w:left="-115"/>
            <w:jc w:val="left"/>
          </w:pPr>
        </w:p>
      </w:tc>
      <w:tc>
        <w:tcPr>
          <w:tcW w:w="3600" w:type="dxa"/>
          <w:tcMar/>
        </w:tcPr>
        <w:p w:rsidR="37612FBC" w:rsidP="37612FBC" w:rsidRDefault="37612FBC" w14:paraId="4CC350A8" w14:textId="29E91339">
          <w:pPr>
            <w:pStyle w:val="Header"/>
            <w:bidi w:val="0"/>
            <w:jc w:val="center"/>
          </w:pPr>
        </w:p>
      </w:tc>
      <w:tc>
        <w:tcPr>
          <w:tcW w:w="3600" w:type="dxa"/>
          <w:tcMar/>
        </w:tcPr>
        <w:p w:rsidR="37612FBC" w:rsidP="37612FBC" w:rsidRDefault="37612FBC" w14:paraId="128FE8F1" w14:textId="705252BB">
          <w:pPr>
            <w:pStyle w:val="Header"/>
            <w:bidi w:val="0"/>
            <w:ind w:right="-115"/>
            <w:jc w:val="right"/>
          </w:pPr>
        </w:p>
      </w:tc>
    </w:tr>
  </w:tbl>
  <w:p w:rsidR="37612FBC" w:rsidP="37612FBC" w:rsidRDefault="37612FBC" w14:paraId="4E40213C" w14:textId="6D006E75">
    <w:pPr>
      <w:pStyle w:val="Header"/>
      <w:bidi w:val="0"/>
    </w:pPr>
  </w:p>
</w:hdr>
</file>

<file path=word/numbering.xml><?xml version="1.0" encoding="utf-8"?>
<w:numbering xmlns:w="http://schemas.openxmlformats.org/wordprocessingml/2006/main">
  <w:abstractNum xmlns:w="http://schemas.openxmlformats.org/wordprocessingml/2006/main" w:abstractNumId="12">
    <w:nsid w:val="6c3b9f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ca7ed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ee42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52d54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943d5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7cca7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2e478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8b20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4df79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e5f38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e794b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b41c6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6DE907F"/>
    <w:rsid w:val="001C1033"/>
    <w:rsid w:val="007A1079"/>
    <w:rsid w:val="00967B8D"/>
    <w:rsid w:val="00A2789A"/>
    <w:rsid w:val="00A3A40C"/>
    <w:rsid w:val="00AB2040"/>
    <w:rsid w:val="00AD6956"/>
    <w:rsid w:val="00BB61C0"/>
    <w:rsid w:val="00C75E46"/>
    <w:rsid w:val="00E61069"/>
    <w:rsid w:val="012AC42B"/>
    <w:rsid w:val="01A184EB"/>
    <w:rsid w:val="01B8BC3E"/>
    <w:rsid w:val="01C2AC0A"/>
    <w:rsid w:val="01EC260B"/>
    <w:rsid w:val="028A6403"/>
    <w:rsid w:val="02A7EDF5"/>
    <w:rsid w:val="02E87A49"/>
    <w:rsid w:val="02FBE256"/>
    <w:rsid w:val="02FC5BDD"/>
    <w:rsid w:val="032B85BA"/>
    <w:rsid w:val="03658EE9"/>
    <w:rsid w:val="03BD0B67"/>
    <w:rsid w:val="03D7D922"/>
    <w:rsid w:val="03DAC47D"/>
    <w:rsid w:val="040F8360"/>
    <w:rsid w:val="0415351C"/>
    <w:rsid w:val="0416A42A"/>
    <w:rsid w:val="043E672B"/>
    <w:rsid w:val="047AE96A"/>
    <w:rsid w:val="048DAE7A"/>
    <w:rsid w:val="0491705B"/>
    <w:rsid w:val="049FA773"/>
    <w:rsid w:val="04A5A5E3"/>
    <w:rsid w:val="04F322A3"/>
    <w:rsid w:val="04F6F8D7"/>
    <w:rsid w:val="04F8F001"/>
    <w:rsid w:val="051DF859"/>
    <w:rsid w:val="0532FEBF"/>
    <w:rsid w:val="05688EB3"/>
    <w:rsid w:val="056E8771"/>
    <w:rsid w:val="058CFD54"/>
    <w:rsid w:val="05CD4AA2"/>
    <w:rsid w:val="05F1349B"/>
    <w:rsid w:val="05F4D379"/>
    <w:rsid w:val="06044FE2"/>
    <w:rsid w:val="0652992F"/>
    <w:rsid w:val="066BF165"/>
    <w:rsid w:val="068914EA"/>
    <w:rsid w:val="068B90F1"/>
    <w:rsid w:val="06A1DA2D"/>
    <w:rsid w:val="06A946FE"/>
    <w:rsid w:val="06DE907F"/>
    <w:rsid w:val="06FD6C86"/>
    <w:rsid w:val="07517294"/>
    <w:rsid w:val="076B1FF1"/>
    <w:rsid w:val="07845E0C"/>
    <w:rsid w:val="078DCCA4"/>
    <w:rsid w:val="07AAF227"/>
    <w:rsid w:val="07ADC89D"/>
    <w:rsid w:val="07BCBECC"/>
    <w:rsid w:val="07D6021F"/>
    <w:rsid w:val="08067038"/>
    <w:rsid w:val="080AF136"/>
    <w:rsid w:val="081C2FF5"/>
    <w:rsid w:val="0840119A"/>
    <w:rsid w:val="0872281F"/>
    <w:rsid w:val="08984EB0"/>
    <w:rsid w:val="08D78A45"/>
    <w:rsid w:val="090E222F"/>
    <w:rsid w:val="09AD4738"/>
    <w:rsid w:val="09B450B0"/>
    <w:rsid w:val="0A3065D9"/>
    <w:rsid w:val="0A3B5EFD"/>
    <w:rsid w:val="0A4CA367"/>
    <w:rsid w:val="0A613FCE"/>
    <w:rsid w:val="0A696B0D"/>
    <w:rsid w:val="0A9A97AD"/>
    <w:rsid w:val="0B60E49D"/>
    <w:rsid w:val="0B884CEA"/>
    <w:rsid w:val="0BA7EA07"/>
    <w:rsid w:val="0BBA772E"/>
    <w:rsid w:val="0C24F68C"/>
    <w:rsid w:val="0C5BD1BD"/>
    <w:rsid w:val="0C6770B9"/>
    <w:rsid w:val="0CC1874F"/>
    <w:rsid w:val="0CEA9658"/>
    <w:rsid w:val="0D22BAF2"/>
    <w:rsid w:val="0D4C8974"/>
    <w:rsid w:val="0DE2F93A"/>
    <w:rsid w:val="0E3DAE18"/>
    <w:rsid w:val="0EA3E950"/>
    <w:rsid w:val="0EAF7852"/>
    <w:rsid w:val="0EB9C488"/>
    <w:rsid w:val="0EC01EDF"/>
    <w:rsid w:val="0EF1AD81"/>
    <w:rsid w:val="0F36A3DE"/>
    <w:rsid w:val="0F41CD84"/>
    <w:rsid w:val="0F5AFA86"/>
    <w:rsid w:val="0F87F77A"/>
    <w:rsid w:val="0F909E38"/>
    <w:rsid w:val="0FF6BCDB"/>
    <w:rsid w:val="10214745"/>
    <w:rsid w:val="1055B244"/>
    <w:rsid w:val="10DA186D"/>
    <w:rsid w:val="112946F2"/>
    <w:rsid w:val="11354FC2"/>
    <w:rsid w:val="1141C029"/>
    <w:rsid w:val="1145CC28"/>
    <w:rsid w:val="115BB397"/>
    <w:rsid w:val="116ACC1D"/>
    <w:rsid w:val="1172526B"/>
    <w:rsid w:val="11886FF8"/>
    <w:rsid w:val="119864A6"/>
    <w:rsid w:val="11EE4903"/>
    <w:rsid w:val="121C499A"/>
    <w:rsid w:val="12BEE2FE"/>
    <w:rsid w:val="12E0C0D4"/>
    <w:rsid w:val="13241824"/>
    <w:rsid w:val="132F7F5F"/>
    <w:rsid w:val="133AEFC6"/>
    <w:rsid w:val="133E14CD"/>
    <w:rsid w:val="1344AEBF"/>
    <w:rsid w:val="1348C125"/>
    <w:rsid w:val="136449EC"/>
    <w:rsid w:val="136CC3E2"/>
    <w:rsid w:val="1376F5B8"/>
    <w:rsid w:val="13788940"/>
    <w:rsid w:val="1386E248"/>
    <w:rsid w:val="13A487D0"/>
    <w:rsid w:val="13AB5519"/>
    <w:rsid w:val="13C50A1F"/>
    <w:rsid w:val="13CC291F"/>
    <w:rsid w:val="13E4CB04"/>
    <w:rsid w:val="13F635C0"/>
    <w:rsid w:val="13FFDE7C"/>
    <w:rsid w:val="141DC720"/>
    <w:rsid w:val="1453102D"/>
    <w:rsid w:val="14792DAE"/>
    <w:rsid w:val="14A3CBF0"/>
    <w:rsid w:val="14ACD285"/>
    <w:rsid w:val="14B31582"/>
    <w:rsid w:val="14B6E35D"/>
    <w:rsid w:val="14DF647A"/>
    <w:rsid w:val="1511E5A4"/>
    <w:rsid w:val="154FF1D4"/>
    <w:rsid w:val="156525FB"/>
    <w:rsid w:val="15BE16FB"/>
    <w:rsid w:val="15C808ED"/>
    <w:rsid w:val="15D2DF5F"/>
    <w:rsid w:val="1602CB6A"/>
    <w:rsid w:val="165717FF"/>
    <w:rsid w:val="165BDB15"/>
    <w:rsid w:val="166DD6AA"/>
    <w:rsid w:val="1682C4A3"/>
    <w:rsid w:val="16862161"/>
    <w:rsid w:val="16E258D9"/>
    <w:rsid w:val="173604AB"/>
    <w:rsid w:val="1793241B"/>
    <w:rsid w:val="17C49C7C"/>
    <w:rsid w:val="18658A4A"/>
    <w:rsid w:val="1873B3E7"/>
    <w:rsid w:val="1884AA64"/>
    <w:rsid w:val="18F13B1F"/>
    <w:rsid w:val="1922DA42"/>
    <w:rsid w:val="197CA095"/>
    <w:rsid w:val="19AD315B"/>
    <w:rsid w:val="19CE080B"/>
    <w:rsid w:val="19F90E3F"/>
    <w:rsid w:val="1A552D98"/>
    <w:rsid w:val="1A8C113E"/>
    <w:rsid w:val="1AA7CF10"/>
    <w:rsid w:val="1AE53FEB"/>
    <w:rsid w:val="1AFDF300"/>
    <w:rsid w:val="1B0F1E4C"/>
    <w:rsid w:val="1B4656FA"/>
    <w:rsid w:val="1B5F33B9"/>
    <w:rsid w:val="1B818D72"/>
    <w:rsid w:val="1BD51564"/>
    <w:rsid w:val="1BD8BF1B"/>
    <w:rsid w:val="1C1B5B0B"/>
    <w:rsid w:val="1C4007C5"/>
    <w:rsid w:val="1C41E4C5"/>
    <w:rsid w:val="1C5A4399"/>
    <w:rsid w:val="1C5B1C1C"/>
    <w:rsid w:val="1C84BDAC"/>
    <w:rsid w:val="1C8D216C"/>
    <w:rsid w:val="1CB628D8"/>
    <w:rsid w:val="1CDA7C3C"/>
    <w:rsid w:val="1D3896F9"/>
    <w:rsid w:val="1D74B795"/>
    <w:rsid w:val="1D7E0BBA"/>
    <w:rsid w:val="1D973BD3"/>
    <w:rsid w:val="1DA7544F"/>
    <w:rsid w:val="1DD2293C"/>
    <w:rsid w:val="1E3F5493"/>
    <w:rsid w:val="1E59DBED"/>
    <w:rsid w:val="1E6B165C"/>
    <w:rsid w:val="1E799AA0"/>
    <w:rsid w:val="1ECC2062"/>
    <w:rsid w:val="1ED3D0B0"/>
    <w:rsid w:val="1EEF0545"/>
    <w:rsid w:val="1F2C7A5D"/>
    <w:rsid w:val="1F2E7C1B"/>
    <w:rsid w:val="1F3438BB"/>
    <w:rsid w:val="1F3710EA"/>
    <w:rsid w:val="1F8F75E3"/>
    <w:rsid w:val="1FAC2ECC"/>
    <w:rsid w:val="1FDAC6C7"/>
    <w:rsid w:val="200099A9"/>
    <w:rsid w:val="20169739"/>
    <w:rsid w:val="2016EDAA"/>
    <w:rsid w:val="20350323"/>
    <w:rsid w:val="208799FB"/>
    <w:rsid w:val="20D4FCA4"/>
    <w:rsid w:val="20D95AA7"/>
    <w:rsid w:val="21091E13"/>
    <w:rsid w:val="2119D402"/>
    <w:rsid w:val="21493B2B"/>
    <w:rsid w:val="2188F4E5"/>
    <w:rsid w:val="21AA7BF2"/>
    <w:rsid w:val="21AB4FA7"/>
    <w:rsid w:val="225F6BC6"/>
    <w:rsid w:val="22D0BD37"/>
    <w:rsid w:val="22DE6710"/>
    <w:rsid w:val="2306D2F9"/>
    <w:rsid w:val="23640EB5"/>
    <w:rsid w:val="23905961"/>
    <w:rsid w:val="2422323C"/>
    <w:rsid w:val="24741A6D"/>
    <w:rsid w:val="2490D4DC"/>
    <w:rsid w:val="2492FACE"/>
    <w:rsid w:val="24B3FD31"/>
    <w:rsid w:val="24BCC241"/>
    <w:rsid w:val="251C1B54"/>
    <w:rsid w:val="2523694A"/>
    <w:rsid w:val="2531BF4C"/>
    <w:rsid w:val="25601AB5"/>
    <w:rsid w:val="2578B042"/>
    <w:rsid w:val="258B2842"/>
    <w:rsid w:val="259A306B"/>
    <w:rsid w:val="25D06FC2"/>
    <w:rsid w:val="25E981F0"/>
    <w:rsid w:val="26507FC0"/>
    <w:rsid w:val="2663750F"/>
    <w:rsid w:val="26C3396B"/>
    <w:rsid w:val="26C5800C"/>
    <w:rsid w:val="26ED26CC"/>
    <w:rsid w:val="26EF5629"/>
    <w:rsid w:val="271B07BE"/>
    <w:rsid w:val="273511DC"/>
    <w:rsid w:val="2735E1FB"/>
    <w:rsid w:val="27428C49"/>
    <w:rsid w:val="27B45C41"/>
    <w:rsid w:val="28000239"/>
    <w:rsid w:val="281F5F5F"/>
    <w:rsid w:val="2833305E"/>
    <w:rsid w:val="28595DEF"/>
    <w:rsid w:val="285A0B7C"/>
    <w:rsid w:val="286DFB1C"/>
    <w:rsid w:val="28935DA3"/>
    <w:rsid w:val="2894BD74"/>
    <w:rsid w:val="289CF5FB"/>
    <w:rsid w:val="28B51F40"/>
    <w:rsid w:val="28D48888"/>
    <w:rsid w:val="28D6B276"/>
    <w:rsid w:val="28EE797C"/>
    <w:rsid w:val="28FA0836"/>
    <w:rsid w:val="2909F6EC"/>
    <w:rsid w:val="290E9B6E"/>
    <w:rsid w:val="291A5E00"/>
    <w:rsid w:val="29677545"/>
    <w:rsid w:val="296D77EE"/>
    <w:rsid w:val="29814C4D"/>
    <w:rsid w:val="2984D2FF"/>
    <w:rsid w:val="29AB1021"/>
    <w:rsid w:val="29ADD2DC"/>
    <w:rsid w:val="29F565CD"/>
    <w:rsid w:val="2A13376F"/>
    <w:rsid w:val="2A3218E9"/>
    <w:rsid w:val="2A396D46"/>
    <w:rsid w:val="2A44D7B2"/>
    <w:rsid w:val="2AB0D34B"/>
    <w:rsid w:val="2AB5DB18"/>
    <w:rsid w:val="2B203D78"/>
    <w:rsid w:val="2B628AAD"/>
    <w:rsid w:val="2B82C29F"/>
    <w:rsid w:val="2B8494AB"/>
    <w:rsid w:val="2BCFED3C"/>
    <w:rsid w:val="2BD60246"/>
    <w:rsid w:val="2BE6D18A"/>
    <w:rsid w:val="2BE81766"/>
    <w:rsid w:val="2C0FAE47"/>
    <w:rsid w:val="2C1058B6"/>
    <w:rsid w:val="2C2A0644"/>
    <w:rsid w:val="2C2F12D2"/>
    <w:rsid w:val="2C742910"/>
    <w:rsid w:val="2CC2AFFC"/>
    <w:rsid w:val="2CFAB333"/>
    <w:rsid w:val="2D0F77FE"/>
    <w:rsid w:val="2D4DD646"/>
    <w:rsid w:val="2DC380E8"/>
    <w:rsid w:val="2DDDB824"/>
    <w:rsid w:val="2E3CE710"/>
    <w:rsid w:val="2E3D6E9D"/>
    <w:rsid w:val="2E630CDB"/>
    <w:rsid w:val="2EC5E535"/>
    <w:rsid w:val="2ED23295"/>
    <w:rsid w:val="2F0DF463"/>
    <w:rsid w:val="2F164F2A"/>
    <w:rsid w:val="2F8EF526"/>
    <w:rsid w:val="2FA32E6B"/>
    <w:rsid w:val="2FB404A2"/>
    <w:rsid w:val="2FC80823"/>
    <w:rsid w:val="2FD618AC"/>
    <w:rsid w:val="3004C1A6"/>
    <w:rsid w:val="302FE38B"/>
    <w:rsid w:val="3073AD52"/>
    <w:rsid w:val="308564E7"/>
    <w:rsid w:val="3086E104"/>
    <w:rsid w:val="30E95AD9"/>
    <w:rsid w:val="30FB96F2"/>
    <w:rsid w:val="314B0A07"/>
    <w:rsid w:val="314D66D9"/>
    <w:rsid w:val="31601C4C"/>
    <w:rsid w:val="31672D64"/>
    <w:rsid w:val="32488B2E"/>
    <w:rsid w:val="32575A54"/>
    <w:rsid w:val="3262B26C"/>
    <w:rsid w:val="3266D86D"/>
    <w:rsid w:val="3269863F"/>
    <w:rsid w:val="3273A6DC"/>
    <w:rsid w:val="331CF08A"/>
    <w:rsid w:val="334DEC3D"/>
    <w:rsid w:val="3372CD2C"/>
    <w:rsid w:val="33A2EB04"/>
    <w:rsid w:val="33C7A60C"/>
    <w:rsid w:val="342A7F4B"/>
    <w:rsid w:val="34351B82"/>
    <w:rsid w:val="348780C0"/>
    <w:rsid w:val="34A13301"/>
    <w:rsid w:val="34B6027F"/>
    <w:rsid w:val="34E559D4"/>
    <w:rsid w:val="34E9031F"/>
    <w:rsid w:val="34F38E3E"/>
    <w:rsid w:val="34FBB47A"/>
    <w:rsid w:val="35337B2C"/>
    <w:rsid w:val="3533F054"/>
    <w:rsid w:val="35537204"/>
    <w:rsid w:val="35748102"/>
    <w:rsid w:val="357E3C73"/>
    <w:rsid w:val="3581A844"/>
    <w:rsid w:val="35971442"/>
    <w:rsid w:val="35B4C0E2"/>
    <w:rsid w:val="35E03E6D"/>
    <w:rsid w:val="35F2EBFF"/>
    <w:rsid w:val="3613ABAB"/>
    <w:rsid w:val="3619E35E"/>
    <w:rsid w:val="364AFAEA"/>
    <w:rsid w:val="365E7CEC"/>
    <w:rsid w:val="3680C408"/>
    <w:rsid w:val="3708A1B6"/>
    <w:rsid w:val="371A5625"/>
    <w:rsid w:val="374DDF3A"/>
    <w:rsid w:val="374DDF3A"/>
    <w:rsid w:val="37612FBC"/>
    <w:rsid w:val="377CC231"/>
    <w:rsid w:val="37974F3B"/>
    <w:rsid w:val="379949FC"/>
    <w:rsid w:val="37A0D085"/>
    <w:rsid w:val="37B8D2DC"/>
    <w:rsid w:val="37BF0B37"/>
    <w:rsid w:val="37C4EB9D"/>
    <w:rsid w:val="37FA5542"/>
    <w:rsid w:val="3809C61D"/>
    <w:rsid w:val="3843F133"/>
    <w:rsid w:val="386A0D17"/>
    <w:rsid w:val="386CC898"/>
    <w:rsid w:val="388021F2"/>
    <w:rsid w:val="388EC443"/>
    <w:rsid w:val="3890610F"/>
    <w:rsid w:val="38AFBD7F"/>
    <w:rsid w:val="38D4206D"/>
    <w:rsid w:val="38EF830E"/>
    <w:rsid w:val="3900F0DA"/>
    <w:rsid w:val="390C2E4A"/>
    <w:rsid w:val="397CA08A"/>
    <w:rsid w:val="39AEC606"/>
    <w:rsid w:val="39B96398"/>
    <w:rsid w:val="39C5B528"/>
    <w:rsid w:val="39D4CA34"/>
    <w:rsid w:val="39DE0344"/>
    <w:rsid w:val="39E5C63B"/>
    <w:rsid w:val="39E69F48"/>
    <w:rsid w:val="39FC2544"/>
    <w:rsid w:val="3A3417C1"/>
    <w:rsid w:val="3AB143BF"/>
    <w:rsid w:val="3AC01097"/>
    <w:rsid w:val="3ACA6688"/>
    <w:rsid w:val="3B210445"/>
    <w:rsid w:val="3B2A1A50"/>
    <w:rsid w:val="3BB9BD22"/>
    <w:rsid w:val="3BC5984B"/>
    <w:rsid w:val="3BD95A27"/>
    <w:rsid w:val="3BEA0D60"/>
    <w:rsid w:val="3BF57AD8"/>
    <w:rsid w:val="3C181711"/>
    <w:rsid w:val="3C7648DC"/>
    <w:rsid w:val="3C8A3DEC"/>
    <w:rsid w:val="3C9D52A4"/>
    <w:rsid w:val="3CBC83BC"/>
    <w:rsid w:val="3CCE0719"/>
    <w:rsid w:val="3D075328"/>
    <w:rsid w:val="3D442CDE"/>
    <w:rsid w:val="3D9810ED"/>
    <w:rsid w:val="3DEAC33D"/>
    <w:rsid w:val="3E0B4B34"/>
    <w:rsid w:val="3E4370B1"/>
    <w:rsid w:val="3E8B7211"/>
    <w:rsid w:val="3ED9EFC5"/>
    <w:rsid w:val="3EF2B43F"/>
    <w:rsid w:val="3F0898E3"/>
    <w:rsid w:val="3F2D9980"/>
    <w:rsid w:val="3F31BB76"/>
    <w:rsid w:val="3F4F7A0B"/>
    <w:rsid w:val="3F97B170"/>
    <w:rsid w:val="3FBA8A2B"/>
    <w:rsid w:val="3FFDBBE1"/>
    <w:rsid w:val="4007319B"/>
    <w:rsid w:val="400AA4B6"/>
    <w:rsid w:val="401A3129"/>
    <w:rsid w:val="4029E474"/>
    <w:rsid w:val="40AE2C8C"/>
    <w:rsid w:val="40F133D7"/>
    <w:rsid w:val="412C72CC"/>
    <w:rsid w:val="41391AEF"/>
    <w:rsid w:val="41DE3F93"/>
    <w:rsid w:val="41EB61A2"/>
    <w:rsid w:val="41FB398A"/>
    <w:rsid w:val="42B63726"/>
    <w:rsid w:val="42D05DBF"/>
    <w:rsid w:val="42E03A06"/>
    <w:rsid w:val="42EE49AD"/>
    <w:rsid w:val="430B3017"/>
    <w:rsid w:val="4315C881"/>
    <w:rsid w:val="43202DBD"/>
    <w:rsid w:val="4369482C"/>
    <w:rsid w:val="43716531"/>
    <w:rsid w:val="4382D460"/>
    <w:rsid w:val="438B237E"/>
    <w:rsid w:val="43A7C7E4"/>
    <w:rsid w:val="43B3D893"/>
    <w:rsid w:val="445A2992"/>
    <w:rsid w:val="445C9FF5"/>
    <w:rsid w:val="446D1E7D"/>
    <w:rsid w:val="448E6848"/>
    <w:rsid w:val="449D1509"/>
    <w:rsid w:val="44A1E9A6"/>
    <w:rsid w:val="44B87032"/>
    <w:rsid w:val="4506A04C"/>
    <w:rsid w:val="453B0B7E"/>
    <w:rsid w:val="459277F3"/>
    <w:rsid w:val="45BBC35D"/>
    <w:rsid w:val="45C5AB05"/>
    <w:rsid w:val="45F0D332"/>
    <w:rsid w:val="46060373"/>
    <w:rsid w:val="460C9804"/>
    <w:rsid w:val="4625EBA7"/>
    <w:rsid w:val="467B5343"/>
    <w:rsid w:val="4694C360"/>
    <w:rsid w:val="46BF9D66"/>
    <w:rsid w:val="46CFA76E"/>
    <w:rsid w:val="46E809B0"/>
    <w:rsid w:val="473EB664"/>
    <w:rsid w:val="475332E1"/>
    <w:rsid w:val="475989FB"/>
    <w:rsid w:val="47903045"/>
    <w:rsid w:val="47BB8ACC"/>
    <w:rsid w:val="47CC8A60"/>
    <w:rsid w:val="4808CB4D"/>
    <w:rsid w:val="485F217A"/>
    <w:rsid w:val="48B56F37"/>
    <w:rsid w:val="48D67837"/>
    <w:rsid w:val="49044098"/>
    <w:rsid w:val="491583E8"/>
    <w:rsid w:val="4919C5FE"/>
    <w:rsid w:val="4961B59D"/>
    <w:rsid w:val="498C1924"/>
    <w:rsid w:val="49A974D1"/>
    <w:rsid w:val="49BB9642"/>
    <w:rsid w:val="49C3A5BD"/>
    <w:rsid w:val="49EA3F68"/>
    <w:rsid w:val="49EC46E3"/>
    <w:rsid w:val="4A4114B8"/>
    <w:rsid w:val="4A7877DD"/>
    <w:rsid w:val="4A8C5758"/>
    <w:rsid w:val="4AD71773"/>
    <w:rsid w:val="4AF395F6"/>
    <w:rsid w:val="4B02C6FE"/>
    <w:rsid w:val="4B5CBB2F"/>
    <w:rsid w:val="4B6C6642"/>
    <w:rsid w:val="4B72EEB6"/>
    <w:rsid w:val="4B81E9A3"/>
    <w:rsid w:val="4B8594D5"/>
    <w:rsid w:val="4BCD37FD"/>
    <w:rsid w:val="4BCE4667"/>
    <w:rsid w:val="4C1DA48B"/>
    <w:rsid w:val="4C264740"/>
    <w:rsid w:val="4CBD4454"/>
    <w:rsid w:val="4CEA7537"/>
    <w:rsid w:val="4D12627E"/>
    <w:rsid w:val="4D1783DA"/>
    <w:rsid w:val="4D19B1A1"/>
    <w:rsid w:val="4D2FDB16"/>
    <w:rsid w:val="4D563D9C"/>
    <w:rsid w:val="4D890BFB"/>
    <w:rsid w:val="4DB9515D"/>
    <w:rsid w:val="4DBF198E"/>
    <w:rsid w:val="4DEC341E"/>
    <w:rsid w:val="4DFAC1A4"/>
    <w:rsid w:val="4E104D08"/>
    <w:rsid w:val="4E69279D"/>
    <w:rsid w:val="4EE0305A"/>
    <w:rsid w:val="4EEDA14A"/>
    <w:rsid w:val="4F02146C"/>
    <w:rsid w:val="4F10469D"/>
    <w:rsid w:val="4F43507D"/>
    <w:rsid w:val="4F4B4B29"/>
    <w:rsid w:val="4F72794A"/>
    <w:rsid w:val="4F98792C"/>
    <w:rsid w:val="4FFA7FCD"/>
    <w:rsid w:val="5057CC32"/>
    <w:rsid w:val="50580114"/>
    <w:rsid w:val="50700D2C"/>
    <w:rsid w:val="5085DA37"/>
    <w:rsid w:val="508BEB98"/>
    <w:rsid w:val="50957107"/>
    <w:rsid w:val="509ECC2E"/>
    <w:rsid w:val="50D7A8CD"/>
    <w:rsid w:val="50E3657F"/>
    <w:rsid w:val="50EE01BD"/>
    <w:rsid w:val="50F10741"/>
    <w:rsid w:val="50F51959"/>
    <w:rsid w:val="51016EB3"/>
    <w:rsid w:val="510F3D56"/>
    <w:rsid w:val="5132AA40"/>
    <w:rsid w:val="513EDBB9"/>
    <w:rsid w:val="51499E89"/>
    <w:rsid w:val="514A97A9"/>
    <w:rsid w:val="5162EED2"/>
    <w:rsid w:val="5166B419"/>
    <w:rsid w:val="516A9D66"/>
    <w:rsid w:val="516C39AE"/>
    <w:rsid w:val="517C01E4"/>
    <w:rsid w:val="5195D39D"/>
    <w:rsid w:val="51CB5DE9"/>
    <w:rsid w:val="51E5608D"/>
    <w:rsid w:val="51F3FBCF"/>
    <w:rsid w:val="52364E18"/>
    <w:rsid w:val="525E2402"/>
    <w:rsid w:val="525F0052"/>
    <w:rsid w:val="5281D5BA"/>
    <w:rsid w:val="52AC1291"/>
    <w:rsid w:val="52DB8D7C"/>
    <w:rsid w:val="5332CAB2"/>
    <w:rsid w:val="53A40E87"/>
    <w:rsid w:val="53BB241B"/>
    <w:rsid w:val="5431FBA4"/>
    <w:rsid w:val="543600CD"/>
    <w:rsid w:val="5446FF31"/>
    <w:rsid w:val="5492500F"/>
    <w:rsid w:val="551FD0AF"/>
    <w:rsid w:val="5520372A"/>
    <w:rsid w:val="55214772"/>
    <w:rsid w:val="5544F0D9"/>
    <w:rsid w:val="5562708C"/>
    <w:rsid w:val="55710973"/>
    <w:rsid w:val="55A9B777"/>
    <w:rsid w:val="55AE6D5F"/>
    <w:rsid w:val="55BD96A8"/>
    <w:rsid w:val="55CF7B60"/>
    <w:rsid w:val="55E60AFC"/>
    <w:rsid w:val="56084471"/>
    <w:rsid w:val="56274A34"/>
    <w:rsid w:val="562EDD03"/>
    <w:rsid w:val="56705465"/>
    <w:rsid w:val="567459CC"/>
    <w:rsid w:val="568CA4CD"/>
    <w:rsid w:val="56BD6A32"/>
    <w:rsid w:val="56DB4B79"/>
    <w:rsid w:val="56E21709"/>
    <w:rsid w:val="56FA0AA2"/>
    <w:rsid w:val="570641CF"/>
    <w:rsid w:val="57188FAD"/>
    <w:rsid w:val="571F0045"/>
    <w:rsid w:val="5743C3FD"/>
    <w:rsid w:val="575F9E0E"/>
    <w:rsid w:val="5779F780"/>
    <w:rsid w:val="57B89828"/>
    <w:rsid w:val="57F7B0B2"/>
    <w:rsid w:val="58010197"/>
    <w:rsid w:val="5814D11E"/>
    <w:rsid w:val="581A4231"/>
    <w:rsid w:val="581B4C12"/>
    <w:rsid w:val="582D8F86"/>
    <w:rsid w:val="582EA580"/>
    <w:rsid w:val="583173CE"/>
    <w:rsid w:val="585E12DD"/>
    <w:rsid w:val="587470C1"/>
    <w:rsid w:val="58873C9C"/>
    <w:rsid w:val="58A96521"/>
    <w:rsid w:val="58ACA3EC"/>
    <w:rsid w:val="58C47DFB"/>
    <w:rsid w:val="58E6F459"/>
    <w:rsid w:val="58F705DB"/>
    <w:rsid w:val="58FAD340"/>
    <w:rsid w:val="594A7ADE"/>
    <w:rsid w:val="596B02B9"/>
    <w:rsid w:val="59808654"/>
    <w:rsid w:val="598166D8"/>
    <w:rsid w:val="59A8FD4F"/>
    <w:rsid w:val="59AEBDA6"/>
    <w:rsid w:val="59FC0DAD"/>
    <w:rsid w:val="5A1D0283"/>
    <w:rsid w:val="5A4CBA2A"/>
    <w:rsid w:val="5A704AC6"/>
    <w:rsid w:val="5A809F0F"/>
    <w:rsid w:val="5AA5ACD8"/>
    <w:rsid w:val="5AC9D262"/>
    <w:rsid w:val="5B2883B1"/>
    <w:rsid w:val="5B8721C4"/>
    <w:rsid w:val="5C187D4C"/>
    <w:rsid w:val="5C1E6257"/>
    <w:rsid w:val="5C398375"/>
    <w:rsid w:val="5CCFE1CB"/>
    <w:rsid w:val="5CE80E60"/>
    <w:rsid w:val="5CFB1890"/>
    <w:rsid w:val="5D0577D4"/>
    <w:rsid w:val="5D311114"/>
    <w:rsid w:val="5D32D05E"/>
    <w:rsid w:val="5DA9BA29"/>
    <w:rsid w:val="5DBF0210"/>
    <w:rsid w:val="5E185A89"/>
    <w:rsid w:val="5E196455"/>
    <w:rsid w:val="5E1B266B"/>
    <w:rsid w:val="5E65A23A"/>
    <w:rsid w:val="5E6D65B6"/>
    <w:rsid w:val="5E9BFB46"/>
    <w:rsid w:val="5F17DEBF"/>
    <w:rsid w:val="5F2AD20B"/>
    <w:rsid w:val="5F6138C9"/>
    <w:rsid w:val="5F90730E"/>
    <w:rsid w:val="5F9FFF19"/>
    <w:rsid w:val="5FD834EB"/>
    <w:rsid w:val="5FD8C0E8"/>
    <w:rsid w:val="5FE24117"/>
    <w:rsid w:val="600FCD76"/>
    <w:rsid w:val="601407A7"/>
    <w:rsid w:val="6024BF6C"/>
    <w:rsid w:val="602A801E"/>
    <w:rsid w:val="60E45D8D"/>
    <w:rsid w:val="60F7BFF2"/>
    <w:rsid w:val="6123C2A7"/>
    <w:rsid w:val="61CE550E"/>
    <w:rsid w:val="61F5DB97"/>
    <w:rsid w:val="620507D9"/>
    <w:rsid w:val="622B9B4A"/>
    <w:rsid w:val="62309DBD"/>
    <w:rsid w:val="6233323B"/>
    <w:rsid w:val="625E6112"/>
    <w:rsid w:val="626F3B95"/>
    <w:rsid w:val="62702FF7"/>
    <w:rsid w:val="627F2786"/>
    <w:rsid w:val="628BA57F"/>
    <w:rsid w:val="62A46599"/>
    <w:rsid w:val="62A48C14"/>
    <w:rsid w:val="62E7714C"/>
    <w:rsid w:val="62F2484D"/>
    <w:rsid w:val="631A32FD"/>
    <w:rsid w:val="63480986"/>
    <w:rsid w:val="635CA750"/>
    <w:rsid w:val="639415AA"/>
    <w:rsid w:val="63A4694E"/>
    <w:rsid w:val="64455201"/>
    <w:rsid w:val="64664DFE"/>
    <w:rsid w:val="64A8FA8E"/>
    <w:rsid w:val="64CCCFEE"/>
    <w:rsid w:val="64D15BBD"/>
    <w:rsid w:val="652A5DB2"/>
    <w:rsid w:val="6555FE3A"/>
    <w:rsid w:val="656497DC"/>
    <w:rsid w:val="65809F9B"/>
    <w:rsid w:val="658295B7"/>
    <w:rsid w:val="65936EFB"/>
    <w:rsid w:val="65C0CDAB"/>
    <w:rsid w:val="65F1024F"/>
    <w:rsid w:val="660352CE"/>
    <w:rsid w:val="6623EC90"/>
    <w:rsid w:val="664AD1DA"/>
    <w:rsid w:val="664D36C1"/>
    <w:rsid w:val="666FD7CB"/>
    <w:rsid w:val="66B29669"/>
    <w:rsid w:val="66EC2604"/>
    <w:rsid w:val="66F24466"/>
    <w:rsid w:val="671CCAA1"/>
    <w:rsid w:val="672309DE"/>
    <w:rsid w:val="67243E88"/>
    <w:rsid w:val="6732CAFC"/>
    <w:rsid w:val="67347839"/>
    <w:rsid w:val="673AE1E5"/>
    <w:rsid w:val="6772592A"/>
    <w:rsid w:val="677AD3B0"/>
    <w:rsid w:val="67C99B0E"/>
    <w:rsid w:val="67CB36C4"/>
    <w:rsid w:val="67D3D1B6"/>
    <w:rsid w:val="68091745"/>
    <w:rsid w:val="685AC9DC"/>
    <w:rsid w:val="68FB2F1D"/>
    <w:rsid w:val="69281745"/>
    <w:rsid w:val="695B5C57"/>
    <w:rsid w:val="6998BCD6"/>
    <w:rsid w:val="6A3E3FE4"/>
    <w:rsid w:val="6A6D3A5A"/>
    <w:rsid w:val="6A6E8238"/>
    <w:rsid w:val="6AA4A1F2"/>
    <w:rsid w:val="6B1BFBB5"/>
    <w:rsid w:val="6B3EA984"/>
    <w:rsid w:val="6B4BF22C"/>
    <w:rsid w:val="6B51F274"/>
    <w:rsid w:val="6B68468E"/>
    <w:rsid w:val="6B79D9BB"/>
    <w:rsid w:val="6B7ADA1E"/>
    <w:rsid w:val="6B9C3976"/>
    <w:rsid w:val="6BD47FBF"/>
    <w:rsid w:val="6BE9D38E"/>
    <w:rsid w:val="6C2551C1"/>
    <w:rsid w:val="6C6C0E41"/>
    <w:rsid w:val="6C93ECEA"/>
    <w:rsid w:val="6CB140B0"/>
    <w:rsid w:val="6D770909"/>
    <w:rsid w:val="6DE4165C"/>
    <w:rsid w:val="6DEC0439"/>
    <w:rsid w:val="6DEF37A1"/>
    <w:rsid w:val="6E30CEA9"/>
    <w:rsid w:val="6E55E3F1"/>
    <w:rsid w:val="6E5AC9CE"/>
    <w:rsid w:val="6E705CFB"/>
    <w:rsid w:val="6E93CBBC"/>
    <w:rsid w:val="6EA44599"/>
    <w:rsid w:val="6EC05459"/>
    <w:rsid w:val="6EC19E38"/>
    <w:rsid w:val="6ECD99F3"/>
    <w:rsid w:val="6EE0EBC6"/>
    <w:rsid w:val="6F0E87D7"/>
    <w:rsid w:val="6F16A5AD"/>
    <w:rsid w:val="6F16B6D9"/>
    <w:rsid w:val="6F3513F5"/>
    <w:rsid w:val="6F7488A9"/>
    <w:rsid w:val="6F7B5C1F"/>
    <w:rsid w:val="6FA5C9FD"/>
    <w:rsid w:val="6FC6E6F0"/>
    <w:rsid w:val="6FCA0BD3"/>
    <w:rsid w:val="6FE90541"/>
    <w:rsid w:val="6FE99713"/>
    <w:rsid w:val="70241225"/>
    <w:rsid w:val="70805BE0"/>
    <w:rsid w:val="708ECBE4"/>
    <w:rsid w:val="70BDCF5F"/>
    <w:rsid w:val="70DD863B"/>
    <w:rsid w:val="70E98855"/>
    <w:rsid w:val="7127B33D"/>
    <w:rsid w:val="712DC730"/>
    <w:rsid w:val="71692CD5"/>
    <w:rsid w:val="717BCC7B"/>
    <w:rsid w:val="71A5EF4F"/>
    <w:rsid w:val="71C30D59"/>
    <w:rsid w:val="71CD2572"/>
    <w:rsid w:val="71FB0EFB"/>
    <w:rsid w:val="72677F8A"/>
    <w:rsid w:val="7298BDCF"/>
    <w:rsid w:val="72A3C407"/>
    <w:rsid w:val="72B7B769"/>
    <w:rsid w:val="72D5B9A3"/>
    <w:rsid w:val="72D6856E"/>
    <w:rsid w:val="72F43CAA"/>
    <w:rsid w:val="734B7153"/>
    <w:rsid w:val="738302C2"/>
    <w:rsid w:val="73872253"/>
    <w:rsid w:val="73EC3E42"/>
    <w:rsid w:val="73FDD0FA"/>
    <w:rsid w:val="744EAA16"/>
    <w:rsid w:val="7460039C"/>
    <w:rsid w:val="747F43B9"/>
    <w:rsid w:val="74A5621B"/>
    <w:rsid w:val="74A5ECC8"/>
    <w:rsid w:val="74C957CF"/>
    <w:rsid w:val="74C9E0CB"/>
    <w:rsid w:val="75330E92"/>
    <w:rsid w:val="7557138E"/>
    <w:rsid w:val="7591EF80"/>
    <w:rsid w:val="75B122D3"/>
    <w:rsid w:val="75B7738F"/>
    <w:rsid w:val="75E9E642"/>
    <w:rsid w:val="767624C1"/>
    <w:rsid w:val="7697A287"/>
    <w:rsid w:val="76EE1ED9"/>
    <w:rsid w:val="76EEA7DC"/>
    <w:rsid w:val="771277D5"/>
    <w:rsid w:val="772D26D9"/>
    <w:rsid w:val="773E5EB9"/>
    <w:rsid w:val="774D8110"/>
    <w:rsid w:val="776885B6"/>
    <w:rsid w:val="77AE8F07"/>
    <w:rsid w:val="77FC21BD"/>
    <w:rsid w:val="782F494D"/>
    <w:rsid w:val="78563DE1"/>
    <w:rsid w:val="78727635"/>
    <w:rsid w:val="78A287A8"/>
    <w:rsid w:val="78A97CF0"/>
    <w:rsid w:val="78C0EDB2"/>
    <w:rsid w:val="78E4D80D"/>
    <w:rsid w:val="78EACAEE"/>
    <w:rsid w:val="79027C79"/>
    <w:rsid w:val="790ED437"/>
    <w:rsid w:val="796C994A"/>
    <w:rsid w:val="79C4C44D"/>
    <w:rsid w:val="79F83C86"/>
    <w:rsid w:val="79FC6C0A"/>
    <w:rsid w:val="7A01A6B4"/>
    <w:rsid w:val="7A34B5B3"/>
    <w:rsid w:val="7A44B0C0"/>
    <w:rsid w:val="7A685A88"/>
    <w:rsid w:val="7A68F888"/>
    <w:rsid w:val="7A6B5F8E"/>
    <w:rsid w:val="7A70B33A"/>
    <w:rsid w:val="7A80BF25"/>
    <w:rsid w:val="7A887AF5"/>
    <w:rsid w:val="7AEC2339"/>
    <w:rsid w:val="7B0ED04C"/>
    <w:rsid w:val="7B27C84D"/>
    <w:rsid w:val="7B4FCBC5"/>
    <w:rsid w:val="7B5B3841"/>
    <w:rsid w:val="7BB4FF8A"/>
    <w:rsid w:val="7BC851BC"/>
    <w:rsid w:val="7C0B8CCA"/>
    <w:rsid w:val="7C268FEF"/>
    <w:rsid w:val="7C30B342"/>
    <w:rsid w:val="7C4FC86B"/>
    <w:rsid w:val="7C7255B0"/>
    <w:rsid w:val="7CB73377"/>
    <w:rsid w:val="7D91BFDA"/>
    <w:rsid w:val="7DBDD7D0"/>
    <w:rsid w:val="7E118589"/>
    <w:rsid w:val="7E21D21A"/>
    <w:rsid w:val="7E304A08"/>
    <w:rsid w:val="7E334271"/>
    <w:rsid w:val="7E3C1556"/>
    <w:rsid w:val="7E87063D"/>
    <w:rsid w:val="7EBD6CD4"/>
    <w:rsid w:val="7ECC2735"/>
    <w:rsid w:val="7ED24241"/>
    <w:rsid w:val="7EE42EF6"/>
    <w:rsid w:val="7EF3B5A3"/>
    <w:rsid w:val="7EFF005A"/>
    <w:rsid w:val="7F79C6FA"/>
    <w:rsid w:val="7F93A2EF"/>
    <w:rsid w:val="7FA63731"/>
    <w:rsid w:val="7FFA8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36B90"/>
  <w15:chartTrackingRefBased/>
  <w15:docId w15:val="{C18B4EAC-CC1C-40AC-83B2-6DA1B15AD3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70241225"/>
    <w:rPr>
      <w:color w:val="467886"/>
      <w:u w:val="single"/>
    </w:rPr>
  </w:style>
  <w:style w:type="paragraph" w:styleId="ListParagraph">
    <w:uiPriority w:val="34"/>
    <w:name w:val="List Paragraph"/>
    <w:basedOn w:val="Normal"/>
    <w:qFormat/>
    <w:rsid w:val="70241225"/>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w:type="paragraph" w:styleId="Header">
    <w:uiPriority w:val="99"/>
    <w:name w:val="header"/>
    <w:basedOn w:val="Normal"/>
    <w:unhideWhenUsed/>
    <w:rsid w:val="37612FBC"/>
    <w:pPr>
      <w:tabs>
        <w:tab w:val="center" w:leader="none" w:pos="4680"/>
        <w:tab w:val="right" w:leader="none" w:pos="9360"/>
      </w:tabs>
      <w:spacing w:after="0" w:line="240" w:lineRule="auto"/>
    </w:pPr>
  </w:style>
  <w:style w:type="paragraph" w:styleId="Footer">
    <w:uiPriority w:val="99"/>
    <w:name w:val="footer"/>
    <w:basedOn w:val="Normal"/>
    <w:unhideWhenUsed/>
    <w:rsid w:val="37612FBC"/>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bdac6ba5ccd4327" /><Relationship Type="http://schemas.openxmlformats.org/officeDocument/2006/relationships/header" Target="header.xml" Id="R4b76a4d815824d64" /><Relationship Type="http://schemas.openxmlformats.org/officeDocument/2006/relationships/footer" Target="footer.xml" Id="Re3c1432e4eaf45bf" /><Relationship Type="http://schemas.openxmlformats.org/officeDocument/2006/relationships/hyperlink" Target="https://www.lancaster.ac.uk/stor-i-student-sites/katie-howgate/2021/02/07/how-to-build-a-credit-scorecard/" TargetMode="External" Id="R22932af3e0c24c90" /><Relationship Type="http://schemas.openxmlformats.org/officeDocument/2006/relationships/hyperlink" Target="https://zenodo.org/records/11295916" TargetMode="External" Id="Re64439b3d0054367" /><Relationship Type="http://schemas.openxmlformats.org/officeDocument/2006/relationships/image" Target="/media/image10.png" Id="rId987974245" /><Relationship Type="http://schemas.openxmlformats.org/officeDocument/2006/relationships/image" Target="/media/image11.png" Id="rId214548309" /><Relationship Type="http://schemas.openxmlformats.org/officeDocument/2006/relationships/image" Target="/media/image12.png" Id="rId111303597" /><Relationship Type="http://schemas.openxmlformats.org/officeDocument/2006/relationships/image" Target="/media/image13.png" Id="rId239415026" /><Relationship Type="http://schemas.openxmlformats.org/officeDocument/2006/relationships/image" Target="/media/image14.png" Id="rId859996172" /><Relationship Type="http://schemas.openxmlformats.org/officeDocument/2006/relationships/image" Target="/media/image15.png" Id="rId164963660" /><Relationship Type="http://schemas.openxmlformats.org/officeDocument/2006/relationships/image" Target="/media/image16.png" Id="rId29174831" /><Relationship Type="http://schemas.openxmlformats.org/officeDocument/2006/relationships/image" Target="/media/image17.png" Id="rId657585104" /><Relationship Type="http://schemas.openxmlformats.org/officeDocument/2006/relationships/image" Target="/media/image18.png" Id="rId1788834072" /><Relationship Type="http://schemas.openxmlformats.org/officeDocument/2006/relationships/image" Target="/media/image19.png" Id="rId66612459" /><Relationship Type="http://schemas.openxmlformats.org/officeDocument/2006/relationships/image" Target="/media/image1a.png" Id="rId64697191" /><Relationship Type="http://schemas.openxmlformats.org/officeDocument/2006/relationships/image" Target="/media/image1b.png" Id="rId1390419791" /><Relationship Type="http://schemas.openxmlformats.org/officeDocument/2006/relationships/image" Target="/media/image1c.png" Id="rId2115335864" /><Relationship Type="http://schemas.openxmlformats.org/officeDocument/2006/relationships/image" Target="/media/image1d.png" Id="rId2078972295" /><Relationship Type="http://schemas.openxmlformats.org/officeDocument/2006/relationships/image" Target="/media/image1e.png" Id="rId578884209" /><Relationship Type="http://schemas.openxmlformats.org/officeDocument/2006/relationships/image" Target="/media/image1f.png" Id="rId1081580640" /><Relationship Type="http://schemas.openxmlformats.org/officeDocument/2006/relationships/image" Target="/media/image20.png" Id="rId1279856768" /><Relationship Type="http://schemas.openxmlformats.org/officeDocument/2006/relationships/hyperlink" Target="https://doi.org/10.5281/zenodo.11295916" TargetMode="External" Id="R2e7cf65c2df54569" /><Relationship Type="http://schemas.openxmlformats.org/officeDocument/2006/relationships/hyperlink" Target="https://www.listendata.com/2015/03/weight-of-evidence-woe-and-information.html" TargetMode="External" Id="Rad96f35174fa4e91" /><Relationship Type="http://schemas.openxmlformats.org/officeDocument/2006/relationships/hyperlink" Target="https://fred.stlouisfed.org/series/BAA10Y" TargetMode="External" Id="R6e2b65c8a489442e" /><Relationship Type="http://schemas.openxmlformats.org/officeDocument/2006/relationships/hyperlink" Target="https://alfred.stlouisfed.org/series?seid=UNRATE" TargetMode="External" Id="Radd5cd4292074b9c" /><Relationship Type="http://schemas.openxmlformats.org/officeDocument/2006/relationships/hyperlink" Target="https://tools.usps.com/zip-code-lookup.htm?bycitystate" TargetMode="External" Id="Red01bab964bf49f8" /><Relationship Type="http://schemas.openxmlformats.org/officeDocument/2006/relationships/image" Target="/media/image21.png" Id="rId2117347260" /><Relationship Type="http://schemas.openxmlformats.org/officeDocument/2006/relationships/image" Target="/media/image22.png" Id="rId110174003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2026-07-10T13:35:15.5690123Z</dcterms:created>
  <dcterms:modified xsi:type="dcterms:W3CDTF">2026-07-17T15:30:52.2960992Z</dcterms:modified>
  <dc:creator>David Curington</dc:creator>
  <lastModifiedBy>David Curington</lastModifiedBy>
</coreProperties>
</file>