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left"/>
        <w:rPr/>
      </w:pPr>
      <w:r>
        <w:rPr/>
        <w:t>Paragraph 01.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left"/>
        <w:rPr/>
      </w:pPr>
      <w:r>
        <mc:AlternateContent>
          <mc:Choice Requires="wps">
            <w:drawing>
              <wp:anchor behindDoc="1" distT="0" distB="0" distL="0" distR="0" simplePos="0" locked="0" layoutInCell="0" allowOverlap="1" relativeHeight="2">
                <wp:simplePos x="0" y="0"/>
                <wp:positionH relativeFrom="column">
                  <wp:posOffset>0</wp:posOffset>
                </wp:positionH>
                <wp:positionV relativeFrom="paragraph">
                  <wp:posOffset>635</wp:posOffset>
                </wp:positionV>
                <wp:extent cx="1439545" cy="1079500"/>
                <wp:effectExtent l="635" t="635" r="635" b="635"/>
                <wp:wrapSquare wrapText="right"/>
                <wp:docPr id="1" name="Frame1"/>
                <a:graphic xmlns:a="http://schemas.openxmlformats.org/drawingml/2006/main">
                  <a:graphicData uri="http://schemas.microsoft.com/office/word/2010/wordprocessingShape">
                    <wps:wsp>
                      <wps:cNvSpPr txBox="1"/>
                      <wps:spPr>
                        <a:xfrm>
                          <a:off x="0" y="0"/>
                          <a:ext cx="1439640" cy="1079640"/>
                        </a:xfrm>
                        <a:prstGeom prst="rect">
                          <a:avLst/>
                        </a:prstGeom>
                        <a:solidFill>
                          <a:srgbClr val="4472C4"/>
                        </a:solidFill>
                        <a:ln>
                          <a:noFill/>
                        </a:ln>
                        <a:effectLst>
                          <a:glow rad="228600">
                            <a:srgbClr val="FF0000">
                              <a:alpha val="60000"/>
                            </a:srgbClr>
                          </a:glow>
                        </a:effectLst>
                      </wps:spPr>
                      <wps:txbx>
                        <w:txbxContent>
                          <w:p>
                            <w:pPr>
                              <w:overflowPunct w:val="false"/>
                              <w:bidi w:val="0"/>
                              <w:spacing w:before="0" w:after="0" w:lineRule="auto" w:line="240"/>
                              <w:ind w:hanging="0"/>
                              <w:jc w:val="left"/>
                              <w:rPr/>
                            </w:pPr>
                            <w:r>
                              <w:rPr>
                                <w:sz w:val="18"/>
                                <w:rFonts w:ascii="Carlito" w:hAnsi="Carlito"/>
                                <w:lang w:val="en-GB"/>
                              </w:rPr>
                              <w:t>Frame text alpha bravo charlie delta.</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Frame1" stroked="t" o:allowincell="f" style="position:absolute;margin-left:0pt;margin-top:0pt;width:113.3pt;height:84.95pt;mso-wrap-style:square;v-text-anchor:top" type="_x0000_t202">
                <v:textbox>
                  <w:txbxContent>
                    <w:p>
                      <w:pPr>
                        <w:overflowPunct w:val="false"/>
                        <w:bidi w:val="0"/>
                        <w:spacing w:before="0" w:after="0" w:lineRule="auto" w:line="240"/>
                        <w:ind w:hanging="0"/>
                        <w:jc w:val="left"/>
                        <w:rPr/>
                      </w:pPr>
                      <w:r>
                        <w:rPr>
                          <w:sz w:val="18"/>
                          <w:rFonts w:ascii="Carlito" w:hAnsi="Carlito"/>
                          <w:lang w:val="en-GB"/>
                        </w:rPr>
                        <w:t>Frame text alpha bravo charlie delta.</w:t>
                      </w:r>
                    </w:p>
                  </w:txbxContent>
                </v:textbox>
                <v:fill o:detectmouseclick="t" on="false"/>
                <v:stroke color="#3465a4" joinstyle="round" endcap="flat"/>
                <w10:wrap type="square" side="right"/>
              </v:shape>
            </w:pict>
          </mc:Fallback>
        </mc:AlternateContent>
      </w:r>
      <w:r>
        <w:rPr/>
        <w:t>Paragraph 02.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left"/>
        <w:rPr/>
      </w:pPr>
      <w:r>
        <w:rPr/>
        <w:t>Paragraph 03.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left"/>
        <w:rPr/>
      </w:pPr>
      <w:r>
        <w:rPr/>
        <w:t>Paragraph 04.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left"/>
        <w:rPr/>
      </w:pPr>
      <w:r>
        <w:rPr/>
        <w:t>Paragraph 05.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rlito">
    <w:altName w:val="Calibri"/>
    <w:charset w:val="00"/>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left"/>
    </w:pPr>
    <w:rPr>
      <w:rFonts w:ascii="Carlito" w:hAnsi="Carlito" w:eastAsia="WenQuanYi Zen Hei" w:cs="FreeSans"/>
      <w:color w:val="auto"/>
      <w:kern w:val="2"/>
      <w:sz w:val="22"/>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One paragraph-anchored frame at the start margin, with the body text flowing past its right</dc:subject>
  <dc:title>Paperless floating frame with text wrap</dc:title>
</cp:coreProperties>
</file>