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Volume and Engagement by Subreddit (HLL-Matched Posts Only)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olume and Engagement by Subreddit (HLL-Matched Posts Only)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Subreddit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Subscribers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Scraped Posts (Matched)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HLL Posts 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Thread Length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Post Words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Comment Words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Post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Comments/Replies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Earliest Matched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Cantonese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(15.4%)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languagelearning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3325506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(16.7%)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asianamerican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(57.1%)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shanghainese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(11.1%)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ChineseLanguage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(25.0%)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(50.0%)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hakka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(16.7%)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LearnCantonese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(10.0%)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2021-11-26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LearnANewLanguage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(5.3%)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LearningMandarin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(50.0%)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2020-07-04</w:t>
            </w:r>
          </w:p>
        </w:tc>
      </w:tr>
    </w:tbl>
    <w:p>
      <w:pPr>
        <w:pStyle w:val="BodyText"/>
      </w:pPr>
      <w:r>
        <w:t xml:space="preserve">Note. Subreddits omitted due to 0 HLL posts: China, learnmandarin, MandarinChinese, mandarin, LanguageChinese, learnchinese, LearnRealChinese.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2026-02-17T22:47:23Z</dcterms:created>
  <dcterms:modified xsi:type="dcterms:W3CDTF">2026-02-17T22:47:23Z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