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DC" w:rsidRPr="007D7013" w:rsidRDefault="00D27FDC" w:rsidP="00D27FDC">
      <w:pPr>
        <w:rPr>
          <w:rFonts w:ascii="Calibri" w:hAnsi="Calibri"/>
          <w:sz w:val="18"/>
          <w:szCs w:val="18"/>
        </w:rPr>
        <w:sectPr w:rsidR="00D27FDC" w:rsidRPr="007D7013" w:rsidSect="00D27FDC">
          <w:footerReference w:type="default" r:id="rId6"/>
          <w:pgSz w:w="11906" w:h="16838"/>
          <w:pgMar w:top="851" w:right="1440" w:bottom="709" w:left="1440" w:header="708" w:footer="708" w:gutter="0"/>
          <w:cols w:num="2" w:space="708"/>
          <w:docGrid w:linePitch="360"/>
        </w:sect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78"/>
        <w:gridCol w:w="1900"/>
        <w:gridCol w:w="3464"/>
      </w:tblGrid>
      <w:tr w:rsidR="00D27FDC" w:rsidRPr="00B51EB8" w:rsidTr="00DF42FF">
        <w:tc>
          <w:tcPr>
            <w:tcW w:w="3878" w:type="dxa"/>
            <w:vMerge w:val="restart"/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noProof/>
                <w:sz w:val="18"/>
                <w:szCs w:val="18"/>
                <w:lang w:eastAsia="zh-CN"/>
              </w:rPr>
              <w:lastRenderedPageBreak/>
              <w:drawing>
                <wp:inline distT="0" distB="0" distL="0" distR="0">
                  <wp:extent cx="2049145" cy="767715"/>
                  <wp:effectExtent l="0" t="0" r="8255" b="0"/>
                  <wp:docPr id="1" name="Picture 1" descr="8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800x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145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b/>
                <w:sz w:val="18"/>
                <w:szCs w:val="18"/>
              </w:rPr>
            </w:pPr>
            <w:r w:rsidRPr="00B51EB8">
              <w:rPr>
                <w:rFonts w:ascii="Calibri" w:hAnsi="Calibri"/>
                <w:b/>
                <w:sz w:val="18"/>
                <w:szCs w:val="18"/>
              </w:rPr>
              <w:t>Course Title:</w:t>
            </w:r>
          </w:p>
        </w:tc>
        <w:tc>
          <w:tcPr>
            <w:tcW w:w="3464" w:type="dxa"/>
          </w:tcPr>
          <w:p w:rsidR="00D27FDC" w:rsidRPr="00B51EB8" w:rsidRDefault="00D27FDC" w:rsidP="00DF42FF">
            <w:pPr>
              <w:pStyle w:val="Heading2"/>
              <w:spacing w:before="0" w:after="0" w:line="240" w:lineRule="auto"/>
              <w:rPr>
                <w:rFonts w:ascii="Calibri" w:hAnsi="Calibri"/>
                <w:sz w:val="18"/>
                <w:szCs w:val="18"/>
              </w:rPr>
            </w:pPr>
            <w:bookmarkStart w:id="0" w:name="_Toc235513665"/>
            <w:r w:rsidRPr="00B51EB8">
              <w:rPr>
                <w:rFonts w:ascii="Calibri" w:hAnsi="Calibri"/>
                <w:sz w:val="18"/>
                <w:szCs w:val="18"/>
              </w:rPr>
              <w:t>Energy Technologies: Current Issues and Future Directions</w:t>
            </w:r>
            <w:bookmarkEnd w:id="0"/>
          </w:p>
        </w:tc>
      </w:tr>
      <w:tr w:rsidR="00D27FDC" w:rsidRPr="00B51EB8" w:rsidTr="00DF42FF">
        <w:tc>
          <w:tcPr>
            <w:tcW w:w="3878" w:type="dxa"/>
            <w:vMerge/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noProof/>
                <w:sz w:val="18"/>
                <w:szCs w:val="18"/>
              </w:rPr>
            </w:pPr>
          </w:p>
        </w:tc>
        <w:tc>
          <w:tcPr>
            <w:tcW w:w="1900" w:type="dxa"/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b/>
                <w:sz w:val="18"/>
                <w:szCs w:val="18"/>
              </w:rPr>
            </w:pPr>
            <w:r w:rsidRPr="00B51EB8">
              <w:rPr>
                <w:rFonts w:ascii="Calibri" w:hAnsi="Calibri"/>
                <w:b/>
                <w:sz w:val="18"/>
                <w:szCs w:val="18"/>
              </w:rPr>
              <w:t>College:</w:t>
            </w:r>
          </w:p>
        </w:tc>
        <w:tc>
          <w:tcPr>
            <w:tcW w:w="3464" w:type="dxa"/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sz w:val="18"/>
                <w:szCs w:val="18"/>
              </w:rPr>
            </w:pPr>
            <w:r w:rsidRPr="00B51EB8">
              <w:rPr>
                <w:rFonts w:ascii="Calibri" w:hAnsi="Calibri"/>
                <w:sz w:val="18"/>
                <w:szCs w:val="18"/>
              </w:rPr>
              <w:t>Physical Sciences</w:t>
            </w:r>
          </w:p>
        </w:tc>
      </w:tr>
      <w:tr w:rsidR="00D27FDC" w:rsidRPr="00B51EB8" w:rsidTr="00DF42FF">
        <w:tc>
          <w:tcPr>
            <w:tcW w:w="3878" w:type="dxa"/>
            <w:vMerge/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noProof/>
                <w:sz w:val="18"/>
                <w:szCs w:val="18"/>
              </w:rPr>
            </w:pPr>
          </w:p>
        </w:tc>
        <w:tc>
          <w:tcPr>
            <w:tcW w:w="1900" w:type="dxa"/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b/>
                <w:sz w:val="18"/>
                <w:szCs w:val="18"/>
              </w:rPr>
            </w:pPr>
            <w:r w:rsidRPr="00B51EB8">
              <w:rPr>
                <w:rFonts w:ascii="Calibri" w:hAnsi="Calibri"/>
                <w:b/>
                <w:sz w:val="18"/>
                <w:szCs w:val="18"/>
              </w:rPr>
              <w:t>School:</w:t>
            </w:r>
          </w:p>
        </w:tc>
        <w:tc>
          <w:tcPr>
            <w:tcW w:w="3464" w:type="dxa"/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sz w:val="18"/>
                <w:szCs w:val="18"/>
              </w:rPr>
            </w:pPr>
            <w:r w:rsidRPr="00B51EB8">
              <w:rPr>
                <w:rFonts w:ascii="Calibri" w:hAnsi="Calibri"/>
                <w:sz w:val="18"/>
                <w:szCs w:val="18"/>
              </w:rPr>
              <w:t>Engineering</w:t>
            </w:r>
          </w:p>
        </w:tc>
      </w:tr>
      <w:tr w:rsidR="00D27FDC" w:rsidRPr="00B51EB8" w:rsidTr="00DF42FF">
        <w:tc>
          <w:tcPr>
            <w:tcW w:w="3878" w:type="dxa"/>
            <w:vMerge/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noProof/>
                <w:sz w:val="18"/>
                <w:szCs w:val="18"/>
              </w:rPr>
            </w:pPr>
          </w:p>
        </w:tc>
        <w:tc>
          <w:tcPr>
            <w:tcW w:w="1900" w:type="dxa"/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b/>
                <w:sz w:val="18"/>
                <w:szCs w:val="18"/>
              </w:rPr>
            </w:pPr>
            <w:r w:rsidRPr="00B51EB8">
              <w:rPr>
                <w:rFonts w:ascii="Calibri" w:hAnsi="Calibri"/>
                <w:b/>
                <w:sz w:val="18"/>
                <w:szCs w:val="18"/>
              </w:rPr>
              <w:t>Discipline:</w:t>
            </w:r>
          </w:p>
        </w:tc>
        <w:tc>
          <w:tcPr>
            <w:tcW w:w="3464" w:type="dxa"/>
          </w:tcPr>
          <w:p w:rsidR="00D27FDC" w:rsidRDefault="00D27FDC" w:rsidP="00DF42FF">
            <w:pPr>
              <w:spacing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Oil &amp; Gas Engineering</w:t>
            </w:r>
          </w:p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Renewable Energy</w:t>
            </w:r>
          </w:p>
        </w:tc>
      </w:tr>
      <w:tr w:rsidR="00D27FDC" w:rsidRPr="00B51EB8" w:rsidTr="00DF42FF">
        <w:tc>
          <w:tcPr>
            <w:tcW w:w="3878" w:type="dxa"/>
            <w:vMerge/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noProof/>
                <w:sz w:val="18"/>
                <w:szCs w:val="18"/>
              </w:rPr>
            </w:pPr>
          </w:p>
        </w:tc>
        <w:tc>
          <w:tcPr>
            <w:tcW w:w="1900" w:type="dxa"/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b/>
                <w:sz w:val="18"/>
                <w:szCs w:val="18"/>
              </w:rPr>
            </w:pPr>
            <w:r w:rsidRPr="00B51EB8">
              <w:rPr>
                <w:rFonts w:ascii="Calibri" w:hAnsi="Calibri"/>
                <w:b/>
                <w:sz w:val="18"/>
                <w:szCs w:val="18"/>
              </w:rPr>
              <w:t>Programme Level:</w:t>
            </w:r>
          </w:p>
        </w:tc>
        <w:tc>
          <w:tcPr>
            <w:tcW w:w="3464" w:type="dxa"/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sz w:val="18"/>
                <w:szCs w:val="18"/>
              </w:rPr>
            </w:pPr>
            <w:r w:rsidRPr="00B51EB8">
              <w:rPr>
                <w:rFonts w:ascii="Calibri" w:hAnsi="Calibri"/>
                <w:sz w:val="18"/>
                <w:szCs w:val="18"/>
              </w:rPr>
              <w:t>Master of Science</w:t>
            </w:r>
          </w:p>
        </w:tc>
      </w:tr>
      <w:tr w:rsidR="00D27FDC" w:rsidRPr="00B51EB8" w:rsidTr="00DF42FF">
        <w:tc>
          <w:tcPr>
            <w:tcW w:w="3878" w:type="dxa"/>
            <w:vMerge/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noProof/>
                <w:sz w:val="18"/>
                <w:szCs w:val="18"/>
              </w:rPr>
            </w:pPr>
          </w:p>
        </w:tc>
        <w:tc>
          <w:tcPr>
            <w:tcW w:w="1900" w:type="dxa"/>
          </w:tcPr>
          <w:p w:rsidR="00D27FDC" w:rsidRPr="00B51EB8" w:rsidRDefault="00D27FDC" w:rsidP="00DF42FF">
            <w:pPr>
              <w:spacing w:after="240" w:line="240" w:lineRule="auto"/>
              <w:rPr>
                <w:rFonts w:ascii="Calibri" w:hAnsi="Calibri"/>
                <w:b/>
                <w:sz w:val="18"/>
                <w:szCs w:val="18"/>
              </w:rPr>
            </w:pPr>
            <w:r w:rsidRPr="00B51EB8">
              <w:rPr>
                <w:rFonts w:ascii="Calibri" w:hAnsi="Calibri"/>
                <w:b/>
                <w:sz w:val="18"/>
                <w:szCs w:val="18"/>
              </w:rPr>
              <w:t>Date of Issue:</w:t>
            </w:r>
          </w:p>
        </w:tc>
        <w:tc>
          <w:tcPr>
            <w:tcW w:w="3464" w:type="dxa"/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September 2013</w:t>
            </w:r>
          </w:p>
        </w:tc>
      </w:tr>
    </w:tbl>
    <w:p w:rsidR="00D27FDC" w:rsidRPr="00B51EB8" w:rsidRDefault="00D27FDC" w:rsidP="00D27FDC">
      <w:pPr>
        <w:spacing w:line="240" w:lineRule="auto"/>
        <w:rPr>
          <w:rFonts w:ascii="Calibri" w:hAnsi="Calibri"/>
          <w:sz w:val="18"/>
          <w:szCs w:val="18"/>
        </w:rPr>
      </w:pPr>
    </w:p>
    <w:p w:rsidR="00D27FDC" w:rsidRDefault="00D27FDC" w:rsidP="00D27FDC">
      <w:pPr>
        <w:spacing w:line="240" w:lineRule="auto"/>
        <w:rPr>
          <w:rFonts w:ascii="Calibri" w:hAnsi="Calibri"/>
          <w:b/>
          <w:sz w:val="18"/>
          <w:szCs w:val="18"/>
          <w:u w:val="single"/>
        </w:rPr>
        <w:sectPr w:rsidR="00D27FDC" w:rsidSect="004E182B">
          <w:footerReference w:type="default" r:id="rId8"/>
          <w:type w:val="continuous"/>
          <w:pgSz w:w="11906" w:h="16838"/>
          <w:pgMar w:top="851" w:right="1440" w:bottom="1440" w:left="1440" w:header="708" w:footer="708" w:gutter="0"/>
          <w:cols w:space="708"/>
          <w:docGrid w:linePitch="360"/>
        </w:sectPr>
      </w:pPr>
    </w:p>
    <w:p w:rsidR="00D27FDC" w:rsidRPr="00B51EB8" w:rsidRDefault="00D27FDC" w:rsidP="00D27FDC">
      <w:pPr>
        <w:spacing w:line="240" w:lineRule="auto"/>
        <w:rPr>
          <w:rFonts w:ascii="Calibri" w:hAnsi="Calibri"/>
          <w:b/>
          <w:sz w:val="18"/>
          <w:szCs w:val="18"/>
          <w:u w:val="single"/>
        </w:rPr>
      </w:pPr>
      <w:r w:rsidRPr="00B51EB8">
        <w:rPr>
          <w:rFonts w:ascii="Calibri" w:hAnsi="Calibri"/>
          <w:b/>
          <w:sz w:val="18"/>
          <w:szCs w:val="18"/>
          <w:u w:val="single"/>
        </w:rPr>
        <w:lastRenderedPageBreak/>
        <w:t>Course Code(s)</w:t>
      </w:r>
    </w:p>
    <w:p w:rsidR="00D27FDC" w:rsidRPr="00B51EB8" w:rsidRDefault="00D27FDC" w:rsidP="00D27FDC">
      <w:pPr>
        <w:spacing w:line="240" w:lineRule="auto"/>
        <w:rPr>
          <w:rFonts w:ascii="Calibri" w:hAnsi="Calibri"/>
          <w:sz w:val="18"/>
          <w:szCs w:val="18"/>
        </w:rPr>
      </w:pPr>
      <w:r w:rsidRPr="00EB6654">
        <w:rPr>
          <w:rFonts w:ascii="Calibri" w:hAnsi="Calibri"/>
          <w:sz w:val="18"/>
          <w:szCs w:val="18"/>
        </w:rPr>
        <w:t>EG5066</w:t>
      </w:r>
    </w:p>
    <w:p w:rsidR="00D27FDC" w:rsidRPr="00B51EB8" w:rsidRDefault="00D27FDC" w:rsidP="00D27FDC">
      <w:pPr>
        <w:spacing w:line="240" w:lineRule="auto"/>
        <w:rPr>
          <w:rFonts w:ascii="Calibri" w:hAnsi="Calibri"/>
          <w:sz w:val="18"/>
          <w:szCs w:val="18"/>
        </w:rPr>
      </w:pPr>
    </w:p>
    <w:p w:rsidR="00D27FDC" w:rsidRPr="00B51EB8" w:rsidRDefault="00D27FDC" w:rsidP="00D27FDC">
      <w:pPr>
        <w:spacing w:line="240" w:lineRule="auto"/>
        <w:rPr>
          <w:rFonts w:ascii="Calibri" w:hAnsi="Calibri"/>
          <w:b/>
          <w:sz w:val="18"/>
          <w:szCs w:val="18"/>
          <w:u w:val="single"/>
        </w:rPr>
      </w:pPr>
      <w:r w:rsidRPr="00B51EB8">
        <w:rPr>
          <w:rFonts w:ascii="Calibri" w:hAnsi="Calibri"/>
          <w:b/>
          <w:sz w:val="18"/>
          <w:szCs w:val="18"/>
          <w:u w:val="single"/>
        </w:rPr>
        <w:t>Credits</w:t>
      </w:r>
    </w:p>
    <w:p w:rsidR="00D27FDC" w:rsidRPr="00B51EB8" w:rsidRDefault="00D27FDC" w:rsidP="00D27FDC">
      <w:pPr>
        <w:spacing w:line="240" w:lineRule="auto"/>
        <w:rPr>
          <w:rFonts w:ascii="Calibri" w:hAnsi="Calibri"/>
          <w:sz w:val="18"/>
          <w:szCs w:val="18"/>
        </w:rPr>
      </w:pPr>
      <w:r w:rsidRPr="00B51EB8">
        <w:rPr>
          <w:rFonts w:ascii="Calibri" w:hAnsi="Calibri"/>
          <w:sz w:val="18"/>
          <w:szCs w:val="18"/>
        </w:rPr>
        <w:t>15 credits will be awarded upon passing this course.</w:t>
      </w:r>
    </w:p>
    <w:p w:rsidR="00D27FDC" w:rsidRPr="00B51EB8" w:rsidRDefault="00D27FDC" w:rsidP="00D27FDC">
      <w:pPr>
        <w:spacing w:line="240" w:lineRule="auto"/>
        <w:rPr>
          <w:rFonts w:ascii="Calibri" w:hAnsi="Calibri"/>
          <w:sz w:val="18"/>
          <w:szCs w:val="18"/>
        </w:rPr>
      </w:pPr>
    </w:p>
    <w:p w:rsidR="00D27FDC" w:rsidRPr="00B51EB8" w:rsidRDefault="00D27FDC" w:rsidP="00D27FDC">
      <w:pPr>
        <w:spacing w:line="240" w:lineRule="auto"/>
        <w:rPr>
          <w:rFonts w:ascii="Calibri" w:hAnsi="Calibri"/>
          <w:b/>
          <w:sz w:val="18"/>
          <w:szCs w:val="18"/>
          <w:u w:val="single"/>
        </w:rPr>
      </w:pPr>
      <w:r w:rsidRPr="00B51EB8">
        <w:rPr>
          <w:rFonts w:ascii="Calibri" w:hAnsi="Calibri"/>
          <w:b/>
          <w:sz w:val="18"/>
          <w:szCs w:val="18"/>
          <w:u w:val="single"/>
        </w:rPr>
        <w:t>Programmes for which this Course is a Pre-Requisite</w:t>
      </w:r>
    </w:p>
    <w:p w:rsidR="00D27FDC" w:rsidRPr="00B51EB8" w:rsidRDefault="00D27FDC" w:rsidP="00D27FDC">
      <w:pPr>
        <w:spacing w:line="240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MSc Renewable Energy and MSc Oil &amp; Gas Engineering </w:t>
      </w:r>
    </w:p>
    <w:p w:rsidR="00D27FDC" w:rsidRPr="00B51EB8" w:rsidRDefault="00D27FDC" w:rsidP="00D27FDC">
      <w:pPr>
        <w:spacing w:line="240" w:lineRule="auto"/>
        <w:rPr>
          <w:rFonts w:ascii="Calibri" w:hAnsi="Calibri"/>
          <w:sz w:val="18"/>
          <w:szCs w:val="18"/>
        </w:rPr>
      </w:pPr>
    </w:p>
    <w:p w:rsidR="00D27FDC" w:rsidRPr="00B51EB8" w:rsidRDefault="00D27FDC" w:rsidP="00D27FDC">
      <w:pPr>
        <w:spacing w:line="240" w:lineRule="auto"/>
        <w:rPr>
          <w:rFonts w:ascii="Calibri" w:hAnsi="Calibri"/>
          <w:b/>
          <w:sz w:val="18"/>
          <w:szCs w:val="18"/>
          <w:u w:val="single"/>
        </w:rPr>
      </w:pPr>
      <w:r w:rsidRPr="00B51EB8">
        <w:rPr>
          <w:rFonts w:ascii="Calibri" w:hAnsi="Calibri"/>
          <w:b/>
          <w:sz w:val="18"/>
          <w:szCs w:val="18"/>
          <w:u w:val="single"/>
        </w:rPr>
        <w:t>Pre-Requisites</w:t>
      </w:r>
    </w:p>
    <w:p w:rsidR="00D27FDC" w:rsidRPr="00B51EB8" w:rsidRDefault="00D27FDC" w:rsidP="00D27FDC">
      <w:pPr>
        <w:spacing w:line="240" w:lineRule="auto"/>
        <w:rPr>
          <w:rFonts w:ascii="Calibri" w:hAnsi="Calibri"/>
          <w:sz w:val="18"/>
          <w:szCs w:val="18"/>
        </w:rPr>
      </w:pPr>
      <w:r w:rsidRPr="00B51EB8">
        <w:rPr>
          <w:rFonts w:ascii="Calibri" w:hAnsi="Calibri"/>
          <w:sz w:val="18"/>
          <w:szCs w:val="18"/>
        </w:rPr>
        <w:t>None</w:t>
      </w:r>
    </w:p>
    <w:p w:rsidR="00D27FDC" w:rsidRPr="00B51EB8" w:rsidRDefault="00D27FDC" w:rsidP="00D27FDC">
      <w:pPr>
        <w:spacing w:line="240" w:lineRule="auto"/>
        <w:rPr>
          <w:rFonts w:ascii="Calibri" w:hAnsi="Calibri"/>
          <w:sz w:val="18"/>
          <w:szCs w:val="18"/>
        </w:rPr>
      </w:pPr>
    </w:p>
    <w:p w:rsidR="00D27FDC" w:rsidRPr="00B51EB8" w:rsidRDefault="00D27FDC" w:rsidP="00D27FDC">
      <w:pPr>
        <w:spacing w:line="240" w:lineRule="auto"/>
        <w:rPr>
          <w:rFonts w:ascii="Calibri" w:hAnsi="Calibri"/>
          <w:b/>
          <w:sz w:val="18"/>
          <w:szCs w:val="18"/>
          <w:u w:val="single"/>
        </w:rPr>
      </w:pPr>
      <w:r w:rsidRPr="00B51EB8">
        <w:rPr>
          <w:rFonts w:ascii="Calibri" w:hAnsi="Calibri"/>
          <w:b/>
          <w:sz w:val="18"/>
          <w:szCs w:val="18"/>
          <w:u w:val="single"/>
        </w:rPr>
        <w:t>Aims of Course</w:t>
      </w:r>
    </w:p>
    <w:p w:rsidR="00D27FDC" w:rsidRPr="00165324" w:rsidRDefault="00D27FDC" w:rsidP="00D27FDC">
      <w:pPr>
        <w:spacing w:line="240" w:lineRule="auto"/>
        <w:rPr>
          <w:rFonts w:ascii="Calibri" w:hAnsi="Calibri" w:cs="Arial"/>
          <w:sz w:val="18"/>
          <w:szCs w:val="18"/>
        </w:rPr>
      </w:pPr>
      <w:r w:rsidRPr="00165324">
        <w:rPr>
          <w:rFonts w:ascii="Calibri" w:hAnsi="Calibri" w:cs="Arial"/>
          <w:sz w:val="18"/>
          <w:szCs w:val="18"/>
        </w:rPr>
        <w:t>To gain an understanding of the current and future energy industries, the drivers for change, future energy supply-demand relations and the technical challenges in meeting the demand in a low carbon economy.</w:t>
      </w:r>
    </w:p>
    <w:p w:rsidR="00D27FDC" w:rsidRPr="00B51EB8" w:rsidRDefault="00D27FDC" w:rsidP="00D27FDC">
      <w:pPr>
        <w:spacing w:line="240" w:lineRule="auto"/>
        <w:rPr>
          <w:rFonts w:ascii="Calibri" w:hAnsi="Calibri"/>
          <w:sz w:val="18"/>
          <w:szCs w:val="18"/>
        </w:rPr>
      </w:pPr>
    </w:p>
    <w:p w:rsidR="00D27FDC" w:rsidRPr="00B51EB8" w:rsidRDefault="00D27FDC" w:rsidP="00D27FDC">
      <w:pPr>
        <w:spacing w:line="240" w:lineRule="auto"/>
        <w:rPr>
          <w:rFonts w:ascii="Calibri" w:hAnsi="Calibri"/>
          <w:b/>
          <w:sz w:val="18"/>
          <w:szCs w:val="18"/>
          <w:u w:val="single"/>
        </w:rPr>
      </w:pPr>
      <w:r w:rsidRPr="00EB6654">
        <w:rPr>
          <w:rFonts w:ascii="Calibri" w:hAnsi="Calibri"/>
          <w:b/>
          <w:sz w:val="18"/>
          <w:szCs w:val="18"/>
          <w:u w:val="single"/>
        </w:rPr>
        <w:t>Description of Course</w:t>
      </w:r>
    </w:p>
    <w:p w:rsidR="00D27FDC" w:rsidRPr="00F964A2" w:rsidRDefault="00D27FDC" w:rsidP="00D27FDC">
      <w:pPr>
        <w:spacing w:line="240" w:lineRule="auto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This course examines the energy industries including resources, supply-demand relationships, technologies, economic &amp; environmental issues and challenges facing the industries. Drivers for change and a potential low carbon future will be considered in terms of the energy landscape in 2050.</w:t>
      </w:r>
    </w:p>
    <w:p w:rsidR="00D27FDC" w:rsidRPr="00B51EB8" w:rsidRDefault="00D27FDC" w:rsidP="00D27FDC">
      <w:pPr>
        <w:spacing w:line="240" w:lineRule="auto"/>
        <w:rPr>
          <w:rFonts w:ascii="Calibri" w:hAnsi="Calibri"/>
          <w:sz w:val="18"/>
          <w:szCs w:val="18"/>
        </w:rPr>
      </w:pPr>
    </w:p>
    <w:p w:rsidR="00D27FDC" w:rsidRPr="00B51EB8" w:rsidRDefault="00D27FDC" w:rsidP="00D27FDC">
      <w:pPr>
        <w:spacing w:line="240" w:lineRule="auto"/>
        <w:rPr>
          <w:rFonts w:ascii="Calibri" w:hAnsi="Calibri"/>
          <w:b/>
          <w:sz w:val="18"/>
          <w:szCs w:val="18"/>
          <w:u w:val="single"/>
        </w:rPr>
      </w:pPr>
      <w:r w:rsidRPr="00B51EB8">
        <w:rPr>
          <w:rFonts w:ascii="Calibri" w:hAnsi="Calibri"/>
          <w:b/>
          <w:sz w:val="18"/>
          <w:szCs w:val="18"/>
          <w:u w:val="single"/>
        </w:rPr>
        <w:t>Learning Outcomes</w:t>
      </w:r>
    </w:p>
    <w:p w:rsidR="00D27FDC" w:rsidRDefault="00D27FDC" w:rsidP="00D27FDC">
      <w:pPr>
        <w:spacing w:line="240" w:lineRule="auto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By the end of the course students should have:</w:t>
      </w:r>
    </w:p>
    <w:p w:rsidR="00D27FDC" w:rsidRDefault="00D27FDC" w:rsidP="00D27FDC">
      <w:pPr>
        <w:spacing w:line="240" w:lineRule="auto"/>
        <w:ind w:left="362" w:hanging="362"/>
        <w:rPr>
          <w:rFonts w:ascii="Calibri" w:hAnsi="Calibri" w:cs="Arial"/>
          <w:b/>
          <w:sz w:val="18"/>
          <w:szCs w:val="18"/>
        </w:rPr>
      </w:pPr>
    </w:p>
    <w:p w:rsidR="00D27FDC" w:rsidRPr="00F964A2" w:rsidRDefault="00D27FDC" w:rsidP="00D27FDC">
      <w:pPr>
        <w:spacing w:line="240" w:lineRule="auto"/>
        <w:ind w:left="362" w:hanging="362"/>
        <w:rPr>
          <w:rFonts w:ascii="Calibri" w:hAnsi="Calibri" w:cs="Arial"/>
          <w:b/>
          <w:sz w:val="18"/>
          <w:szCs w:val="18"/>
        </w:rPr>
      </w:pPr>
      <w:r w:rsidRPr="00F964A2">
        <w:rPr>
          <w:rFonts w:ascii="Calibri" w:hAnsi="Calibri" w:cs="Arial"/>
          <w:b/>
          <w:sz w:val="18"/>
          <w:szCs w:val="18"/>
        </w:rPr>
        <w:t>A:</w:t>
      </w:r>
      <w:r w:rsidRPr="00F964A2">
        <w:rPr>
          <w:rFonts w:ascii="Calibri" w:hAnsi="Calibri" w:cs="Arial"/>
          <w:b/>
          <w:sz w:val="18"/>
          <w:szCs w:val="18"/>
        </w:rPr>
        <w:tab/>
        <w:t xml:space="preserve"> General knowledge and understanding of:</w:t>
      </w:r>
    </w:p>
    <w:p w:rsidR="00D27FDC" w:rsidRPr="00F964A2" w:rsidRDefault="00D27FDC" w:rsidP="00D27FDC">
      <w:pPr>
        <w:pStyle w:val="ListParagraph"/>
        <w:numPr>
          <w:ilvl w:val="0"/>
          <w:numId w:val="2"/>
        </w:numPr>
        <w:spacing w:after="200" w:line="240" w:lineRule="auto"/>
        <w:ind w:left="724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The different sources of energy and their utilization by sector</w:t>
      </w:r>
    </w:p>
    <w:p w:rsidR="00D27FDC" w:rsidRPr="00F964A2" w:rsidRDefault="00D27FDC" w:rsidP="00D27FDC">
      <w:pPr>
        <w:pStyle w:val="ListParagraph"/>
        <w:numPr>
          <w:ilvl w:val="0"/>
          <w:numId w:val="2"/>
        </w:numPr>
        <w:spacing w:after="200" w:line="240" w:lineRule="auto"/>
        <w:ind w:left="724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Energy supply-demand relations by source</w:t>
      </w:r>
    </w:p>
    <w:p w:rsidR="00D27FDC" w:rsidRPr="00F964A2" w:rsidRDefault="00D27FDC" w:rsidP="00D27FDC">
      <w:pPr>
        <w:pStyle w:val="ListParagraph"/>
        <w:numPr>
          <w:ilvl w:val="0"/>
          <w:numId w:val="2"/>
        </w:numPr>
        <w:spacing w:after="200" w:line="240" w:lineRule="auto"/>
        <w:ind w:left="724" w:hanging="362"/>
        <w:contextualSpacing/>
        <w:jc w:val="left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E</w:t>
      </w:r>
      <w:r w:rsidRPr="00F964A2">
        <w:rPr>
          <w:rFonts w:ascii="Calibri" w:hAnsi="Calibri" w:cs="Arial"/>
          <w:sz w:val="18"/>
          <w:szCs w:val="18"/>
        </w:rPr>
        <w:t>xplain the drive towards a low carbon economy</w:t>
      </w:r>
    </w:p>
    <w:p w:rsidR="00D27FDC" w:rsidRPr="00F964A2" w:rsidRDefault="00D27FDC" w:rsidP="00D27FDC">
      <w:pPr>
        <w:pStyle w:val="ListParagraph"/>
        <w:numPr>
          <w:ilvl w:val="0"/>
          <w:numId w:val="2"/>
        </w:numPr>
        <w:spacing w:after="200" w:line="240" w:lineRule="auto"/>
        <w:ind w:left="724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The technical challenges facing the energy industries</w:t>
      </w:r>
    </w:p>
    <w:p w:rsidR="00D27FDC" w:rsidRPr="00D27FDC" w:rsidRDefault="00D27FDC" w:rsidP="00D27FDC">
      <w:pPr>
        <w:pStyle w:val="ListParagraph"/>
        <w:numPr>
          <w:ilvl w:val="0"/>
          <w:numId w:val="2"/>
        </w:numPr>
        <w:spacing w:after="200" w:line="240" w:lineRule="auto"/>
        <w:ind w:left="724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7A7616">
        <w:rPr>
          <w:rFonts w:ascii="Calibri" w:hAnsi="Calibri" w:cs="Arial"/>
          <w:sz w:val="18"/>
          <w:szCs w:val="18"/>
        </w:rPr>
        <w:t>The new and emerging energy technologies</w:t>
      </w:r>
    </w:p>
    <w:p w:rsidR="00D27FDC" w:rsidRDefault="00D27FDC" w:rsidP="00D27FDC">
      <w:pPr>
        <w:pStyle w:val="ListParagraph"/>
        <w:spacing w:after="200" w:line="240" w:lineRule="auto"/>
        <w:ind w:left="0"/>
        <w:contextualSpacing/>
        <w:jc w:val="left"/>
        <w:rPr>
          <w:rFonts w:ascii="Calibri" w:hAnsi="Calibri" w:cs="Arial"/>
          <w:b/>
          <w:sz w:val="18"/>
          <w:szCs w:val="18"/>
        </w:rPr>
      </w:pPr>
    </w:p>
    <w:p w:rsidR="00D27FDC" w:rsidRPr="007A7616" w:rsidRDefault="00D27FDC" w:rsidP="00D27FDC">
      <w:pPr>
        <w:pStyle w:val="ListParagraph"/>
        <w:spacing w:after="200" w:line="240" w:lineRule="auto"/>
        <w:ind w:left="0"/>
        <w:contextualSpacing/>
        <w:jc w:val="left"/>
        <w:rPr>
          <w:rFonts w:ascii="Calibri" w:hAnsi="Calibri" w:cs="Arial"/>
          <w:b/>
          <w:sz w:val="18"/>
          <w:szCs w:val="18"/>
        </w:rPr>
      </w:pPr>
      <w:r w:rsidRPr="007A7616">
        <w:rPr>
          <w:rFonts w:ascii="Calibri" w:hAnsi="Calibri" w:cs="Arial"/>
          <w:b/>
          <w:sz w:val="18"/>
          <w:szCs w:val="18"/>
        </w:rPr>
        <w:t>B:</w:t>
      </w:r>
      <w:r>
        <w:rPr>
          <w:rFonts w:ascii="Calibri" w:hAnsi="Calibri" w:cs="Arial"/>
          <w:b/>
          <w:sz w:val="18"/>
          <w:szCs w:val="18"/>
        </w:rPr>
        <w:t xml:space="preserve">  </w:t>
      </w:r>
      <w:r w:rsidRPr="007A7616">
        <w:rPr>
          <w:rFonts w:ascii="Calibri" w:hAnsi="Calibri" w:cs="Arial"/>
          <w:b/>
          <w:sz w:val="18"/>
          <w:szCs w:val="18"/>
        </w:rPr>
        <w:t>Gained intellectual skill so that they are able to:</w:t>
      </w:r>
    </w:p>
    <w:p w:rsidR="00D27FDC" w:rsidRPr="00F964A2" w:rsidRDefault="00D27FDC" w:rsidP="00D27FDC">
      <w:pPr>
        <w:pStyle w:val="ListParagraph"/>
        <w:numPr>
          <w:ilvl w:val="0"/>
          <w:numId w:val="3"/>
        </w:numPr>
        <w:spacing w:after="200" w:line="240" w:lineRule="auto"/>
        <w:ind w:left="724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Discuss and explain the sources of energy and the energy industries</w:t>
      </w:r>
    </w:p>
    <w:p w:rsidR="00D27FDC" w:rsidRPr="00F964A2" w:rsidRDefault="00D27FDC" w:rsidP="00D27FDC">
      <w:pPr>
        <w:pStyle w:val="ListParagraph"/>
        <w:numPr>
          <w:ilvl w:val="0"/>
          <w:numId w:val="3"/>
        </w:numPr>
        <w:spacing w:after="200" w:line="240" w:lineRule="auto"/>
        <w:ind w:left="724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Describe and discuss the challenges facing the energy industries and their potential solutions</w:t>
      </w:r>
    </w:p>
    <w:p w:rsidR="00D27FDC" w:rsidRDefault="00D27FDC" w:rsidP="00D27FDC">
      <w:pPr>
        <w:pStyle w:val="ListParagraph"/>
        <w:numPr>
          <w:ilvl w:val="0"/>
          <w:numId w:val="3"/>
        </w:numPr>
        <w:spacing w:after="200" w:line="240" w:lineRule="auto"/>
        <w:ind w:left="724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Discuss and describe a future energy landscape</w:t>
      </w:r>
    </w:p>
    <w:p w:rsidR="00D27FDC" w:rsidRDefault="00D27FDC" w:rsidP="00D27FDC">
      <w:pPr>
        <w:pStyle w:val="ListParagraph"/>
        <w:spacing w:after="200" w:line="240" w:lineRule="auto"/>
        <w:ind w:left="0"/>
        <w:contextualSpacing/>
        <w:jc w:val="left"/>
        <w:rPr>
          <w:rFonts w:ascii="Calibri" w:hAnsi="Calibri" w:cs="Arial"/>
          <w:b/>
          <w:sz w:val="18"/>
          <w:szCs w:val="18"/>
        </w:rPr>
      </w:pPr>
    </w:p>
    <w:p w:rsidR="00D27FDC" w:rsidRPr="007A7616" w:rsidRDefault="00D27FDC" w:rsidP="00D27FDC">
      <w:pPr>
        <w:pStyle w:val="ListParagraph"/>
        <w:spacing w:after="200" w:line="240" w:lineRule="auto"/>
        <w:ind w:left="0"/>
        <w:contextualSpacing/>
        <w:jc w:val="left"/>
        <w:rPr>
          <w:rFonts w:ascii="Calibri" w:hAnsi="Calibri" w:cs="Arial"/>
          <w:sz w:val="18"/>
          <w:szCs w:val="18"/>
        </w:rPr>
      </w:pPr>
      <w:r w:rsidRPr="007A7616">
        <w:rPr>
          <w:rFonts w:ascii="Calibri" w:hAnsi="Calibri" w:cs="Arial"/>
          <w:b/>
          <w:sz w:val="18"/>
          <w:szCs w:val="18"/>
        </w:rPr>
        <w:t>C:</w:t>
      </w:r>
      <w:r>
        <w:rPr>
          <w:rFonts w:ascii="Calibri" w:hAnsi="Calibri" w:cs="Arial"/>
          <w:b/>
          <w:sz w:val="18"/>
          <w:szCs w:val="18"/>
        </w:rPr>
        <w:t xml:space="preserve">  </w:t>
      </w:r>
      <w:r w:rsidRPr="007A7616">
        <w:rPr>
          <w:rFonts w:ascii="Calibri" w:hAnsi="Calibri" w:cs="Arial"/>
          <w:b/>
          <w:sz w:val="18"/>
          <w:szCs w:val="18"/>
        </w:rPr>
        <w:t>Gained practical skills so that they are able to:</w:t>
      </w:r>
    </w:p>
    <w:p w:rsidR="00D27FDC" w:rsidRPr="00F964A2" w:rsidRDefault="00D27FDC" w:rsidP="00D27FDC">
      <w:pPr>
        <w:pStyle w:val="ListParagraph"/>
        <w:numPr>
          <w:ilvl w:val="0"/>
          <w:numId w:val="5"/>
        </w:numPr>
        <w:spacing w:after="200" w:line="240" w:lineRule="auto"/>
        <w:ind w:left="724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Evaluate different sources of energy</w:t>
      </w:r>
    </w:p>
    <w:p w:rsidR="00D27FDC" w:rsidRDefault="00D27FDC" w:rsidP="00D27FDC">
      <w:pPr>
        <w:pStyle w:val="ListParagraph"/>
        <w:numPr>
          <w:ilvl w:val="0"/>
          <w:numId w:val="5"/>
        </w:numPr>
        <w:spacing w:after="200" w:line="240" w:lineRule="auto"/>
        <w:ind w:left="724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lastRenderedPageBreak/>
        <w:t>Quantify the energy potential (heat, power and transport) from different sources of energy</w:t>
      </w:r>
    </w:p>
    <w:p w:rsidR="00D27FDC" w:rsidRDefault="00D27FDC" w:rsidP="00D27FDC">
      <w:pPr>
        <w:pStyle w:val="ListParagraph"/>
        <w:spacing w:after="200" w:line="240" w:lineRule="auto"/>
        <w:ind w:left="0"/>
        <w:contextualSpacing/>
        <w:jc w:val="left"/>
        <w:rPr>
          <w:rFonts w:ascii="Calibri" w:hAnsi="Calibri" w:cs="Arial"/>
          <w:b/>
          <w:sz w:val="18"/>
          <w:szCs w:val="18"/>
        </w:rPr>
      </w:pPr>
    </w:p>
    <w:p w:rsidR="00D27FDC" w:rsidRPr="007A7616" w:rsidRDefault="00D27FDC" w:rsidP="00D27FDC">
      <w:pPr>
        <w:pStyle w:val="ListParagraph"/>
        <w:spacing w:after="200" w:line="240" w:lineRule="auto"/>
        <w:ind w:left="0"/>
        <w:contextualSpacing/>
        <w:jc w:val="left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 xml:space="preserve">D:  </w:t>
      </w:r>
      <w:r w:rsidRPr="007A7616">
        <w:rPr>
          <w:rFonts w:ascii="Calibri" w:hAnsi="Calibri" w:cs="Arial"/>
          <w:b/>
          <w:sz w:val="18"/>
          <w:szCs w:val="18"/>
        </w:rPr>
        <w:t>Gained or improved transferable skills so that they are able to:</w:t>
      </w:r>
    </w:p>
    <w:p w:rsidR="00D27FDC" w:rsidRPr="00F964A2" w:rsidRDefault="00D27FDC" w:rsidP="00D27FDC">
      <w:pPr>
        <w:pStyle w:val="ListParagraph"/>
        <w:numPr>
          <w:ilvl w:val="0"/>
          <w:numId w:val="4"/>
        </w:numPr>
        <w:spacing w:after="200" w:line="240" w:lineRule="auto"/>
        <w:ind w:left="724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Communicate in writing to technical experts and the wider public</w:t>
      </w:r>
    </w:p>
    <w:p w:rsidR="00D27FDC" w:rsidRPr="00F964A2" w:rsidRDefault="00D27FDC" w:rsidP="00D27FDC">
      <w:pPr>
        <w:pStyle w:val="ListParagraph"/>
        <w:numPr>
          <w:ilvl w:val="0"/>
          <w:numId w:val="4"/>
        </w:numPr>
        <w:spacing w:after="200" w:line="240" w:lineRule="auto"/>
        <w:ind w:left="724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Demonstrate advanced reasoning skills</w:t>
      </w:r>
    </w:p>
    <w:p w:rsidR="00D27FDC" w:rsidRPr="00F964A2" w:rsidRDefault="00D27FDC" w:rsidP="00D27FDC">
      <w:pPr>
        <w:pStyle w:val="ListParagraph"/>
        <w:numPr>
          <w:ilvl w:val="0"/>
          <w:numId w:val="4"/>
        </w:numPr>
        <w:spacing w:after="200" w:line="240" w:lineRule="auto"/>
        <w:ind w:left="724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Present complex information in an intelligible fashion</w:t>
      </w:r>
    </w:p>
    <w:p w:rsidR="00D27FDC" w:rsidRPr="00B51EB8" w:rsidRDefault="00D27FDC" w:rsidP="00D27FDC">
      <w:pPr>
        <w:spacing w:line="240" w:lineRule="auto"/>
        <w:ind w:left="362" w:hanging="362"/>
        <w:rPr>
          <w:rFonts w:ascii="Calibri" w:hAnsi="Calibri"/>
          <w:b/>
          <w:sz w:val="18"/>
          <w:szCs w:val="18"/>
          <w:u w:val="single"/>
        </w:rPr>
      </w:pPr>
      <w:r w:rsidRPr="00B51EB8">
        <w:rPr>
          <w:rFonts w:ascii="Calibri" w:hAnsi="Calibri"/>
          <w:b/>
          <w:sz w:val="18"/>
          <w:szCs w:val="18"/>
          <w:u w:val="single"/>
        </w:rPr>
        <w:t>Syllabus</w:t>
      </w:r>
    </w:p>
    <w:p w:rsidR="00D27FDC" w:rsidRPr="00F964A2" w:rsidRDefault="00D27FDC" w:rsidP="00D27FDC">
      <w:pPr>
        <w:pStyle w:val="ListParagraph"/>
        <w:numPr>
          <w:ilvl w:val="0"/>
          <w:numId w:val="1"/>
        </w:numPr>
        <w:tabs>
          <w:tab w:val="clear" w:pos="720"/>
        </w:tabs>
        <w:spacing w:after="200" w:line="240" w:lineRule="auto"/>
        <w:ind w:left="362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Overview of the energy industries and their deployment</w:t>
      </w:r>
    </w:p>
    <w:p w:rsidR="00D27FDC" w:rsidRPr="00F964A2" w:rsidRDefault="00D27FDC" w:rsidP="00D27FDC">
      <w:pPr>
        <w:pStyle w:val="ListParagraph"/>
        <w:numPr>
          <w:ilvl w:val="0"/>
          <w:numId w:val="1"/>
        </w:numPr>
        <w:tabs>
          <w:tab w:val="clear" w:pos="720"/>
        </w:tabs>
        <w:spacing w:after="200" w:line="240" w:lineRule="auto"/>
        <w:ind w:left="362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Economic, environmental and legislative drivers impacting on the energy industries</w:t>
      </w:r>
    </w:p>
    <w:p w:rsidR="00D27FDC" w:rsidRDefault="00D27FDC" w:rsidP="00D27FDC">
      <w:pPr>
        <w:pStyle w:val="ListParagraph"/>
        <w:numPr>
          <w:ilvl w:val="0"/>
          <w:numId w:val="1"/>
        </w:numPr>
        <w:tabs>
          <w:tab w:val="clear" w:pos="720"/>
        </w:tabs>
        <w:spacing w:after="200" w:line="240" w:lineRule="auto"/>
        <w:ind w:left="362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Oil: reserves, production, consumption, technologies &amp; challenges</w:t>
      </w:r>
    </w:p>
    <w:p w:rsidR="00D27FDC" w:rsidRPr="00D27FDC" w:rsidRDefault="00D27FDC" w:rsidP="00D27FDC">
      <w:pPr>
        <w:pStyle w:val="ListParagraph"/>
        <w:numPr>
          <w:ilvl w:val="0"/>
          <w:numId w:val="1"/>
        </w:numPr>
        <w:tabs>
          <w:tab w:val="clear" w:pos="720"/>
        </w:tabs>
        <w:spacing w:after="200" w:line="240" w:lineRule="auto"/>
        <w:ind w:left="362" w:hanging="362"/>
        <w:contextualSpacing/>
        <w:jc w:val="left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G</w:t>
      </w:r>
      <w:r w:rsidRPr="00D27FDC">
        <w:rPr>
          <w:rFonts w:ascii="Calibri" w:hAnsi="Calibri" w:cs="Arial"/>
          <w:sz w:val="18"/>
          <w:szCs w:val="18"/>
        </w:rPr>
        <w:t>as: reserves, production, consumption, technologies &amp; challenges</w:t>
      </w:r>
    </w:p>
    <w:p w:rsidR="00D27FDC" w:rsidRPr="00F964A2" w:rsidRDefault="00D27FDC" w:rsidP="00D27FDC">
      <w:pPr>
        <w:pStyle w:val="ListParagraph"/>
        <w:numPr>
          <w:ilvl w:val="0"/>
          <w:numId w:val="1"/>
        </w:numPr>
        <w:tabs>
          <w:tab w:val="clear" w:pos="720"/>
        </w:tabs>
        <w:spacing w:after="200" w:line="240" w:lineRule="auto"/>
        <w:ind w:left="362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Coal: reserves, production, consumption, technologies &amp; challenges</w:t>
      </w:r>
    </w:p>
    <w:p w:rsidR="00D27FDC" w:rsidRPr="00F964A2" w:rsidRDefault="00D27FDC" w:rsidP="00D27FDC">
      <w:pPr>
        <w:pStyle w:val="ListParagraph"/>
        <w:numPr>
          <w:ilvl w:val="0"/>
          <w:numId w:val="1"/>
        </w:numPr>
        <w:tabs>
          <w:tab w:val="clear" w:pos="720"/>
        </w:tabs>
        <w:spacing w:after="200" w:line="240" w:lineRule="auto"/>
        <w:ind w:left="362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Nuclear: reserves, production, consumption, technologies &amp; challenges</w:t>
      </w:r>
    </w:p>
    <w:p w:rsidR="00D27FDC" w:rsidRDefault="00D27FDC" w:rsidP="00D27FDC">
      <w:pPr>
        <w:pStyle w:val="ListParagraph"/>
        <w:numPr>
          <w:ilvl w:val="0"/>
          <w:numId w:val="1"/>
        </w:numPr>
        <w:tabs>
          <w:tab w:val="clear" w:pos="720"/>
        </w:tabs>
        <w:spacing w:after="200" w:line="240" w:lineRule="auto"/>
        <w:ind w:left="362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Hydro: reserves, production, consumption, technologies &amp; challenges</w:t>
      </w:r>
    </w:p>
    <w:p w:rsidR="00D27FDC" w:rsidRPr="00D27FDC" w:rsidRDefault="00D27FDC" w:rsidP="00D27FDC">
      <w:pPr>
        <w:pStyle w:val="ListParagraph"/>
        <w:numPr>
          <w:ilvl w:val="0"/>
          <w:numId w:val="1"/>
        </w:numPr>
        <w:tabs>
          <w:tab w:val="clear" w:pos="720"/>
        </w:tabs>
        <w:spacing w:after="200" w:line="240" w:lineRule="auto"/>
        <w:ind w:left="362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D27FDC">
        <w:rPr>
          <w:rFonts w:ascii="Calibri" w:hAnsi="Calibri" w:cs="Arial"/>
          <w:sz w:val="18"/>
          <w:szCs w:val="18"/>
        </w:rPr>
        <w:t>Wind</w:t>
      </w:r>
      <w:r w:rsidRPr="00D27FDC">
        <w:rPr>
          <w:rFonts w:ascii="Calibri" w:hAnsi="Calibri" w:cs="Arial"/>
          <w:sz w:val="18"/>
          <w:szCs w:val="18"/>
        </w:rPr>
        <w:t>: reserves, production, consumption, technologies &amp; challenges</w:t>
      </w:r>
    </w:p>
    <w:p w:rsidR="00D27FDC" w:rsidRDefault="00D27FDC" w:rsidP="00D27FDC">
      <w:pPr>
        <w:pStyle w:val="ListParagraph"/>
        <w:numPr>
          <w:ilvl w:val="0"/>
          <w:numId w:val="1"/>
        </w:numPr>
        <w:tabs>
          <w:tab w:val="clear" w:pos="720"/>
        </w:tabs>
        <w:spacing w:after="200" w:line="240" w:lineRule="auto"/>
        <w:ind w:left="362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Renewables: potential resources, technologies &amp; challenges</w:t>
      </w:r>
    </w:p>
    <w:p w:rsidR="00D27FDC" w:rsidRPr="00F964A2" w:rsidRDefault="00D27FDC" w:rsidP="00D27FDC">
      <w:pPr>
        <w:pStyle w:val="ListParagraph"/>
        <w:numPr>
          <w:ilvl w:val="0"/>
          <w:numId w:val="1"/>
        </w:numPr>
        <w:tabs>
          <w:tab w:val="clear" w:pos="720"/>
        </w:tabs>
        <w:spacing w:after="200" w:line="240" w:lineRule="auto"/>
        <w:ind w:left="362" w:hanging="362"/>
        <w:contextualSpacing/>
        <w:jc w:val="left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Synthetic fuels</w:t>
      </w:r>
    </w:p>
    <w:p w:rsidR="00D27FDC" w:rsidRPr="00F964A2" w:rsidRDefault="00D27FDC" w:rsidP="00D27FDC">
      <w:pPr>
        <w:pStyle w:val="ListParagraph"/>
        <w:numPr>
          <w:ilvl w:val="0"/>
          <w:numId w:val="1"/>
        </w:numPr>
        <w:tabs>
          <w:tab w:val="clear" w:pos="720"/>
        </w:tabs>
        <w:spacing w:after="200" w:line="240" w:lineRule="auto"/>
        <w:ind w:left="362" w:hanging="362"/>
        <w:contextualSpacing/>
        <w:jc w:val="left"/>
        <w:rPr>
          <w:rFonts w:ascii="Calibri" w:hAnsi="Calibri" w:cs="Arial"/>
          <w:sz w:val="18"/>
          <w:szCs w:val="18"/>
        </w:rPr>
      </w:pPr>
      <w:r w:rsidRPr="00F964A2">
        <w:rPr>
          <w:rFonts w:ascii="Calibri" w:hAnsi="Calibri" w:cs="Arial"/>
          <w:sz w:val="18"/>
          <w:szCs w:val="18"/>
        </w:rPr>
        <w:t>The future energy landscape</w:t>
      </w:r>
    </w:p>
    <w:p w:rsidR="00D27FDC" w:rsidRPr="00B51EB8" w:rsidRDefault="00D27FDC" w:rsidP="00D27FDC">
      <w:pPr>
        <w:spacing w:line="240" w:lineRule="auto"/>
        <w:rPr>
          <w:rFonts w:ascii="Calibri" w:hAnsi="Calibri"/>
          <w:b/>
          <w:sz w:val="18"/>
          <w:szCs w:val="18"/>
          <w:u w:val="single"/>
        </w:rPr>
      </w:pPr>
      <w:r w:rsidRPr="00B51EB8">
        <w:rPr>
          <w:rFonts w:ascii="Calibri" w:hAnsi="Calibri"/>
          <w:b/>
          <w:sz w:val="18"/>
          <w:szCs w:val="18"/>
          <w:u w:val="single"/>
        </w:rPr>
        <w:t>Mode of Delivery</w:t>
      </w:r>
    </w:p>
    <w:p w:rsidR="00D27FDC" w:rsidRPr="00B51EB8" w:rsidRDefault="00D27FDC" w:rsidP="00D27FDC">
      <w:pPr>
        <w:spacing w:line="240" w:lineRule="auto"/>
        <w:rPr>
          <w:rFonts w:ascii="Calibri" w:hAnsi="Calibri"/>
          <w:sz w:val="18"/>
          <w:szCs w:val="18"/>
        </w:rPr>
      </w:pPr>
      <w:r w:rsidRPr="00B51EB8">
        <w:rPr>
          <w:rFonts w:ascii="Calibri" w:hAnsi="Calibri"/>
          <w:sz w:val="18"/>
          <w:szCs w:val="18"/>
        </w:rPr>
        <w:t>This course is delivered as a full-time (on-campus) option.</w:t>
      </w:r>
      <w:r>
        <w:rPr>
          <w:rFonts w:ascii="Calibri" w:hAnsi="Calibri"/>
          <w:sz w:val="18"/>
          <w:szCs w:val="18"/>
        </w:rPr>
        <w:t xml:space="preserve">  2 one hour lectures per week and 1 one hour tutorial.</w:t>
      </w:r>
    </w:p>
    <w:p w:rsidR="00D27FDC" w:rsidRPr="00B51EB8" w:rsidRDefault="00D27FDC" w:rsidP="00D27FDC">
      <w:pPr>
        <w:spacing w:line="240" w:lineRule="auto"/>
        <w:rPr>
          <w:rFonts w:ascii="Calibri" w:hAnsi="Calibri"/>
          <w:sz w:val="18"/>
          <w:szCs w:val="18"/>
        </w:rPr>
      </w:pPr>
    </w:p>
    <w:p w:rsidR="00D27FDC" w:rsidRPr="00B51EB8" w:rsidRDefault="00D27FDC" w:rsidP="00D27FDC">
      <w:pPr>
        <w:spacing w:line="240" w:lineRule="auto"/>
        <w:rPr>
          <w:rFonts w:ascii="Calibri" w:hAnsi="Calibri"/>
          <w:b/>
          <w:sz w:val="18"/>
          <w:szCs w:val="18"/>
          <w:u w:val="single"/>
        </w:rPr>
      </w:pPr>
      <w:r w:rsidRPr="00B51EB8">
        <w:rPr>
          <w:rFonts w:ascii="Calibri" w:hAnsi="Calibri"/>
          <w:b/>
          <w:sz w:val="18"/>
          <w:szCs w:val="18"/>
          <w:u w:val="single"/>
        </w:rPr>
        <w:t>Assessment Details</w:t>
      </w:r>
    </w:p>
    <w:p w:rsidR="00D27FDC" w:rsidRDefault="00D27FDC" w:rsidP="00D27FDC">
      <w:pPr>
        <w:spacing w:line="240" w:lineRule="auto"/>
        <w:rPr>
          <w:rFonts w:ascii="Calibri" w:hAnsi="Calibri" w:cs="Arial"/>
          <w:sz w:val="18"/>
          <w:szCs w:val="18"/>
        </w:rPr>
      </w:pPr>
      <w:r w:rsidRPr="00165324">
        <w:rPr>
          <w:rFonts w:ascii="Calibri" w:hAnsi="Calibri" w:cs="Arial"/>
          <w:sz w:val="18"/>
          <w:szCs w:val="18"/>
        </w:rPr>
        <w:t>Two hour written examination (60%)</w:t>
      </w:r>
    </w:p>
    <w:p w:rsidR="00D27FDC" w:rsidRPr="00165324" w:rsidRDefault="00D27FDC" w:rsidP="00D27FDC">
      <w:pPr>
        <w:spacing w:line="240" w:lineRule="auto"/>
        <w:rPr>
          <w:rFonts w:ascii="Calibri" w:hAnsi="Calibri" w:cs="Arial"/>
          <w:sz w:val="18"/>
          <w:szCs w:val="18"/>
        </w:rPr>
      </w:pPr>
    </w:p>
    <w:p w:rsidR="00D27FDC" w:rsidRPr="00165324" w:rsidRDefault="00D27FDC" w:rsidP="00D27FDC">
      <w:pPr>
        <w:spacing w:line="240" w:lineRule="auto"/>
        <w:rPr>
          <w:rFonts w:ascii="Calibri" w:hAnsi="Calibri" w:cs="Arial"/>
          <w:sz w:val="18"/>
          <w:szCs w:val="18"/>
        </w:rPr>
      </w:pPr>
      <w:r w:rsidRPr="00165324">
        <w:rPr>
          <w:rFonts w:ascii="Calibri" w:hAnsi="Calibri" w:cs="Arial"/>
          <w:sz w:val="18"/>
          <w:szCs w:val="18"/>
        </w:rPr>
        <w:t>Continuous assessment (40%) based on an individual written submission (20%) and a group project presentation (20%)</w:t>
      </w:r>
    </w:p>
    <w:p w:rsidR="00D27FDC" w:rsidRDefault="00D27FDC" w:rsidP="00D27FDC">
      <w:pPr>
        <w:spacing w:line="240" w:lineRule="auto"/>
        <w:rPr>
          <w:rFonts w:ascii="Calibri" w:hAnsi="Calibri"/>
          <w:sz w:val="18"/>
          <w:szCs w:val="18"/>
        </w:rPr>
      </w:pPr>
    </w:p>
    <w:p w:rsidR="00D27FDC" w:rsidRDefault="00D27FDC" w:rsidP="00D27FDC">
      <w:pPr>
        <w:spacing w:line="240" w:lineRule="auto"/>
        <w:rPr>
          <w:rFonts w:ascii="Calibri" w:hAnsi="Calibri"/>
          <w:b/>
          <w:sz w:val="18"/>
          <w:szCs w:val="18"/>
          <w:u w:val="single"/>
        </w:rPr>
      </w:pPr>
    </w:p>
    <w:p w:rsidR="00D27FDC" w:rsidRDefault="00D27FDC" w:rsidP="00D27FDC">
      <w:pPr>
        <w:spacing w:line="240" w:lineRule="auto"/>
        <w:rPr>
          <w:rFonts w:ascii="Calibri" w:hAnsi="Calibri"/>
          <w:b/>
          <w:sz w:val="18"/>
          <w:szCs w:val="18"/>
          <w:u w:val="single"/>
        </w:rPr>
      </w:pPr>
    </w:p>
    <w:p w:rsidR="00D27FDC" w:rsidRDefault="00D27FDC" w:rsidP="00D27FDC">
      <w:pPr>
        <w:spacing w:line="240" w:lineRule="auto"/>
        <w:rPr>
          <w:rFonts w:ascii="Calibri" w:hAnsi="Calibri"/>
          <w:b/>
          <w:sz w:val="18"/>
          <w:szCs w:val="18"/>
          <w:u w:val="single"/>
        </w:rPr>
      </w:pPr>
    </w:p>
    <w:p w:rsidR="00D27FDC" w:rsidRDefault="00D27FDC" w:rsidP="00D27FDC">
      <w:pPr>
        <w:spacing w:line="240" w:lineRule="auto"/>
        <w:rPr>
          <w:rFonts w:ascii="Calibri" w:hAnsi="Calibri"/>
          <w:b/>
          <w:sz w:val="18"/>
          <w:szCs w:val="18"/>
          <w:u w:val="single"/>
        </w:rPr>
      </w:pPr>
    </w:p>
    <w:p w:rsidR="00D27FDC" w:rsidRDefault="00D27FDC" w:rsidP="00D27FDC">
      <w:pPr>
        <w:spacing w:line="240" w:lineRule="auto"/>
        <w:rPr>
          <w:rFonts w:ascii="Calibri" w:hAnsi="Calibri"/>
          <w:b/>
          <w:sz w:val="18"/>
          <w:szCs w:val="18"/>
          <w:u w:val="single"/>
        </w:rPr>
      </w:pPr>
    </w:p>
    <w:p w:rsidR="00D27FDC" w:rsidRDefault="00D27FDC" w:rsidP="00D27FDC">
      <w:pPr>
        <w:spacing w:line="240" w:lineRule="auto"/>
        <w:rPr>
          <w:rFonts w:ascii="Calibri" w:hAnsi="Calibri"/>
          <w:b/>
          <w:sz w:val="18"/>
          <w:szCs w:val="18"/>
          <w:u w:val="single"/>
        </w:rPr>
        <w:sectPr w:rsidR="00D27FDC" w:rsidSect="007A7616">
          <w:footerReference w:type="default" r:id="rId9"/>
          <w:type w:val="continuous"/>
          <w:pgSz w:w="11906" w:h="16838"/>
          <w:pgMar w:top="851" w:right="1440" w:bottom="1440" w:left="1440" w:header="708" w:footer="708" w:gutter="0"/>
          <w:cols w:num="2" w:space="708"/>
          <w:docGrid w:linePitch="360"/>
        </w:sectPr>
      </w:pPr>
    </w:p>
    <w:p w:rsidR="00D27FDC" w:rsidRPr="00B51EB8" w:rsidRDefault="00D27FDC" w:rsidP="00D27FDC">
      <w:pPr>
        <w:spacing w:line="240" w:lineRule="auto"/>
        <w:rPr>
          <w:rFonts w:ascii="Calibri" w:hAnsi="Calibri"/>
          <w:b/>
          <w:sz w:val="18"/>
          <w:szCs w:val="18"/>
          <w:u w:val="single"/>
        </w:rPr>
      </w:pPr>
      <w:r w:rsidRPr="00B51EB8">
        <w:rPr>
          <w:rFonts w:ascii="Calibri" w:hAnsi="Calibri"/>
          <w:b/>
          <w:sz w:val="18"/>
          <w:szCs w:val="18"/>
          <w:u w:val="single"/>
        </w:rPr>
        <w:lastRenderedPageBreak/>
        <w:t>Indicative Student Workload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42"/>
        <w:gridCol w:w="724"/>
        <w:gridCol w:w="1009"/>
      </w:tblGrid>
      <w:tr w:rsidR="00D27FDC" w:rsidRPr="00B51EB8" w:rsidTr="00DF42FF">
        <w:tc>
          <w:tcPr>
            <w:tcW w:w="3019" w:type="pct"/>
            <w:tcBorders>
              <w:bottom w:val="single" w:sz="4" w:space="0" w:color="auto"/>
            </w:tcBorders>
            <w:vAlign w:val="bottom"/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b/>
                <w:sz w:val="18"/>
                <w:szCs w:val="18"/>
              </w:rPr>
            </w:pPr>
            <w:r w:rsidRPr="00B51EB8">
              <w:rPr>
                <w:rFonts w:ascii="Calibri" w:hAnsi="Calibri"/>
                <w:b/>
                <w:sz w:val="18"/>
                <w:szCs w:val="18"/>
              </w:rPr>
              <w:t>Contact Hours</w:t>
            </w:r>
          </w:p>
        </w:tc>
        <w:tc>
          <w:tcPr>
            <w:tcW w:w="827" w:type="pct"/>
            <w:tcBorders>
              <w:bottom w:val="single" w:sz="4" w:space="0" w:color="auto"/>
            </w:tcBorders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B51EB8">
              <w:rPr>
                <w:rFonts w:ascii="Calibri" w:hAnsi="Calibri"/>
                <w:b/>
                <w:sz w:val="18"/>
                <w:szCs w:val="18"/>
              </w:rPr>
              <w:t>Full</w:t>
            </w:r>
            <w:r w:rsidRPr="00B51EB8">
              <w:rPr>
                <w:rFonts w:ascii="Calibri" w:hAnsi="Calibri"/>
                <w:b/>
                <w:sz w:val="18"/>
                <w:szCs w:val="18"/>
              </w:rPr>
              <w:br/>
              <w:t>Time</w:t>
            </w:r>
          </w:p>
        </w:tc>
        <w:tc>
          <w:tcPr>
            <w:tcW w:w="1153" w:type="pct"/>
            <w:tcBorders>
              <w:bottom w:val="single" w:sz="4" w:space="0" w:color="auto"/>
            </w:tcBorders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B51EB8">
              <w:rPr>
                <w:rFonts w:ascii="Calibri" w:hAnsi="Calibri"/>
                <w:b/>
                <w:sz w:val="18"/>
                <w:szCs w:val="18"/>
              </w:rPr>
              <w:t>Distance Learning</w:t>
            </w:r>
          </w:p>
        </w:tc>
      </w:tr>
      <w:tr w:rsidR="00D27FDC" w:rsidRPr="00B51EB8" w:rsidTr="00DF42FF">
        <w:tc>
          <w:tcPr>
            <w:tcW w:w="3019" w:type="pct"/>
            <w:tcBorders>
              <w:top w:val="single" w:sz="4" w:space="0" w:color="auto"/>
            </w:tcBorders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sz w:val="18"/>
                <w:szCs w:val="18"/>
              </w:rPr>
            </w:pPr>
            <w:r w:rsidRPr="00B51EB8">
              <w:rPr>
                <w:rFonts w:ascii="Calibri" w:hAnsi="Calibri"/>
                <w:sz w:val="18"/>
                <w:szCs w:val="18"/>
              </w:rPr>
              <w:t>Lectures</w:t>
            </w:r>
          </w:p>
        </w:tc>
        <w:tc>
          <w:tcPr>
            <w:tcW w:w="827" w:type="pct"/>
            <w:tcBorders>
              <w:top w:val="single" w:sz="4" w:space="0" w:color="auto"/>
            </w:tcBorders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24</w:t>
            </w:r>
          </w:p>
        </w:tc>
        <w:tc>
          <w:tcPr>
            <w:tcW w:w="1153" w:type="pct"/>
            <w:tcBorders>
              <w:top w:val="single" w:sz="4" w:space="0" w:color="auto"/>
            </w:tcBorders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D27FDC" w:rsidRPr="00B51EB8" w:rsidTr="00DF42FF">
        <w:tc>
          <w:tcPr>
            <w:tcW w:w="3019" w:type="pct"/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Tutorials</w:t>
            </w:r>
          </w:p>
        </w:tc>
        <w:tc>
          <w:tcPr>
            <w:tcW w:w="827" w:type="pct"/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12</w:t>
            </w:r>
          </w:p>
        </w:tc>
        <w:tc>
          <w:tcPr>
            <w:tcW w:w="1153" w:type="pct"/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D27FDC" w:rsidRPr="00B51EB8" w:rsidTr="00DF42FF">
        <w:tc>
          <w:tcPr>
            <w:tcW w:w="3019" w:type="pct"/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sz w:val="18"/>
                <w:szCs w:val="18"/>
              </w:rPr>
            </w:pPr>
            <w:r w:rsidRPr="00B51EB8">
              <w:rPr>
                <w:rFonts w:ascii="Calibri" w:hAnsi="Calibri"/>
                <w:sz w:val="18"/>
                <w:szCs w:val="18"/>
              </w:rPr>
              <w:t>Assessment</w:t>
            </w:r>
          </w:p>
        </w:tc>
        <w:tc>
          <w:tcPr>
            <w:tcW w:w="827" w:type="pct"/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53" w:type="pct"/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D27FDC" w:rsidRPr="00B51EB8" w:rsidTr="00DF42FF">
        <w:tc>
          <w:tcPr>
            <w:tcW w:w="3019" w:type="pct"/>
            <w:tcBorders>
              <w:bottom w:val="single" w:sz="4" w:space="0" w:color="auto"/>
            </w:tcBorders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b/>
                <w:sz w:val="18"/>
                <w:szCs w:val="18"/>
              </w:rPr>
            </w:pPr>
            <w:r w:rsidRPr="00B51EB8">
              <w:rPr>
                <w:rFonts w:ascii="Calibri" w:hAnsi="Calibri"/>
                <w:b/>
                <w:sz w:val="18"/>
                <w:szCs w:val="18"/>
              </w:rPr>
              <w:t>Directed Study</w:t>
            </w:r>
          </w:p>
        </w:tc>
        <w:tc>
          <w:tcPr>
            <w:tcW w:w="827" w:type="pct"/>
            <w:tcBorders>
              <w:bottom w:val="single" w:sz="4" w:space="0" w:color="auto"/>
            </w:tcBorders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53" w:type="pct"/>
            <w:tcBorders>
              <w:bottom w:val="single" w:sz="4" w:space="0" w:color="auto"/>
            </w:tcBorders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D27FDC" w:rsidRPr="00B51EB8" w:rsidTr="00DF42FF">
        <w:tc>
          <w:tcPr>
            <w:tcW w:w="3019" w:type="pct"/>
            <w:tcBorders>
              <w:top w:val="single" w:sz="4" w:space="0" w:color="auto"/>
            </w:tcBorders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sz w:val="18"/>
                <w:szCs w:val="18"/>
              </w:rPr>
            </w:pPr>
            <w:r w:rsidRPr="00B51EB8">
              <w:rPr>
                <w:rFonts w:ascii="Calibri" w:hAnsi="Calibri"/>
                <w:sz w:val="18"/>
                <w:szCs w:val="18"/>
              </w:rPr>
              <w:t>Coursework</w:t>
            </w:r>
          </w:p>
        </w:tc>
        <w:tc>
          <w:tcPr>
            <w:tcW w:w="827" w:type="pct"/>
            <w:tcBorders>
              <w:top w:val="single" w:sz="4" w:space="0" w:color="auto"/>
            </w:tcBorders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53" w:type="pct"/>
            <w:tcBorders>
              <w:top w:val="single" w:sz="4" w:space="0" w:color="auto"/>
            </w:tcBorders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D27FDC" w:rsidRPr="00B51EB8" w:rsidTr="00DF42FF">
        <w:tc>
          <w:tcPr>
            <w:tcW w:w="3019" w:type="pct"/>
            <w:tcBorders>
              <w:bottom w:val="single" w:sz="4" w:space="0" w:color="auto"/>
            </w:tcBorders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b/>
                <w:sz w:val="18"/>
                <w:szCs w:val="18"/>
              </w:rPr>
            </w:pPr>
            <w:proofErr w:type="spellStart"/>
            <w:r w:rsidRPr="00B51EB8">
              <w:rPr>
                <w:rFonts w:ascii="Calibri" w:hAnsi="Calibri"/>
                <w:b/>
                <w:sz w:val="18"/>
                <w:szCs w:val="18"/>
              </w:rPr>
              <w:t>Self Learning</w:t>
            </w:r>
            <w:proofErr w:type="spellEnd"/>
          </w:p>
        </w:tc>
        <w:tc>
          <w:tcPr>
            <w:tcW w:w="827" w:type="pct"/>
            <w:tcBorders>
              <w:bottom w:val="single" w:sz="4" w:space="0" w:color="auto"/>
            </w:tcBorders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53" w:type="pct"/>
            <w:tcBorders>
              <w:bottom w:val="single" w:sz="4" w:space="0" w:color="auto"/>
            </w:tcBorders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D27FDC" w:rsidRPr="00B51EB8" w:rsidTr="00D27FDC">
        <w:tc>
          <w:tcPr>
            <w:tcW w:w="3019" w:type="pct"/>
            <w:tcBorders>
              <w:top w:val="single" w:sz="4" w:space="0" w:color="auto"/>
            </w:tcBorders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sz w:val="18"/>
                <w:szCs w:val="18"/>
              </w:rPr>
            </w:pPr>
            <w:r w:rsidRPr="00B51EB8">
              <w:rPr>
                <w:rFonts w:ascii="Calibri" w:hAnsi="Calibri"/>
                <w:sz w:val="18"/>
                <w:szCs w:val="18"/>
              </w:rPr>
              <w:t>Private Study</w:t>
            </w:r>
          </w:p>
        </w:tc>
        <w:tc>
          <w:tcPr>
            <w:tcW w:w="827" w:type="pct"/>
            <w:tcBorders>
              <w:top w:val="single" w:sz="4" w:space="0" w:color="auto"/>
            </w:tcBorders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B51EB8">
              <w:rPr>
                <w:rFonts w:ascii="Calibri" w:hAnsi="Calibri"/>
                <w:sz w:val="18"/>
                <w:szCs w:val="18"/>
              </w:rPr>
              <w:t>114</w:t>
            </w:r>
          </w:p>
        </w:tc>
        <w:tc>
          <w:tcPr>
            <w:tcW w:w="1153" w:type="pct"/>
            <w:tcBorders>
              <w:top w:val="single" w:sz="4" w:space="0" w:color="auto"/>
            </w:tcBorders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D27FDC" w:rsidRPr="00B51EB8" w:rsidTr="00D27FDC">
        <w:tc>
          <w:tcPr>
            <w:tcW w:w="3019" w:type="pct"/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sz w:val="18"/>
                <w:szCs w:val="18"/>
              </w:rPr>
            </w:pPr>
            <w:r w:rsidRPr="00B51EB8">
              <w:rPr>
                <w:rFonts w:ascii="Calibri" w:hAnsi="Calibri"/>
                <w:sz w:val="18"/>
                <w:szCs w:val="18"/>
              </w:rPr>
              <w:t>Self-directed study of online materials</w:t>
            </w:r>
          </w:p>
        </w:tc>
        <w:tc>
          <w:tcPr>
            <w:tcW w:w="827" w:type="pct"/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53" w:type="pct"/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D27FDC" w:rsidRPr="00B51EB8" w:rsidTr="00D27FDC">
        <w:tc>
          <w:tcPr>
            <w:tcW w:w="3019" w:type="pct"/>
          </w:tcPr>
          <w:p w:rsidR="00D27FDC" w:rsidRPr="00B51EB8" w:rsidRDefault="00D27FDC" w:rsidP="00DF42FF">
            <w:pPr>
              <w:spacing w:line="240" w:lineRule="auto"/>
              <w:rPr>
                <w:rFonts w:ascii="Calibri" w:hAnsi="Calibri"/>
                <w:sz w:val="18"/>
                <w:szCs w:val="18"/>
              </w:rPr>
            </w:pPr>
            <w:r w:rsidRPr="00B51EB8">
              <w:rPr>
                <w:rFonts w:ascii="Calibri" w:hAnsi="Calibri"/>
                <w:sz w:val="18"/>
                <w:szCs w:val="18"/>
              </w:rPr>
              <w:t>Online Activities</w:t>
            </w:r>
          </w:p>
        </w:tc>
        <w:tc>
          <w:tcPr>
            <w:tcW w:w="827" w:type="pct"/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53" w:type="pct"/>
          </w:tcPr>
          <w:p w:rsidR="00D27FDC" w:rsidRPr="00B51EB8" w:rsidRDefault="00D27FDC" w:rsidP="00DF42FF">
            <w:pPr>
              <w:spacing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D27FDC" w:rsidRDefault="00D27FDC" w:rsidP="00D27FDC">
      <w:pPr>
        <w:spacing w:line="240" w:lineRule="auto"/>
        <w:rPr>
          <w:rFonts w:ascii="Calibri" w:hAnsi="Calibri"/>
          <w:sz w:val="18"/>
          <w:szCs w:val="18"/>
        </w:rPr>
      </w:pPr>
    </w:p>
    <w:p w:rsidR="00D27FDC" w:rsidRDefault="00D27FDC" w:rsidP="00D27FDC">
      <w:pPr>
        <w:spacing w:line="240" w:lineRule="auto"/>
        <w:rPr>
          <w:rFonts w:ascii="Calibri" w:hAnsi="Calibri"/>
          <w:sz w:val="18"/>
          <w:szCs w:val="18"/>
        </w:rPr>
      </w:pPr>
    </w:p>
    <w:p w:rsidR="00D27FDC" w:rsidRPr="00B51EB8" w:rsidRDefault="00D27FDC" w:rsidP="00D27FDC">
      <w:pPr>
        <w:spacing w:line="240" w:lineRule="auto"/>
        <w:rPr>
          <w:rFonts w:ascii="Calibri" w:hAnsi="Calibri"/>
          <w:b/>
          <w:sz w:val="18"/>
          <w:szCs w:val="18"/>
          <w:u w:val="single"/>
        </w:rPr>
      </w:pPr>
      <w:r w:rsidRPr="00EB6654">
        <w:rPr>
          <w:rFonts w:ascii="Calibri" w:hAnsi="Calibri"/>
          <w:b/>
          <w:sz w:val="18"/>
          <w:szCs w:val="18"/>
          <w:u w:val="single"/>
        </w:rPr>
        <w:t>Recommended Reading</w:t>
      </w:r>
    </w:p>
    <w:p w:rsidR="00D27FDC" w:rsidRPr="00165324" w:rsidRDefault="00D27FDC" w:rsidP="00D27FDC">
      <w:pPr>
        <w:spacing w:line="240" w:lineRule="auto"/>
        <w:jc w:val="left"/>
        <w:rPr>
          <w:rFonts w:ascii="Calibri" w:hAnsi="Calibri" w:cs="Arial"/>
          <w:sz w:val="18"/>
          <w:szCs w:val="18"/>
        </w:rPr>
      </w:pPr>
      <w:proofErr w:type="gramStart"/>
      <w:r w:rsidRPr="00165324">
        <w:rPr>
          <w:rFonts w:ascii="Calibri" w:hAnsi="Calibri" w:cs="Arial"/>
          <w:sz w:val="18"/>
          <w:szCs w:val="18"/>
        </w:rPr>
        <w:t xml:space="preserve">G Boyle, B Everett &amp; J </w:t>
      </w:r>
      <w:proofErr w:type="spellStart"/>
      <w:r w:rsidRPr="00165324">
        <w:rPr>
          <w:rFonts w:ascii="Calibri" w:hAnsi="Calibri" w:cs="Arial"/>
          <w:sz w:val="18"/>
          <w:szCs w:val="18"/>
        </w:rPr>
        <w:t>Ramage</w:t>
      </w:r>
      <w:proofErr w:type="spellEnd"/>
      <w:r w:rsidRPr="00165324">
        <w:rPr>
          <w:rFonts w:ascii="Calibri" w:hAnsi="Calibri" w:cs="Arial"/>
          <w:sz w:val="18"/>
          <w:szCs w:val="18"/>
        </w:rPr>
        <w:t xml:space="preserve"> (2003).</w:t>
      </w:r>
      <w:proofErr w:type="gramEnd"/>
      <w:r w:rsidRPr="00165324">
        <w:rPr>
          <w:rFonts w:ascii="Calibri" w:hAnsi="Calibri" w:cs="Arial"/>
          <w:sz w:val="18"/>
          <w:szCs w:val="18"/>
        </w:rPr>
        <w:t xml:space="preserve"> </w:t>
      </w:r>
      <w:proofErr w:type="gramStart"/>
      <w:r w:rsidRPr="00165324">
        <w:rPr>
          <w:rFonts w:ascii="Calibri" w:hAnsi="Calibri" w:cs="Arial"/>
          <w:sz w:val="18"/>
          <w:szCs w:val="18"/>
        </w:rPr>
        <w:t>Energy systems and sustainability.</w:t>
      </w:r>
      <w:proofErr w:type="gramEnd"/>
      <w:r w:rsidRPr="00165324">
        <w:rPr>
          <w:rFonts w:ascii="Calibri" w:hAnsi="Calibri" w:cs="Arial"/>
          <w:sz w:val="18"/>
          <w:szCs w:val="18"/>
        </w:rPr>
        <w:t xml:space="preserve"> </w:t>
      </w:r>
      <w:proofErr w:type="gramStart"/>
      <w:r w:rsidRPr="00165324">
        <w:rPr>
          <w:rFonts w:ascii="Calibri" w:hAnsi="Calibri" w:cs="Arial"/>
          <w:sz w:val="18"/>
          <w:szCs w:val="18"/>
        </w:rPr>
        <w:t>Oxford University Press.</w:t>
      </w:r>
      <w:proofErr w:type="gramEnd"/>
    </w:p>
    <w:p w:rsidR="00D27FDC" w:rsidRDefault="00D27FDC" w:rsidP="004E2FFB">
      <w:pPr>
        <w:spacing w:line="240" w:lineRule="auto"/>
        <w:jc w:val="left"/>
        <w:rPr>
          <w:rFonts w:ascii="Calibri" w:hAnsi="Calibri"/>
          <w:sz w:val="18"/>
          <w:szCs w:val="18"/>
        </w:rPr>
      </w:pPr>
      <w:r w:rsidRPr="00165324">
        <w:rPr>
          <w:rFonts w:ascii="Calibri" w:hAnsi="Calibri" w:cs="Arial"/>
          <w:sz w:val="18"/>
          <w:szCs w:val="18"/>
        </w:rPr>
        <w:t xml:space="preserve">D JC MacKay (2009). </w:t>
      </w:r>
      <w:proofErr w:type="gramStart"/>
      <w:r w:rsidRPr="00165324">
        <w:rPr>
          <w:rFonts w:ascii="Calibri" w:hAnsi="Calibri" w:cs="Arial"/>
          <w:sz w:val="18"/>
          <w:szCs w:val="18"/>
        </w:rPr>
        <w:t>Sustainable energy – without hot air.</w:t>
      </w:r>
      <w:proofErr w:type="gramEnd"/>
      <w:r w:rsidRPr="00165324">
        <w:rPr>
          <w:rFonts w:ascii="Calibri" w:hAnsi="Calibri" w:cs="Arial"/>
          <w:sz w:val="18"/>
          <w:szCs w:val="18"/>
        </w:rPr>
        <w:t xml:space="preserve"> </w:t>
      </w:r>
      <w:proofErr w:type="gramStart"/>
      <w:r w:rsidRPr="00165324">
        <w:rPr>
          <w:rFonts w:ascii="Calibri" w:hAnsi="Calibri" w:cs="Arial"/>
          <w:sz w:val="18"/>
          <w:szCs w:val="18"/>
        </w:rPr>
        <w:t>UIT Cambridge.</w:t>
      </w:r>
      <w:proofErr w:type="gramEnd"/>
      <w:r w:rsidRPr="00165324">
        <w:rPr>
          <w:rFonts w:ascii="Calibri" w:hAnsi="Calibri" w:cs="Arial"/>
          <w:sz w:val="18"/>
          <w:szCs w:val="18"/>
        </w:rPr>
        <w:t xml:space="preserve"> Available free at </w:t>
      </w:r>
      <w:r w:rsidRPr="00845802">
        <w:rPr>
          <w:rFonts w:ascii="Calibri" w:hAnsi="Calibri" w:cs="Arial"/>
          <w:sz w:val="18"/>
          <w:szCs w:val="18"/>
        </w:rPr>
        <w:t>http://www.withouthotair.c</w:t>
      </w:r>
      <w:r>
        <w:rPr>
          <w:rFonts w:ascii="Calibri" w:hAnsi="Calibri" w:cs="Arial"/>
          <w:sz w:val="18"/>
          <w:szCs w:val="18"/>
        </w:rPr>
        <w:t>om</w:t>
      </w:r>
    </w:p>
    <w:p w:rsidR="00D27FDC" w:rsidRDefault="00D27FDC" w:rsidP="00D27FDC">
      <w:pPr>
        <w:spacing w:line="240" w:lineRule="auto"/>
        <w:rPr>
          <w:rFonts w:ascii="Calibri" w:hAnsi="Calibri"/>
          <w:sz w:val="18"/>
          <w:szCs w:val="18"/>
        </w:rPr>
      </w:pPr>
    </w:p>
    <w:p w:rsidR="00D27FDC" w:rsidRDefault="00D27FDC" w:rsidP="00D27FDC">
      <w:pPr>
        <w:spacing w:line="240" w:lineRule="auto"/>
        <w:rPr>
          <w:rFonts w:ascii="Calibri" w:hAnsi="Calibri"/>
          <w:sz w:val="18"/>
          <w:szCs w:val="18"/>
        </w:rPr>
      </w:pPr>
    </w:p>
    <w:p w:rsidR="00D27FDC" w:rsidRDefault="00D27FDC" w:rsidP="00D27FDC">
      <w:pPr>
        <w:spacing w:line="240" w:lineRule="auto"/>
        <w:rPr>
          <w:rFonts w:ascii="Calibri" w:hAnsi="Calibri"/>
          <w:sz w:val="18"/>
          <w:szCs w:val="18"/>
        </w:rPr>
      </w:pPr>
      <w:bookmarkStart w:id="1" w:name="_GoBack"/>
    </w:p>
    <w:p w:rsidR="00D27FDC" w:rsidRDefault="00D27FDC" w:rsidP="00D27FDC">
      <w:pPr>
        <w:spacing w:line="240" w:lineRule="auto"/>
        <w:rPr>
          <w:rFonts w:ascii="Calibri" w:hAnsi="Calibri"/>
          <w:sz w:val="18"/>
          <w:szCs w:val="18"/>
        </w:rPr>
        <w:sectPr w:rsidR="00D27FDC" w:rsidSect="007A7616">
          <w:type w:val="continuous"/>
          <w:pgSz w:w="11906" w:h="16838"/>
          <w:pgMar w:top="851" w:right="1440" w:bottom="1440" w:left="1440" w:header="708" w:footer="708" w:gutter="0"/>
          <w:cols w:num="2" w:space="708"/>
          <w:docGrid w:linePitch="360"/>
        </w:sectPr>
      </w:pPr>
    </w:p>
    <w:bookmarkEnd w:id="1"/>
    <w:p w:rsidR="00E20E5B" w:rsidRDefault="00E20E5B" w:rsidP="004E2FFB"/>
    <w:sectPr w:rsidR="00E20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4FA" w:rsidRDefault="004E2FFB">
    <w:pPr>
      <w:pStyle w:val="Footer"/>
    </w:pPr>
  </w:p>
  <w:p w:rsidR="001B24FA" w:rsidRPr="00781B8D" w:rsidRDefault="004E2FFB" w:rsidP="00BD3563">
    <w:pPr>
      <w:pStyle w:val="Footer"/>
      <w:pBdr>
        <w:top w:val="single" w:sz="4" w:space="1" w:color="auto"/>
      </w:pBdr>
      <w:rPr>
        <w:i/>
        <w:sz w:val="14"/>
      </w:rPr>
    </w:pPr>
    <w:r w:rsidRPr="00781B8D">
      <w:rPr>
        <w:sz w:val="14"/>
      </w:rPr>
      <w:t xml:space="preserve">The </w:t>
    </w:r>
    <w:smartTag w:uri="urn:schemas-microsoft-com:office:smarttags" w:element="place">
      <w:smartTag w:uri="urn:schemas-microsoft-com:office:smarttags" w:element="PlaceType">
        <w:r w:rsidRPr="00781B8D">
          <w:rPr>
            <w:sz w:val="14"/>
          </w:rPr>
          <w:t>University</w:t>
        </w:r>
      </w:smartTag>
      <w:r w:rsidRPr="00781B8D">
        <w:rPr>
          <w:sz w:val="14"/>
        </w:rPr>
        <w:t xml:space="preserve"> of </w:t>
      </w:r>
      <w:smartTag w:uri="urn:schemas-microsoft-com:office:smarttags" w:element="PlaceName">
        <w:r w:rsidRPr="00781B8D">
          <w:rPr>
            <w:sz w:val="14"/>
          </w:rPr>
          <w:t>Aberdeen</w:t>
        </w:r>
      </w:smartTag>
    </w:smartTag>
    <w:r w:rsidRPr="00781B8D">
      <w:rPr>
        <w:sz w:val="14"/>
      </w:rPr>
      <w:t xml:space="preserve"> aims to create, develop, apply, and transmit, through the work of all its members, knowledge, skills and understanding at the highest levels of excellence.</w:t>
    </w:r>
    <w:r>
      <w:rPr>
        <w:i/>
        <w:sz w:val="14"/>
      </w:rPr>
      <w:t xml:space="preserve"> </w:t>
    </w:r>
    <w:r w:rsidRPr="00781B8D">
      <w:rPr>
        <w:i/>
        <w:sz w:val="14"/>
      </w:rPr>
      <w:t>The provisions of</w:t>
    </w:r>
    <w:r w:rsidRPr="00781B8D">
      <w:rPr>
        <w:i/>
        <w:sz w:val="14"/>
      </w:rPr>
      <w:t xml:space="preserve"> this document are subject to change and should be considered to be for informational purposes rather than to be an irrevocable</w:t>
    </w:r>
    <w:r>
      <w:rPr>
        <w:i/>
        <w:sz w:val="14"/>
      </w:rPr>
      <w:t xml:space="preserve"> </w:t>
    </w:r>
    <w:r w:rsidRPr="00781B8D">
      <w:rPr>
        <w:i/>
        <w:sz w:val="14"/>
      </w:rPr>
      <w:t>contract between the university and the student.</w:t>
    </w:r>
  </w:p>
  <w:p w:rsidR="001B24FA" w:rsidRDefault="004E2F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4FA" w:rsidRDefault="004E2FFB" w:rsidP="004E182B">
    <w:pPr>
      <w:pStyle w:val="Footer"/>
      <w:rPr>
        <w:sz w:val="14"/>
      </w:rPr>
    </w:pPr>
  </w:p>
  <w:p w:rsidR="001B24FA" w:rsidRPr="00781B8D" w:rsidRDefault="004E2FFB" w:rsidP="004E182B">
    <w:pPr>
      <w:pStyle w:val="Footer"/>
      <w:pBdr>
        <w:top w:val="single" w:sz="4" w:space="1" w:color="auto"/>
      </w:pBdr>
      <w:rPr>
        <w:i/>
        <w:sz w:val="14"/>
      </w:rPr>
    </w:pPr>
    <w:r>
      <w:rPr>
        <w:sz w:val="14"/>
      </w:rPr>
      <w:br/>
    </w:r>
    <w:r w:rsidRPr="00781B8D">
      <w:rPr>
        <w:sz w:val="14"/>
      </w:rPr>
      <w:t xml:space="preserve">The </w:t>
    </w:r>
    <w:smartTag w:uri="urn:schemas-microsoft-com:office:smarttags" w:element="place">
      <w:smartTag w:uri="urn:schemas-microsoft-com:office:smarttags" w:element="PlaceType">
        <w:r w:rsidRPr="00781B8D">
          <w:rPr>
            <w:sz w:val="14"/>
          </w:rPr>
          <w:t>University</w:t>
        </w:r>
      </w:smartTag>
      <w:r w:rsidRPr="00781B8D">
        <w:rPr>
          <w:sz w:val="14"/>
        </w:rPr>
        <w:t xml:space="preserve"> of </w:t>
      </w:r>
      <w:smartTag w:uri="urn:schemas-microsoft-com:office:smarttags" w:element="PlaceName">
        <w:r w:rsidRPr="00781B8D">
          <w:rPr>
            <w:sz w:val="14"/>
          </w:rPr>
          <w:t>Aberdeen</w:t>
        </w:r>
      </w:smartTag>
    </w:smartTag>
    <w:r w:rsidRPr="00781B8D">
      <w:rPr>
        <w:sz w:val="14"/>
      </w:rPr>
      <w:t xml:space="preserve"> aims to create, develop, apply, and transmit, th</w:t>
    </w:r>
    <w:r w:rsidRPr="00781B8D">
      <w:rPr>
        <w:sz w:val="14"/>
      </w:rPr>
      <w:t>rough the work of all its members, knowledge, skills and understanding at the highest levels of excellence.</w:t>
    </w:r>
    <w:r>
      <w:rPr>
        <w:i/>
        <w:sz w:val="14"/>
      </w:rPr>
      <w:t xml:space="preserve"> </w:t>
    </w:r>
    <w:r w:rsidRPr="00781B8D">
      <w:rPr>
        <w:i/>
        <w:sz w:val="14"/>
      </w:rPr>
      <w:t>The provisions of this document are subject to change and should be considered to be for informational purposes rather than to be an irrevocable</w:t>
    </w:r>
    <w:r>
      <w:rPr>
        <w:i/>
        <w:sz w:val="14"/>
      </w:rPr>
      <w:t xml:space="preserve"> </w:t>
    </w:r>
    <w:r w:rsidRPr="00781B8D">
      <w:rPr>
        <w:i/>
        <w:sz w:val="14"/>
      </w:rPr>
      <w:t>con</w:t>
    </w:r>
    <w:r w:rsidRPr="00781B8D">
      <w:rPr>
        <w:i/>
        <w:sz w:val="14"/>
      </w:rPr>
      <w:t>tract between the university and the student.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4FA" w:rsidRDefault="004E2FFB" w:rsidP="004E182B">
    <w:pPr>
      <w:pStyle w:val="Footer"/>
      <w:rPr>
        <w:sz w:val="14"/>
      </w:rPr>
    </w:pPr>
  </w:p>
  <w:p w:rsidR="001B24FA" w:rsidRPr="00781B8D" w:rsidRDefault="004E2FFB" w:rsidP="004E182B">
    <w:pPr>
      <w:pStyle w:val="Footer"/>
      <w:pBdr>
        <w:top w:val="single" w:sz="4" w:space="1" w:color="auto"/>
      </w:pBdr>
      <w:rPr>
        <w:i/>
        <w:sz w:val="14"/>
      </w:rPr>
    </w:pPr>
    <w:r>
      <w:rPr>
        <w:sz w:val="14"/>
      </w:rPr>
      <w:br/>
    </w:r>
    <w:r w:rsidRPr="00781B8D">
      <w:rPr>
        <w:sz w:val="14"/>
      </w:rPr>
      <w:t xml:space="preserve">The </w:t>
    </w:r>
    <w:smartTag w:uri="urn:schemas-microsoft-com:office:smarttags" w:element="place">
      <w:smartTag w:uri="urn:schemas-microsoft-com:office:smarttags" w:element="PlaceType">
        <w:r w:rsidRPr="00781B8D">
          <w:rPr>
            <w:sz w:val="14"/>
          </w:rPr>
          <w:t>University</w:t>
        </w:r>
      </w:smartTag>
      <w:r w:rsidRPr="00781B8D">
        <w:rPr>
          <w:sz w:val="14"/>
        </w:rPr>
        <w:t xml:space="preserve"> of </w:t>
      </w:r>
      <w:smartTag w:uri="urn:schemas-microsoft-com:office:smarttags" w:element="PlaceName">
        <w:r w:rsidRPr="00781B8D">
          <w:rPr>
            <w:sz w:val="14"/>
          </w:rPr>
          <w:t>Aberdeen</w:t>
        </w:r>
      </w:smartTag>
    </w:smartTag>
    <w:r w:rsidRPr="00781B8D">
      <w:rPr>
        <w:sz w:val="14"/>
      </w:rPr>
      <w:t xml:space="preserve"> aims to create, develop, apply, and transmit, through the work of all its members, knowledge, skills and understanding at the highest levels of excellence.</w:t>
    </w:r>
    <w:r>
      <w:rPr>
        <w:i/>
        <w:sz w:val="14"/>
      </w:rPr>
      <w:t xml:space="preserve"> </w:t>
    </w:r>
    <w:r w:rsidRPr="00781B8D">
      <w:rPr>
        <w:i/>
        <w:sz w:val="14"/>
      </w:rPr>
      <w:t>The provisions of this d</w:t>
    </w:r>
    <w:r w:rsidRPr="00781B8D">
      <w:rPr>
        <w:i/>
        <w:sz w:val="14"/>
      </w:rPr>
      <w:t>ocument are subject to change and should be considered to be for informational purposes rather than to be an irrevocable</w:t>
    </w:r>
    <w:r>
      <w:rPr>
        <w:i/>
        <w:sz w:val="14"/>
      </w:rPr>
      <w:t xml:space="preserve"> </w:t>
    </w:r>
    <w:r w:rsidRPr="00781B8D">
      <w:rPr>
        <w:i/>
        <w:sz w:val="14"/>
      </w:rPr>
      <w:t>contract between the university and the student.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058F7"/>
    <w:multiLevelType w:val="hybridMultilevel"/>
    <w:tmpl w:val="9E02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E6800"/>
    <w:multiLevelType w:val="hybridMultilevel"/>
    <w:tmpl w:val="503C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A5C66"/>
    <w:multiLevelType w:val="hybridMultilevel"/>
    <w:tmpl w:val="E3B0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7777F"/>
    <w:multiLevelType w:val="hybridMultilevel"/>
    <w:tmpl w:val="AE4AF8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A461C89"/>
    <w:multiLevelType w:val="hybridMultilevel"/>
    <w:tmpl w:val="BC20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DC"/>
    <w:rsid w:val="004E2FFB"/>
    <w:rsid w:val="00D27FDC"/>
    <w:rsid w:val="00E2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FDC"/>
    <w:pPr>
      <w:spacing w:after="0" w:line="360" w:lineRule="auto"/>
      <w:jc w:val="both"/>
    </w:pPr>
    <w:rPr>
      <w:rFonts w:ascii="Tahoma" w:eastAsia="Times New Roman" w:hAnsi="Tahoma" w:cs="Times New Roman"/>
      <w:sz w:val="20"/>
      <w:szCs w:val="24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D27FDC"/>
    <w:pPr>
      <w:spacing w:before="120" w:after="240"/>
      <w:outlineLvl w:val="1"/>
    </w:pPr>
    <w:rPr>
      <w:rFonts w:cs="Tahoma"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27FDC"/>
    <w:rPr>
      <w:rFonts w:ascii="Tahoma" w:eastAsia="Times New Roman" w:hAnsi="Tahoma" w:cs="Tahoma"/>
      <w:bCs/>
      <w:iCs/>
      <w:sz w:val="28"/>
      <w:szCs w:val="28"/>
      <w:lang w:eastAsia="en-GB"/>
    </w:rPr>
  </w:style>
  <w:style w:type="paragraph" w:styleId="Footer">
    <w:name w:val="footer"/>
    <w:basedOn w:val="Normal"/>
    <w:link w:val="FooterChar"/>
    <w:uiPriority w:val="99"/>
    <w:rsid w:val="00D27FD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FDC"/>
    <w:rPr>
      <w:rFonts w:ascii="Tahoma" w:eastAsia="Times New Roman" w:hAnsi="Tahoma" w:cs="Times New Roman"/>
      <w:sz w:val="20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27FD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FDC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FDC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FDC"/>
    <w:pPr>
      <w:spacing w:after="0" w:line="360" w:lineRule="auto"/>
      <w:jc w:val="both"/>
    </w:pPr>
    <w:rPr>
      <w:rFonts w:ascii="Tahoma" w:eastAsia="Times New Roman" w:hAnsi="Tahoma" w:cs="Times New Roman"/>
      <w:sz w:val="20"/>
      <w:szCs w:val="24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D27FDC"/>
    <w:pPr>
      <w:spacing w:before="120" w:after="240"/>
      <w:outlineLvl w:val="1"/>
    </w:pPr>
    <w:rPr>
      <w:rFonts w:cs="Tahoma"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27FDC"/>
    <w:rPr>
      <w:rFonts w:ascii="Tahoma" w:eastAsia="Times New Roman" w:hAnsi="Tahoma" w:cs="Tahoma"/>
      <w:bCs/>
      <w:iCs/>
      <w:sz w:val="28"/>
      <w:szCs w:val="28"/>
      <w:lang w:eastAsia="en-GB"/>
    </w:rPr>
  </w:style>
  <w:style w:type="paragraph" w:styleId="Footer">
    <w:name w:val="footer"/>
    <w:basedOn w:val="Normal"/>
    <w:link w:val="FooterChar"/>
    <w:uiPriority w:val="99"/>
    <w:rsid w:val="00D27FD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FDC"/>
    <w:rPr>
      <w:rFonts w:ascii="Tahoma" w:eastAsia="Times New Roman" w:hAnsi="Tahoma" w:cs="Times New Roman"/>
      <w:sz w:val="20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27FD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FDC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FDC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521</Words>
  <Characters>2970</Characters>
  <Application>Microsoft Office Word</Application>
  <DocSecurity>0</DocSecurity>
  <Lines>24</Lines>
  <Paragraphs>6</Paragraphs>
  <ScaleCrop>false</ScaleCrop>
  <Company>University of Aberdeen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Quan</dc:creator>
  <cp:lastModifiedBy>Li, Quan</cp:lastModifiedBy>
  <cp:revision>3</cp:revision>
  <dcterms:created xsi:type="dcterms:W3CDTF">2013-09-16T17:25:00Z</dcterms:created>
  <dcterms:modified xsi:type="dcterms:W3CDTF">2013-09-16T17:38:00Z</dcterms:modified>
</cp:coreProperties>
</file>