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02D" w:rsidRDefault="00C50C6B">
      <w:pPr>
        <w:jc w:val="both"/>
      </w:pPr>
      <w:r>
        <w:rPr>
          <w:b/>
          <w:bCs/>
        </w:rPr>
        <w:t>Problem 1:</w:t>
      </w:r>
      <w:r>
        <w:t xml:space="preserve"> In a consultancy company, a junior engineer was hired to prepare the initial design of a new geothermal facility in </w:t>
      </w:r>
      <w:r w:rsidR="00A54C5C">
        <w:t>France. After the initial field</w:t>
      </w:r>
      <w:r>
        <w:t xml:space="preserve"> survey, tests indicated that the geothermal fluid temperature at the top of the production well will be at 120ºC. </w:t>
      </w:r>
    </w:p>
    <w:p w:rsidR="007A402D" w:rsidRDefault="00C50C6B">
      <w:pPr>
        <w:numPr>
          <w:ilvl w:val="0"/>
          <w:numId w:val="1"/>
        </w:numPr>
        <w:jc w:val="both"/>
      </w:pPr>
      <w:r>
        <w:t>A binary cycle power plant (Fig. 1) operating with propane was chosen to extract heat from the geothermal fluid. Assume that propane at the output of the heat exchanger (coordinate 1) is at 40 bar and 100ºC and that the fluid leaves the turbine (coordinate 2) at 0.50 bar. Calculate the power (in MW) produced by the turbine assuming that the mass flow rate of the propane is 10 kg.s</w:t>
      </w:r>
      <w:r>
        <w:rPr>
          <w:vertAlign w:val="superscript"/>
        </w:rPr>
        <w:t>-1</w:t>
      </w:r>
      <w:r>
        <w:t xml:space="preserve">. </w:t>
      </w:r>
      <w:r w:rsidR="00A54C5C">
        <w:t xml:space="preserve">                                                                                          </w:t>
      </w:r>
      <w:r w:rsidR="00A54C5C" w:rsidRPr="009F7B29">
        <w:rPr>
          <w:b/>
        </w:rPr>
        <w:t>[10 Marks]</w:t>
      </w:r>
    </w:p>
    <w:p w:rsidR="007A402D" w:rsidRDefault="00C50C6B" w:rsidP="009F7B29">
      <w:pPr>
        <w:numPr>
          <w:ilvl w:val="0"/>
          <w:numId w:val="1"/>
        </w:numPr>
        <w:jc w:val="both"/>
      </w:pPr>
      <w:r>
        <w:t>After a few calculations the engineer obtained the specific enthalpy of the propane entering the heat exchanger (coordinate 3) as -35 kJ.kg</w:t>
      </w:r>
      <w:r>
        <w:rPr>
          <w:vertAlign w:val="superscript"/>
        </w:rPr>
        <w:t>-1</w:t>
      </w:r>
      <w:r>
        <w:t>. Assuming that the re-injection temperature of the geothermal fluid is 65ºC, calculate the mass flow rate (in 10 kg.s</w:t>
      </w:r>
      <w:r>
        <w:rPr>
          <w:vertAlign w:val="superscript"/>
        </w:rPr>
        <w:t>-1</w:t>
      </w:r>
      <w:r>
        <w:t>) of the geothermal fluid. For your calculations, assume that the heat capacity at constant pressure (</w:t>
      </w:r>
      <w:proofErr w:type="spellStart"/>
      <w:r>
        <w:t>C</w:t>
      </w:r>
      <w:r>
        <w:rPr>
          <w:vertAlign w:val="subscript"/>
        </w:rPr>
        <w:t>p</w:t>
      </w:r>
      <w:proofErr w:type="spellEnd"/>
      <w:r>
        <w:t>) of the geothermal fluid is 4.18 kJ</w:t>
      </w:r>
      <w:proofErr w:type="gramStart"/>
      <w:r>
        <w:t>.(</w:t>
      </w:r>
      <w:proofErr w:type="spellStart"/>
      <w:proofErr w:type="gramEnd"/>
      <w:r>
        <w:t>kg.ºC</w:t>
      </w:r>
      <w:proofErr w:type="spellEnd"/>
      <w:r>
        <w:t>)</w:t>
      </w:r>
      <w:r>
        <w:rPr>
          <w:vertAlign w:val="superscript"/>
        </w:rPr>
        <w:t>-1</w:t>
      </w:r>
      <w:r>
        <w:t>, and that there are no heat losses and pressure drop in the heat exchanger.</w:t>
      </w:r>
      <w:r w:rsidR="009F7B29" w:rsidRPr="009F7B29">
        <w:rPr>
          <w:b/>
        </w:rPr>
        <w:t xml:space="preserve"> </w:t>
      </w:r>
      <w:r w:rsidR="009F7B29">
        <w:rPr>
          <w:b/>
        </w:rPr>
        <w:t xml:space="preserve">                                                                                                   </w:t>
      </w:r>
      <w:r w:rsidR="009F7B29" w:rsidRPr="009F7B29">
        <w:rPr>
          <w:b/>
        </w:rPr>
        <w:t>[</w:t>
      </w:r>
      <w:r w:rsidR="00B35A7D">
        <w:rPr>
          <w:b/>
        </w:rPr>
        <w:t>6</w:t>
      </w:r>
      <w:r w:rsidR="009F7B29" w:rsidRPr="009F7B29">
        <w:rPr>
          <w:b/>
        </w:rPr>
        <w:t xml:space="preserve"> Marks]</w:t>
      </w:r>
    </w:p>
    <w:p w:rsidR="007A402D" w:rsidRDefault="00C50C6B" w:rsidP="009F7B29">
      <w:pPr>
        <w:numPr>
          <w:ilvl w:val="0"/>
          <w:numId w:val="1"/>
        </w:numPr>
      </w:pPr>
      <w:r>
        <w:t>After re-injection in the subsurface, geothermal fluid exchanges heat with saturated rock in the geological formation. What are the main heat transfer mechanisms in the subsurface?</w:t>
      </w:r>
      <w:r w:rsidR="009F7B29">
        <w:t xml:space="preserve">                                                  </w:t>
      </w:r>
      <w:r w:rsidR="009F7B29" w:rsidRPr="009F7B29">
        <w:rPr>
          <w:b/>
        </w:rPr>
        <w:t>[</w:t>
      </w:r>
      <w:r w:rsidR="00B35A7D">
        <w:rPr>
          <w:b/>
        </w:rPr>
        <w:t>9</w:t>
      </w:r>
      <w:r w:rsidR="009F7B29" w:rsidRPr="009F7B29">
        <w:rPr>
          <w:b/>
        </w:rPr>
        <w:t xml:space="preserve"> Marks]</w:t>
      </w:r>
    </w:p>
    <w:p w:rsidR="007A402D" w:rsidRDefault="007A402D">
      <w:pPr>
        <w:jc w:val="both"/>
        <w:rPr>
          <w:b/>
          <w:bCs/>
        </w:rPr>
      </w:pPr>
    </w:p>
    <w:tbl>
      <w:tblPr>
        <w:tblW w:w="9638" w:type="dxa"/>
        <w:tblInd w:w="55" w:type="dxa"/>
        <w:tblCellMar>
          <w:top w:w="55" w:type="dxa"/>
          <w:left w:w="54" w:type="dxa"/>
          <w:bottom w:w="55" w:type="dxa"/>
          <w:right w:w="55" w:type="dxa"/>
        </w:tblCellMar>
        <w:tblLook w:val="0000" w:firstRow="0" w:lastRow="0" w:firstColumn="0" w:lastColumn="0" w:noHBand="0" w:noVBand="0"/>
      </w:tblPr>
      <w:tblGrid>
        <w:gridCol w:w="9638"/>
      </w:tblGrid>
      <w:tr w:rsidR="007A402D" w:rsidTr="004046CC">
        <w:tc>
          <w:tcPr>
            <w:tcW w:w="9638" w:type="dxa"/>
            <w:shd w:val="clear" w:color="auto" w:fill="auto"/>
            <w:tcMar>
              <w:left w:w="54" w:type="dxa"/>
            </w:tcMar>
          </w:tcPr>
          <w:p w:rsidR="007A402D" w:rsidRDefault="00C50C6B">
            <w:pPr>
              <w:pStyle w:val="TableContents"/>
              <w:jc w:val="both"/>
            </w:pPr>
            <w:r>
              <w:rPr>
                <w:noProof/>
                <w:lang w:eastAsia="en-GB"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050280" cy="288036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6050280" cy="2880360"/>
                          </a:xfrm>
                          <a:prstGeom prst="rect">
                            <a:avLst/>
                          </a:prstGeom>
                          <a:noFill/>
                          <a:ln w="9525">
                            <a:noFill/>
                            <a:miter lim="800000"/>
                            <a:headEnd/>
                            <a:tailEnd/>
                          </a:ln>
                        </pic:spPr>
                      </pic:pic>
                    </a:graphicData>
                  </a:graphic>
                </wp:anchor>
              </w:drawing>
            </w:r>
          </w:p>
        </w:tc>
      </w:tr>
      <w:tr w:rsidR="007A402D" w:rsidTr="004046CC">
        <w:tc>
          <w:tcPr>
            <w:tcW w:w="9638" w:type="dxa"/>
            <w:shd w:val="clear" w:color="auto" w:fill="auto"/>
            <w:tcMar>
              <w:left w:w="54" w:type="dxa"/>
            </w:tcMar>
          </w:tcPr>
          <w:p w:rsidR="007A402D" w:rsidRDefault="00C50C6B">
            <w:pPr>
              <w:pStyle w:val="TableContents"/>
              <w:jc w:val="center"/>
            </w:pPr>
            <w:r>
              <w:t>Figure 1: Sketch of the binary power cycle.</w:t>
            </w:r>
          </w:p>
        </w:tc>
      </w:tr>
    </w:tbl>
    <w:p w:rsidR="007A402D" w:rsidRDefault="007A402D">
      <w:pPr>
        <w:jc w:val="both"/>
        <w:rPr>
          <w:b/>
          <w:bCs/>
        </w:rPr>
      </w:pPr>
    </w:p>
    <w:p w:rsidR="007A402D" w:rsidRDefault="007A402D">
      <w:pPr>
        <w:jc w:val="both"/>
        <w:rPr>
          <w:b/>
          <w:bCs/>
        </w:rPr>
      </w:pPr>
    </w:p>
    <w:p w:rsidR="007A402D" w:rsidRDefault="00C50C6B">
      <w:pPr>
        <w:jc w:val="both"/>
      </w:pPr>
      <w:r>
        <w:t>Relevant equations for this problem:</w:t>
      </w:r>
    </w:p>
    <w:p w:rsidR="007A402D" w:rsidRDefault="00C50C6B" w:rsidP="0035467D">
      <w:pPr>
        <w:pStyle w:val="ListParagraph"/>
        <w:numPr>
          <w:ilvl w:val="1"/>
          <w:numId w:val="1"/>
        </w:numPr>
        <w:tabs>
          <w:tab w:val="clear" w:pos="1080"/>
          <w:tab w:val="num" w:pos="720"/>
        </w:tabs>
        <w:ind w:left="142" w:hanging="142"/>
        <w:jc w:val="both"/>
      </w:pPr>
      <w:r>
        <w:t>Quality of the vapour:</w:t>
      </w:r>
    </w:p>
    <w:p w:rsidR="0035467D" w:rsidRPr="0035467D" w:rsidRDefault="00EF4D2E" w:rsidP="0035467D">
      <w:pPr>
        <w:pStyle w:val="ListParagraph"/>
        <w:ind w:left="142" w:hanging="142"/>
        <w:jc w:val="both"/>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f</m:t>
                  </m:r>
                </m:sub>
              </m:sSub>
            </m:num>
            <m:den>
              <m:sSub>
                <m:sSubPr>
                  <m:ctrlPr>
                    <w:rPr>
                      <w:rFonts w:ascii="Cambria Math" w:hAnsi="Cambria Math"/>
                      <w:i/>
                    </w:rPr>
                  </m:ctrlPr>
                </m:sSubPr>
                <m:e>
                  <m:r>
                    <m:rPr>
                      <m:sty m:val="p"/>
                    </m:rPr>
                    <w:rPr>
                      <w:rFonts w:ascii="Cambria Math" w:hAnsi="Cambria Math"/>
                    </w:rPr>
                    <m:t>Ψ</m:t>
                  </m:r>
                </m:e>
                <m:sub>
                  <m:r>
                    <w:rPr>
                      <w:rFonts w:ascii="Cambria Math" w:hAnsi="Cambria Math"/>
                    </w:rPr>
                    <m:t>g</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f</m:t>
                  </m:r>
                </m:sub>
              </m:sSub>
            </m:den>
          </m:f>
          <m:r>
            <w:rPr>
              <w:rFonts w:ascii="Cambria Math" w:hAnsi="Cambria Math"/>
            </w:rPr>
            <m:t xml:space="preserve">,  with </m:t>
          </m:r>
          <m:r>
            <m:rPr>
              <m:sty m:val="p"/>
            </m:rPr>
            <w:rPr>
              <w:rFonts w:ascii="Cambria Math" w:hAnsi="Cambria Math"/>
            </w:rPr>
            <m:t>Ψ</m:t>
          </m:r>
          <m:r>
            <w:rPr>
              <w:rFonts w:ascii="Cambria Math" w:hAnsi="Cambria Math"/>
            </w:rPr>
            <m:t xml:space="preserve">=h,s,    </m:t>
          </m:r>
        </m:oMath>
      </m:oMathPara>
    </w:p>
    <w:p w:rsidR="0035467D" w:rsidRDefault="0035467D" w:rsidP="0035467D">
      <w:pPr>
        <w:pStyle w:val="ListParagraph"/>
        <w:ind w:left="142" w:hanging="142"/>
        <w:jc w:val="both"/>
      </w:pPr>
      <w:proofErr w:type="gramStart"/>
      <w:r>
        <w:t>where</w:t>
      </w:r>
      <w:proofErr w:type="gramEnd"/>
      <w:r>
        <w:t xml:space="preserve"> </w:t>
      </w:r>
      <w:r w:rsidRPr="004046CC">
        <w:rPr>
          <w:i/>
        </w:rPr>
        <w:t>h</w:t>
      </w:r>
      <w:r>
        <w:t xml:space="preserve"> and </w:t>
      </w:r>
      <w:proofErr w:type="spellStart"/>
      <w:r w:rsidRPr="004046CC">
        <w:rPr>
          <w:i/>
        </w:rPr>
        <w:t>s</w:t>
      </w:r>
      <w:proofErr w:type="spellEnd"/>
      <w:r>
        <w:t xml:space="preserve"> are the specific enthalpy and entropy, respectively.</w:t>
      </w:r>
    </w:p>
    <w:p w:rsidR="0035467D" w:rsidRDefault="0035467D" w:rsidP="0035467D">
      <w:pPr>
        <w:pStyle w:val="ListParagraph"/>
        <w:numPr>
          <w:ilvl w:val="1"/>
          <w:numId w:val="1"/>
        </w:numPr>
        <w:tabs>
          <w:tab w:val="clear" w:pos="1080"/>
          <w:tab w:val="num" w:pos="720"/>
        </w:tabs>
        <w:ind w:left="142" w:hanging="142"/>
        <w:jc w:val="both"/>
      </w:pPr>
      <w:r>
        <w:t>Heat transfer rate:</w:t>
      </w:r>
    </w:p>
    <w:p w:rsidR="0035467D" w:rsidRDefault="004046CC" w:rsidP="0035467D">
      <w:pPr>
        <w:ind w:left="142" w:hanging="142"/>
        <w:jc w:val="both"/>
        <w:rPr>
          <w:bCs/>
        </w:rPr>
      </w:pPr>
      <m:oMathPara>
        <m:oMath>
          <m:r>
            <w:rPr>
              <w:rFonts w:ascii="Cambria Math" w:hAnsi="Cambria Math"/>
            </w:rPr>
            <m:t xml:space="preserve">Q= </m:t>
          </m:r>
          <m:acc>
            <m:accPr>
              <m:chr m:val="̇"/>
              <m:ctrlPr>
                <w:rPr>
                  <w:rFonts w:ascii="Cambria Math" w:hAnsi="Cambria Math"/>
                  <w:bCs/>
                  <w:i/>
                </w:rPr>
              </m:ctrlPr>
            </m:accPr>
            <m:e>
              <m:r>
                <w:rPr>
                  <w:rFonts w:ascii="Cambria Math" w:hAnsi="Cambria Math"/>
                </w:rPr>
                <m:t>m</m:t>
              </m:r>
            </m:e>
          </m:acc>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p</m:t>
              </m:r>
            </m:sub>
          </m:sSub>
          <m:r>
            <m:rPr>
              <m:sty m:val="p"/>
            </m:rPr>
            <w:rPr>
              <w:rFonts w:ascii="Cambria Math" w:hAnsi="Cambria Math"/>
            </w:rPr>
            <m:t>Δ</m:t>
          </m:r>
          <m:r>
            <w:rPr>
              <w:rFonts w:ascii="Cambria Math" w:hAnsi="Cambria Math"/>
            </w:rPr>
            <m:t>T</m:t>
          </m:r>
        </m:oMath>
      </m:oMathPara>
    </w:p>
    <w:p w:rsidR="007A402D" w:rsidRPr="004046CC" w:rsidRDefault="004046CC" w:rsidP="0035467D">
      <w:pPr>
        <w:ind w:left="142" w:hanging="142"/>
        <w:jc w:val="both"/>
        <w:rPr>
          <w:bCs/>
        </w:rPr>
      </w:pPr>
      <w:proofErr w:type="gramStart"/>
      <w:r w:rsidRPr="004046CC">
        <w:rPr>
          <w:bCs/>
        </w:rPr>
        <w:t>where</w:t>
      </w:r>
      <w:proofErr w:type="gramEnd"/>
      <w:r w:rsidRPr="004046CC">
        <w:rPr>
          <w:bCs/>
        </w:rPr>
        <w:t xml:space="preserve"> </w:t>
      </w:r>
      <m:oMath>
        <m:acc>
          <m:accPr>
            <m:chr m:val="̇"/>
            <m:ctrlPr>
              <w:rPr>
                <w:rFonts w:ascii="Cambria Math" w:hAnsi="Cambria Math"/>
                <w:bCs/>
                <w:i/>
              </w:rPr>
            </m:ctrlPr>
          </m:accPr>
          <m:e>
            <m:r>
              <w:rPr>
                <w:rFonts w:ascii="Cambria Math" w:hAnsi="Cambria Math"/>
              </w:rPr>
              <m:t>m</m:t>
            </m:r>
          </m:e>
        </m:acc>
      </m:oMath>
      <w:r>
        <w:rPr>
          <w:bCs/>
        </w:rPr>
        <w:t xml:space="preserve"> </w:t>
      </w:r>
      <w:r w:rsidRPr="004046CC">
        <w:rPr>
          <w:bCs/>
        </w:rPr>
        <w:t xml:space="preserve">is the mass flow rate, </w:t>
      </w:r>
      <m:oMath>
        <m:sSub>
          <m:sSubPr>
            <m:ctrlPr>
              <w:rPr>
                <w:rFonts w:ascii="Cambria Math" w:hAnsi="Cambria Math"/>
                <w:bCs/>
                <w:i/>
              </w:rPr>
            </m:ctrlPr>
          </m:sSubPr>
          <m:e>
            <m:r>
              <w:rPr>
                <w:rFonts w:ascii="Cambria Math" w:hAnsi="Cambria Math"/>
              </w:rPr>
              <m:t>C</m:t>
            </m:r>
          </m:e>
          <m:sub>
            <m:r>
              <w:rPr>
                <w:rFonts w:ascii="Cambria Math" w:hAnsi="Cambria Math"/>
              </w:rPr>
              <m:t>p</m:t>
            </m:r>
          </m:sub>
        </m:sSub>
      </m:oMath>
      <w:r w:rsidRPr="004046CC">
        <w:rPr>
          <w:bCs/>
        </w:rPr>
        <w:t xml:space="preserve"> is the heat capacity at constant pressure and </w:t>
      </w:r>
      <w:r w:rsidRPr="004046CC">
        <w:rPr>
          <w:bCs/>
          <w:i/>
        </w:rPr>
        <w:t>T</w:t>
      </w:r>
      <w:r w:rsidRPr="004046CC">
        <w:rPr>
          <w:bCs/>
        </w:rPr>
        <w:t xml:space="preserve"> is the temperature.</w:t>
      </w:r>
    </w:p>
    <w:p w:rsidR="007A402D" w:rsidRDefault="007A402D">
      <w:pPr>
        <w:jc w:val="both"/>
        <w:rPr>
          <w:b/>
          <w:bCs/>
        </w:rPr>
      </w:pPr>
    </w:p>
    <w:p w:rsidR="007A402D" w:rsidRDefault="007A402D">
      <w:pPr>
        <w:jc w:val="both"/>
        <w:rPr>
          <w:b/>
          <w:bCs/>
        </w:rPr>
      </w:pPr>
    </w:p>
    <w:p w:rsidR="007A402D" w:rsidRDefault="007A402D">
      <w:pPr>
        <w:jc w:val="both"/>
        <w:rPr>
          <w:b/>
          <w:bCs/>
        </w:rPr>
      </w:pPr>
    </w:p>
    <w:p w:rsidR="0035467D" w:rsidRDefault="0035467D">
      <w:pPr>
        <w:jc w:val="both"/>
        <w:rPr>
          <w:b/>
          <w:bCs/>
        </w:rPr>
      </w:pPr>
    </w:p>
    <w:p w:rsidR="007A402D" w:rsidRDefault="007A402D">
      <w:pPr>
        <w:jc w:val="both"/>
        <w:rPr>
          <w:b/>
          <w:bCs/>
        </w:rPr>
      </w:pPr>
    </w:p>
    <w:p w:rsidR="007A402D" w:rsidRDefault="0035467D">
      <w:pPr>
        <w:jc w:val="both"/>
        <w:rPr>
          <w:b/>
          <w:bCs/>
        </w:rPr>
      </w:pPr>
      <w:r>
        <w:rPr>
          <w:b/>
          <w:bCs/>
        </w:rPr>
        <w:lastRenderedPageBreak/>
        <w:t>Solution:</w:t>
      </w:r>
    </w:p>
    <w:p w:rsidR="007A402D" w:rsidRDefault="0035467D" w:rsidP="0035467D">
      <w:pPr>
        <w:pStyle w:val="ListParagraph"/>
        <w:numPr>
          <w:ilvl w:val="0"/>
          <w:numId w:val="4"/>
        </w:numPr>
        <w:jc w:val="both"/>
        <w:rPr>
          <w:b/>
          <w:bCs/>
        </w:rPr>
      </w:pPr>
      <w:r>
        <w:rPr>
          <w:bCs/>
        </w:rPr>
        <w:t>From the superheated table, at P</w:t>
      </w:r>
      <w:r w:rsidRPr="0035467D">
        <w:rPr>
          <w:bCs/>
          <w:vertAlign w:val="subscript"/>
        </w:rPr>
        <w:t>1</w:t>
      </w:r>
      <w:r>
        <w:rPr>
          <w:bCs/>
        </w:rPr>
        <w:t>=40 bar and T</w:t>
      </w:r>
      <w:r w:rsidRPr="0035467D">
        <w:rPr>
          <w:bCs/>
          <w:vertAlign w:val="subscript"/>
        </w:rPr>
        <w:t>1</w:t>
      </w:r>
      <w:r>
        <w:rPr>
          <w:bCs/>
        </w:rPr>
        <w:t xml:space="preserve"> = 100</w:t>
      </w:r>
      <w:r>
        <w:rPr>
          <w:rFonts w:ascii="Times New Roman" w:hAnsi="Times New Roman" w:cs="Times New Roman"/>
          <w:bCs/>
        </w:rPr>
        <w:t>°</w:t>
      </w:r>
      <w:r>
        <w:rPr>
          <w:bCs/>
        </w:rPr>
        <w:t xml:space="preserve">C </w:t>
      </w:r>
      <w:r w:rsidRPr="0035467D">
        <w:rPr>
          <w:bCs/>
        </w:rPr>
        <w:sym w:font="Wingdings" w:char="F0E8"/>
      </w:r>
      <w:r>
        <w:rPr>
          <w:bCs/>
        </w:rPr>
        <w:t xml:space="preserve"> s</w:t>
      </w:r>
      <w:r w:rsidRPr="0035467D">
        <w:rPr>
          <w:bCs/>
          <w:vertAlign w:val="subscript"/>
        </w:rPr>
        <w:t>1</w:t>
      </w:r>
      <w:r>
        <w:rPr>
          <w:bCs/>
        </w:rPr>
        <w:t xml:space="preserve"> = 1.70 kJ</w:t>
      </w:r>
      <w:proofErr w:type="gramStart"/>
      <w:r>
        <w:rPr>
          <w:bCs/>
        </w:rPr>
        <w:t>.(</w:t>
      </w:r>
      <w:proofErr w:type="spellStart"/>
      <w:proofErr w:type="gramEnd"/>
      <w:r>
        <w:rPr>
          <w:bCs/>
        </w:rPr>
        <w:t>kg.K</w:t>
      </w:r>
      <w:proofErr w:type="spellEnd"/>
      <w:r>
        <w:rPr>
          <w:bCs/>
        </w:rPr>
        <w:t>)</w:t>
      </w:r>
      <w:r w:rsidRPr="0035467D">
        <w:rPr>
          <w:bCs/>
          <w:vertAlign w:val="superscript"/>
        </w:rPr>
        <w:t>-1</w:t>
      </w:r>
      <w:r>
        <w:rPr>
          <w:bCs/>
        </w:rPr>
        <w:t>, and h1=549.7 kJ.kg</w:t>
      </w:r>
      <w:r w:rsidRPr="0035467D">
        <w:rPr>
          <w:bCs/>
          <w:vertAlign w:val="superscript"/>
        </w:rPr>
        <w:t>-1</w:t>
      </w:r>
      <w:r>
        <w:rPr>
          <w:bCs/>
        </w:rPr>
        <w:t xml:space="preserve">. </w:t>
      </w:r>
      <w:r w:rsidRPr="0035467D">
        <w:rPr>
          <w:b/>
          <w:bCs/>
        </w:rPr>
        <w:t>[2 Marks]</w:t>
      </w:r>
    </w:p>
    <w:p w:rsidR="0035467D" w:rsidRDefault="0035467D" w:rsidP="0035467D">
      <w:pPr>
        <w:pStyle w:val="ListParagraph"/>
        <w:jc w:val="both"/>
        <w:rPr>
          <w:bCs/>
        </w:rPr>
      </w:pPr>
      <w:r>
        <w:rPr>
          <w:bCs/>
        </w:rPr>
        <w:t>Pressure at the output of the turbine is P</w:t>
      </w:r>
      <w:r w:rsidRPr="0035467D">
        <w:rPr>
          <w:bCs/>
          <w:vertAlign w:val="subscript"/>
        </w:rPr>
        <w:t>2</w:t>
      </w:r>
      <w:r>
        <w:rPr>
          <w:bCs/>
        </w:rPr>
        <w:t xml:space="preserve">=0.50 bar. </w:t>
      </w:r>
      <w:r w:rsidR="00026C48">
        <w:rPr>
          <w:bCs/>
        </w:rPr>
        <w:t>The fluid suffers an isentropic expansion in the turbine, therefore s</w:t>
      </w:r>
      <w:r w:rsidR="00026C48" w:rsidRPr="00026C48">
        <w:rPr>
          <w:bCs/>
          <w:vertAlign w:val="subscript"/>
        </w:rPr>
        <w:t>2</w:t>
      </w:r>
      <w:r w:rsidR="00026C48">
        <w:rPr>
          <w:bCs/>
        </w:rPr>
        <w:t>=s</w:t>
      </w:r>
      <w:r w:rsidR="00026C48" w:rsidRPr="00026C48">
        <w:rPr>
          <w:bCs/>
          <w:vertAlign w:val="subscript"/>
        </w:rPr>
        <w:t>1</w:t>
      </w:r>
      <w:r w:rsidR="00026C48">
        <w:rPr>
          <w:bCs/>
        </w:rPr>
        <w:t>.</w:t>
      </w:r>
      <w:r>
        <w:rPr>
          <w:bCs/>
        </w:rPr>
        <w:t>Specific enthalpy and entropy for liquid and vapour propane at this temperature are</w:t>
      </w:r>
      <w:r w:rsidR="00026C48">
        <w:rPr>
          <w:bCs/>
        </w:rPr>
        <w:t xml:space="preserve"> s</w:t>
      </w:r>
      <w:r w:rsidR="00026C48" w:rsidRPr="00026C48">
        <w:rPr>
          <w:bCs/>
          <w:vertAlign w:val="subscript"/>
        </w:rPr>
        <w:t>f</w:t>
      </w:r>
      <w:r w:rsidR="00026C48">
        <w:rPr>
          <w:bCs/>
        </w:rPr>
        <w:t xml:space="preserve"> = -0.085 kJ</w:t>
      </w:r>
      <w:proofErr w:type="gramStart"/>
      <w:r w:rsidR="00026C48">
        <w:rPr>
          <w:bCs/>
        </w:rPr>
        <w:t>.(</w:t>
      </w:r>
      <w:proofErr w:type="spellStart"/>
      <w:proofErr w:type="gramEnd"/>
      <w:r w:rsidR="00026C48">
        <w:rPr>
          <w:bCs/>
        </w:rPr>
        <w:t>kg.K</w:t>
      </w:r>
      <w:proofErr w:type="spellEnd"/>
      <w:r w:rsidR="00026C48">
        <w:rPr>
          <w:bCs/>
        </w:rPr>
        <w:t>)</w:t>
      </w:r>
      <w:r w:rsidR="00026C48" w:rsidRPr="0035467D">
        <w:rPr>
          <w:bCs/>
          <w:vertAlign w:val="superscript"/>
        </w:rPr>
        <w:t>-1</w:t>
      </w:r>
      <w:r w:rsidR="00026C48">
        <w:rPr>
          <w:bCs/>
        </w:rPr>
        <w:t>, s</w:t>
      </w:r>
      <w:r w:rsidR="00026C48" w:rsidRPr="00026C48">
        <w:rPr>
          <w:bCs/>
          <w:vertAlign w:val="subscript"/>
        </w:rPr>
        <w:t>g</w:t>
      </w:r>
      <w:r w:rsidR="00026C48">
        <w:rPr>
          <w:bCs/>
        </w:rPr>
        <w:t xml:space="preserve"> = 1.841</w:t>
      </w:r>
      <w:r w:rsidR="00026C48" w:rsidRPr="00026C48">
        <w:rPr>
          <w:bCs/>
        </w:rPr>
        <w:t xml:space="preserve"> </w:t>
      </w:r>
      <w:r w:rsidR="00026C48">
        <w:rPr>
          <w:bCs/>
        </w:rPr>
        <w:t>kJ.(</w:t>
      </w:r>
      <w:proofErr w:type="spellStart"/>
      <w:r w:rsidR="00026C48">
        <w:rPr>
          <w:bCs/>
        </w:rPr>
        <w:t>kg.K</w:t>
      </w:r>
      <w:proofErr w:type="spellEnd"/>
      <w:r w:rsidR="00026C48">
        <w:rPr>
          <w:bCs/>
        </w:rPr>
        <w:t>)</w:t>
      </w:r>
      <w:r w:rsidR="00026C48" w:rsidRPr="0035467D">
        <w:rPr>
          <w:bCs/>
          <w:vertAlign w:val="superscript"/>
        </w:rPr>
        <w:t>-1</w:t>
      </w:r>
      <w:r w:rsidR="00026C48">
        <w:rPr>
          <w:bCs/>
        </w:rPr>
        <w:t xml:space="preserve">, </w:t>
      </w:r>
      <w:proofErr w:type="spellStart"/>
      <w:r w:rsidR="00026C48">
        <w:rPr>
          <w:bCs/>
        </w:rPr>
        <w:t>h</w:t>
      </w:r>
      <w:r w:rsidR="00026C48" w:rsidRPr="00026C48">
        <w:rPr>
          <w:bCs/>
          <w:vertAlign w:val="subscript"/>
        </w:rPr>
        <w:t>f</w:t>
      </w:r>
      <w:proofErr w:type="spellEnd"/>
      <w:r w:rsidR="00026C48">
        <w:rPr>
          <w:bCs/>
        </w:rPr>
        <w:t xml:space="preserve"> = -19.5 549.7 kJ.kg</w:t>
      </w:r>
      <w:r w:rsidR="00026C48" w:rsidRPr="0035467D">
        <w:rPr>
          <w:bCs/>
          <w:vertAlign w:val="superscript"/>
        </w:rPr>
        <w:t>-1</w:t>
      </w:r>
      <w:r w:rsidR="00026C48">
        <w:rPr>
          <w:bCs/>
        </w:rPr>
        <w:t xml:space="preserve"> and h</w:t>
      </w:r>
      <w:r w:rsidR="00026C48" w:rsidRPr="00026C48">
        <w:rPr>
          <w:bCs/>
          <w:vertAlign w:val="subscript"/>
        </w:rPr>
        <w:t>g</w:t>
      </w:r>
      <w:r w:rsidR="00026C48">
        <w:rPr>
          <w:bCs/>
        </w:rPr>
        <w:t xml:space="preserve"> = 412.8549.7 kJ.kg</w:t>
      </w:r>
      <w:r w:rsidR="00026C48" w:rsidRPr="0035467D">
        <w:rPr>
          <w:bCs/>
          <w:vertAlign w:val="superscript"/>
        </w:rPr>
        <w:t>-1</w:t>
      </w:r>
      <w:r w:rsidR="00026C48">
        <w:rPr>
          <w:bCs/>
        </w:rPr>
        <w:t>. As s</w:t>
      </w:r>
      <w:r w:rsidR="00026C48" w:rsidRPr="00026C48">
        <w:rPr>
          <w:bCs/>
          <w:vertAlign w:val="subscript"/>
        </w:rPr>
        <w:t>2</w:t>
      </w:r>
      <w:r w:rsidR="00026C48">
        <w:rPr>
          <w:bCs/>
        </w:rPr>
        <w:t xml:space="preserve"> &lt; s</w:t>
      </w:r>
      <w:r w:rsidR="00026C48" w:rsidRPr="00026C48">
        <w:rPr>
          <w:bCs/>
          <w:vertAlign w:val="subscript"/>
        </w:rPr>
        <w:t>g</w:t>
      </w:r>
      <w:r w:rsidR="00026C48">
        <w:rPr>
          <w:bCs/>
        </w:rPr>
        <w:t xml:space="preserve">, we can conclude that the fluid is within the dome (i.e., two-phase fluid). </w:t>
      </w:r>
      <w:r w:rsidR="00026C48" w:rsidRPr="0035467D">
        <w:rPr>
          <w:b/>
          <w:bCs/>
        </w:rPr>
        <w:t>[2 Marks]</w:t>
      </w:r>
    </w:p>
    <w:p w:rsidR="00026C48" w:rsidRDefault="00026C48" w:rsidP="0035467D">
      <w:pPr>
        <w:pStyle w:val="ListParagraph"/>
        <w:jc w:val="both"/>
        <w:rPr>
          <w:bCs/>
        </w:rPr>
      </w:pPr>
      <w:r>
        <w:rPr>
          <w:bCs/>
        </w:rPr>
        <w:t>As such, quality of the fluid needs to be calculated,</w:t>
      </w:r>
    </w:p>
    <w:p w:rsidR="00026C48" w:rsidRDefault="00EF4D2E" w:rsidP="00026C48">
      <w:pPr>
        <w:pStyle w:val="ListParagraph"/>
        <w:jc w:val="center"/>
        <w:rPr>
          <w:b/>
          <w:bCs/>
        </w:rPr>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f</m:t>
                </m:r>
              </m:sub>
            </m:sSub>
          </m:num>
          <m:den>
            <m:sSub>
              <m:sSubPr>
                <m:ctrlPr>
                  <w:rPr>
                    <w:rFonts w:ascii="Cambria Math" w:hAnsi="Cambria Math"/>
                    <w:i/>
                  </w:rPr>
                </m:ctrlPr>
              </m:sSubPr>
              <m:e>
                <m:r>
                  <m:rPr>
                    <m:sty m:val="p"/>
                  </m:rPr>
                  <w:rPr>
                    <w:rFonts w:ascii="Cambria Math" w:hAnsi="Cambria Math"/>
                  </w:rPr>
                  <m:t>Ψ</m:t>
                </m:r>
              </m:e>
              <m:sub>
                <m:r>
                  <w:rPr>
                    <w:rFonts w:ascii="Cambria Math" w:hAnsi="Cambria Math"/>
                  </w:rPr>
                  <m:t>g</m:t>
                </m:r>
              </m:sub>
            </m:sSub>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f</m:t>
                </m:r>
              </m:sub>
            </m:sSub>
          </m:num>
          <m:den>
            <m:sSub>
              <m:sSubPr>
                <m:ctrlPr>
                  <w:rPr>
                    <w:rFonts w:ascii="Cambria Math" w:hAnsi="Cambria Math"/>
                    <w:i/>
                  </w:rPr>
                </m:ctrlPr>
              </m:sSubPr>
              <m:e>
                <m:r>
                  <m:rPr>
                    <m:sty m:val="p"/>
                  </m:rP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f</m:t>
                </m:r>
              </m:sub>
            </m:sSub>
          </m:den>
        </m:f>
        <m:r>
          <w:rPr>
            <w:rFonts w:ascii="Cambria Math" w:hAnsi="Cambria Math"/>
          </w:rPr>
          <m:t xml:space="preserve">=0.9268   </m:t>
        </m:r>
      </m:oMath>
      <w:r w:rsidR="00026C48" w:rsidRPr="0035467D">
        <w:rPr>
          <w:b/>
          <w:bCs/>
        </w:rPr>
        <w:t>[2 Marks]</w:t>
      </w:r>
    </w:p>
    <w:p w:rsidR="00026C48" w:rsidRPr="00026C48" w:rsidRDefault="00026C48" w:rsidP="00026C48">
      <w:pPr>
        <w:pStyle w:val="ListParagraph"/>
        <w:jc w:val="both"/>
        <w:rPr>
          <w:bCs/>
        </w:rPr>
      </w:pPr>
    </w:p>
    <w:p w:rsidR="0035467D" w:rsidRDefault="00026C48" w:rsidP="00026C48">
      <w:pPr>
        <w:pStyle w:val="ListParagraph"/>
        <w:jc w:val="both"/>
        <w:rPr>
          <w:bCs/>
        </w:rPr>
      </w:pPr>
      <w:r w:rsidRPr="00026C48">
        <w:rPr>
          <w:bCs/>
        </w:rPr>
        <w:t>With</w:t>
      </w:r>
      <w:r>
        <w:rPr>
          <w:bCs/>
        </w:rPr>
        <w:t xml:space="preserve"> the quality of the vapour we can calculate the specific enthalpy h</w:t>
      </w:r>
      <w:r w:rsidRPr="00026C48">
        <w:rPr>
          <w:bCs/>
          <w:vertAlign w:val="subscript"/>
        </w:rPr>
        <w:t>2</w:t>
      </w:r>
      <w:r>
        <w:rPr>
          <w:bCs/>
        </w:rPr>
        <w:t>,</w:t>
      </w:r>
    </w:p>
    <w:p w:rsidR="00026C48" w:rsidRPr="00026C48" w:rsidRDefault="00EF4D2E" w:rsidP="008960E1">
      <w:pPr>
        <w:pStyle w:val="ListParagraph"/>
        <w:jc w:val="center"/>
        <w:rPr>
          <w:bCs/>
        </w:rPr>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m:t>
                </m:r>
              </m:e>
              <m:sub>
                <m:r>
                  <w:rPr>
                    <w:rFonts w:ascii="Cambria Math" w:hAnsi="Cambria Math"/>
                  </w:rPr>
                  <m:t>f</m:t>
                </m:r>
              </m:sub>
            </m:sSub>
          </m:num>
          <m:den>
            <m:sSub>
              <m:sSubPr>
                <m:ctrlPr>
                  <w:rPr>
                    <w:rFonts w:ascii="Cambria Math" w:hAnsi="Cambria Math"/>
                    <w:i/>
                  </w:rPr>
                </m:ctrlPr>
              </m:sSubPr>
              <m:e>
                <m:r>
                  <m:rPr>
                    <m:sty m:val="p"/>
                  </m:rPr>
                  <w:rPr>
                    <w:rFonts w:ascii="Cambria Math" w:hAnsi="Cambria Math"/>
                  </w:rPr>
                  <m:t>h</m:t>
                </m:r>
              </m:e>
              <m:sub>
                <m:r>
                  <w:rPr>
                    <w:rFonts w:ascii="Cambria Math" w:hAnsi="Cambria Math"/>
                  </w:rPr>
                  <m:t>g</m:t>
                </m:r>
              </m:sub>
            </m:sSub>
            <m:r>
              <w:rPr>
                <w:rFonts w:ascii="Cambria Math" w:hAnsi="Cambria Math"/>
              </w:rPr>
              <m:t>-</m:t>
            </m:r>
            <m:sSub>
              <m:sSubPr>
                <m:ctrlPr>
                  <w:rPr>
                    <w:rFonts w:ascii="Cambria Math" w:hAnsi="Cambria Math"/>
                    <w:i/>
                  </w:rPr>
                </m:ctrlPr>
              </m:sSubPr>
              <m:e>
                <m:r>
                  <m:rPr>
                    <m:sty m:val="p"/>
                  </m:rPr>
                  <w:rPr>
                    <w:rFonts w:ascii="Cambria Math" w:hAnsi="Cambria Math"/>
                  </w:rPr>
                  <m:t>h</m:t>
                </m:r>
              </m:e>
              <m:sub>
                <m:r>
                  <w:rPr>
                    <w:rFonts w:ascii="Cambria Math" w:hAnsi="Cambria Math"/>
                  </w:rPr>
                  <m:t>f</m:t>
                </m:r>
              </m:sub>
            </m:sSub>
          </m:den>
        </m:f>
        <m:r>
          <w:rPr>
            <w:rFonts w:ascii="Cambria Math" w:hAnsi="Cambria Math"/>
          </w:rPr>
          <m:t xml:space="preserve">=0.9268 ==&gt;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=381.1556 kJ.</m:t>
        </m:r>
        <m:sSup>
          <m:sSupPr>
            <m:ctrlPr>
              <w:rPr>
                <w:rFonts w:ascii="Cambria Math" w:hAnsi="Cambria Math"/>
                <w:i/>
              </w:rPr>
            </m:ctrlPr>
          </m:sSupPr>
          <m:e>
            <m:r>
              <w:rPr>
                <w:rFonts w:ascii="Cambria Math" w:hAnsi="Cambria Math"/>
              </w:rPr>
              <m:t>kg</m:t>
            </m:r>
          </m:e>
          <m:sup>
            <m:r>
              <w:rPr>
                <w:rFonts w:ascii="Cambria Math" w:hAnsi="Cambria Math"/>
              </w:rPr>
              <m:t>-1</m:t>
            </m:r>
          </m:sup>
        </m:sSup>
      </m:oMath>
      <w:r w:rsidR="008960E1" w:rsidRPr="0035467D">
        <w:rPr>
          <w:b/>
          <w:bCs/>
        </w:rPr>
        <w:t>[2 Marks]</w:t>
      </w:r>
    </w:p>
    <w:p w:rsidR="00026C48" w:rsidRDefault="008960E1" w:rsidP="008960E1">
      <w:pPr>
        <w:pStyle w:val="ListParagraph"/>
        <w:jc w:val="both"/>
        <w:rPr>
          <w:bCs/>
        </w:rPr>
      </w:pPr>
      <w:r w:rsidRPr="008960E1">
        <w:rPr>
          <w:bCs/>
        </w:rPr>
        <w:t xml:space="preserve">Power in </w:t>
      </w:r>
      <w:r>
        <w:rPr>
          <w:bCs/>
        </w:rPr>
        <w:t>the turbine can now be calculated as</w:t>
      </w:r>
    </w:p>
    <w:p w:rsidR="008960E1" w:rsidRPr="008960E1" w:rsidRDefault="00EF4D2E" w:rsidP="008960E1">
      <w:pPr>
        <w:pStyle w:val="ListParagraph"/>
        <w:jc w:val="center"/>
        <w:rPr>
          <w:bCs/>
        </w:rPr>
      </w:pPr>
      <m:oMathPara>
        <m:oMath>
          <m:acc>
            <m:accPr>
              <m:chr m:val="̇"/>
              <m:ctrlPr>
                <w:rPr>
                  <w:rFonts w:ascii="Cambria Math" w:hAnsi="Cambria Math"/>
                  <w:bCs/>
                  <w:i/>
                </w:rPr>
              </m:ctrlPr>
            </m:accPr>
            <m:e>
              <m:sSub>
                <m:sSubPr>
                  <m:ctrlPr>
                    <w:rPr>
                      <w:rFonts w:ascii="Cambria Math" w:hAnsi="Cambria Math"/>
                      <w:bCs/>
                      <w:i/>
                    </w:rPr>
                  </m:ctrlPr>
                </m:sSubPr>
                <m:e>
                  <m:r>
                    <w:rPr>
                      <w:rFonts w:ascii="Cambria Math" w:hAnsi="Cambria Math"/>
                    </w:rPr>
                    <m:t>W</m:t>
                  </m:r>
                </m:e>
                <m:sub>
                  <m:r>
                    <w:rPr>
                      <w:rFonts w:ascii="Cambria Math" w:hAnsi="Cambria Math"/>
                    </w:rPr>
                    <m:t>T</m:t>
                  </m:r>
                </m:sub>
              </m:sSub>
            </m:e>
          </m:acc>
          <m:r>
            <w:rPr>
              <w:rFonts w:ascii="Cambria Math" w:hAnsi="Cambria Math"/>
            </w:rPr>
            <m:t xml:space="preserve">= </m:t>
          </m:r>
          <m:acc>
            <m:accPr>
              <m:chr m:val="̇"/>
              <m:ctrlPr>
                <w:rPr>
                  <w:rFonts w:ascii="Cambria Math" w:hAnsi="Cambria Math"/>
                  <w:bCs/>
                  <w:i/>
                </w:rPr>
              </m:ctrlPr>
            </m:accPr>
            <m:e>
              <m:sSub>
                <m:sSubPr>
                  <m:ctrlPr>
                    <w:rPr>
                      <w:rFonts w:ascii="Cambria Math" w:hAnsi="Cambria Math"/>
                      <w:bCs/>
                      <w:i/>
                    </w:rPr>
                  </m:ctrlPr>
                </m:sSubPr>
                <m:e>
                  <m:r>
                    <w:rPr>
                      <w:rFonts w:ascii="Cambria Math" w:hAnsi="Cambria Math"/>
                    </w:rPr>
                    <m:t>m</m:t>
                  </m:r>
                </m:e>
                <m:sub>
                  <m:r>
                    <w:rPr>
                      <w:rFonts w:ascii="Cambria Math" w:hAnsi="Cambria Math"/>
                    </w:rPr>
                    <m:t>c3</m:t>
                  </m:r>
                </m:sub>
              </m:sSub>
            </m:e>
          </m:acc>
          <m:d>
            <m:dPr>
              <m:ctrlPr>
                <w:rPr>
                  <w:rFonts w:ascii="Cambria Math" w:hAnsi="Cambria Math"/>
                  <w:bCs/>
                  <w:i/>
                </w:rPr>
              </m:ctrlPr>
            </m:dPr>
            <m:e>
              <m:sSub>
                <m:sSubPr>
                  <m:ctrlPr>
                    <w:rPr>
                      <w:rFonts w:ascii="Cambria Math" w:hAnsi="Cambria Math"/>
                      <w:bCs/>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1</m:t>
                  </m:r>
                </m:sub>
              </m:sSub>
            </m:e>
          </m:d>
          <m:r>
            <w:rPr>
              <w:rFonts w:ascii="Cambria Math" w:hAnsi="Cambria Math"/>
            </w:rPr>
            <m:t>=-1685.44 kJ.</m:t>
          </m:r>
          <m:sSup>
            <m:sSupPr>
              <m:ctrlPr>
                <w:rPr>
                  <w:rFonts w:ascii="Cambria Math" w:hAnsi="Cambria Math"/>
                  <w:bCs/>
                  <w:i/>
                </w:rPr>
              </m:ctrlPr>
            </m:sSupPr>
            <m:e>
              <m:r>
                <w:rPr>
                  <w:rFonts w:ascii="Cambria Math" w:hAnsi="Cambria Math"/>
                </w:rPr>
                <m:t>s</m:t>
              </m:r>
            </m:e>
            <m:sup>
              <m:r>
                <w:rPr>
                  <w:rFonts w:ascii="Cambria Math" w:hAnsi="Cambria Math"/>
                </w:rPr>
                <m:t>-1</m:t>
              </m:r>
            </m:sup>
          </m:sSup>
        </m:oMath>
      </m:oMathPara>
    </w:p>
    <w:p w:rsidR="008960E1" w:rsidRDefault="008960E1" w:rsidP="008960E1">
      <w:pPr>
        <w:pStyle w:val="ListParagraph"/>
        <w:jc w:val="both"/>
        <w:rPr>
          <w:b/>
          <w:bCs/>
        </w:rPr>
      </w:pPr>
      <w:r>
        <w:rPr>
          <w:bCs/>
        </w:rPr>
        <w:t xml:space="preserve">Power produced by the turbine is 1.69 MW. </w:t>
      </w:r>
      <w:r w:rsidRPr="0035467D">
        <w:rPr>
          <w:b/>
          <w:bCs/>
        </w:rPr>
        <w:t>[2 Marks]</w:t>
      </w:r>
    </w:p>
    <w:p w:rsidR="007140DA" w:rsidRPr="008960E1" w:rsidRDefault="007140DA" w:rsidP="008960E1">
      <w:pPr>
        <w:pStyle w:val="ListParagraph"/>
        <w:jc w:val="both"/>
        <w:rPr>
          <w:bCs/>
        </w:rPr>
      </w:pPr>
    </w:p>
    <w:p w:rsidR="008960E1" w:rsidRPr="00B35A7D" w:rsidRDefault="00B35A7D" w:rsidP="0035467D">
      <w:pPr>
        <w:pStyle w:val="ListParagraph"/>
        <w:numPr>
          <w:ilvl w:val="0"/>
          <w:numId w:val="4"/>
        </w:numPr>
        <w:jc w:val="both"/>
        <w:rPr>
          <w:b/>
          <w:bCs/>
        </w:rPr>
      </w:pPr>
      <w:r>
        <w:rPr>
          <w:bCs/>
        </w:rPr>
        <w:t>Assuming that there are no heat losses in the heat exchanger,</w:t>
      </w:r>
    </w:p>
    <w:p w:rsidR="00B35A7D" w:rsidRDefault="00EF4D2E" w:rsidP="00675FC9">
      <w:pPr>
        <w:pStyle w:val="ListParagraph"/>
        <w:jc w:val="center"/>
        <w:rPr>
          <w:b/>
          <w:bCs/>
        </w:rPr>
      </w:pPr>
      <m:oMath>
        <m:d>
          <m:dPr>
            <m:begChr m:val="{"/>
            <m:endChr m:val=""/>
            <m:ctrlPr>
              <w:rPr>
                <w:rFonts w:ascii="Cambria Math" w:hAnsi="Cambria Math"/>
                <w:b/>
                <w:bCs/>
                <w:i/>
              </w:rPr>
            </m:ctrlPr>
          </m:dPr>
          <m:e>
            <m:eqArr>
              <m:eqArrPr>
                <m:ctrlPr>
                  <w:rPr>
                    <w:rFonts w:ascii="Cambria Math" w:hAnsi="Cambria Math"/>
                    <w:bCs/>
                    <w:i/>
                  </w:rPr>
                </m:ctrlPr>
              </m:eqArr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Q</m:t>
                        </m:r>
                      </m:e>
                    </m:acc>
                  </m:e>
                  <m:sub>
                    <m:r>
                      <w:rPr>
                        <w:rFonts w:ascii="Cambria Math" w:hAnsi="Cambria Math"/>
                      </w:rPr>
                      <m:t>C3</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Q</m:t>
                        </m:r>
                      </m:e>
                    </m:acc>
                  </m:e>
                  <m:sub>
                    <m:r>
                      <w:rPr>
                        <w:rFonts w:ascii="Cambria Math" w:hAnsi="Cambria Math"/>
                      </w:rPr>
                      <m:t>w</m:t>
                    </m:r>
                  </m:sub>
                </m:sSub>
                <m:r>
                  <w:rPr>
                    <w:rFonts w:ascii="Cambria Math" w:hAnsi="Cambria Math"/>
                  </w:rPr>
                  <m:t xml:space="preserve">=0==&gt;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Q</m:t>
                        </m:r>
                      </m:e>
                    </m:acc>
                  </m:e>
                  <m:sub>
                    <m:r>
                      <w:rPr>
                        <w:rFonts w:ascii="Cambria Math" w:hAnsi="Cambria Math"/>
                      </w:rPr>
                      <m:t>C3</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Q</m:t>
                        </m:r>
                      </m:e>
                    </m:acc>
                  </m:e>
                  <m:sub>
                    <m:r>
                      <w:rPr>
                        <w:rFonts w:ascii="Cambria Math" w:hAnsi="Cambria Math"/>
                      </w:rPr>
                      <m:t>w</m:t>
                    </m:r>
                  </m:sub>
                </m:sSub>
              </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m</m:t>
                        </m:r>
                      </m:e>
                    </m:acc>
                  </m:e>
                  <m:sub>
                    <m:r>
                      <w:rPr>
                        <w:rFonts w:ascii="Cambria Math" w:hAnsi="Cambria Math"/>
                      </w:rPr>
                      <m:t>C3</m:t>
                    </m:r>
                  </m:sub>
                </m:sSub>
                <m:d>
                  <m:dPr>
                    <m:ctrlPr>
                      <w:rPr>
                        <w:rFonts w:ascii="Cambria Math" w:hAnsi="Cambria Math"/>
                        <w:bCs/>
                        <w:i/>
                      </w:rPr>
                    </m:ctrlPr>
                  </m:dPr>
                  <m:e>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3</m:t>
                        </m:r>
                      </m:sub>
                    </m:sSub>
                  </m:e>
                </m:d>
                <m:r>
                  <w:rPr>
                    <w:rFonts w:ascii="Cambria Math" w:hAnsi="Cambria Math"/>
                  </w:rPr>
                  <m:t>=</m:t>
                </m:r>
                <m:sSub>
                  <m:sSubPr>
                    <m:ctrlPr>
                      <w:rPr>
                        <w:rFonts w:ascii="Cambria Math" w:hAnsi="Cambria Math"/>
                        <w:bCs/>
                        <w:i/>
                      </w:rPr>
                    </m:ctrlPr>
                  </m:sSubPr>
                  <m:e>
                    <m:r>
                      <w:rPr>
                        <w:rFonts w:ascii="Cambria Math" w:hAnsi="Cambria Math"/>
                      </w:rPr>
                      <m:t>-</m:t>
                    </m:r>
                    <m:acc>
                      <m:accPr>
                        <m:chr m:val="̇"/>
                        <m:ctrlPr>
                          <w:rPr>
                            <w:rFonts w:ascii="Cambria Math" w:hAnsi="Cambria Math"/>
                            <w:bCs/>
                            <w:i/>
                          </w:rPr>
                        </m:ctrlPr>
                      </m:accPr>
                      <m:e>
                        <m:r>
                          <w:rPr>
                            <w:rFonts w:ascii="Cambria Math" w:hAnsi="Cambria Math"/>
                          </w:rPr>
                          <m:t>m</m:t>
                        </m:r>
                      </m:e>
                    </m:acc>
                  </m:e>
                  <m:sub>
                    <m:r>
                      <w:rPr>
                        <w:rFonts w:ascii="Cambria Math" w:hAnsi="Cambria Math"/>
                      </w:rPr>
                      <m:t>w</m:t>
                    </m:r>
                  </m:sub>
                </m:sSub>
                <m:sSub>
                  <m:sSubPr>
                    <m:ctrlPr>
                      <w:rPr>
                        <w:rFonts w:ascii="Cambria Math" w:hAnsi="Cambria Math"/>
                        <w:bCs/>
                        <w:i/>
                      </w:rPr>
                    </m:ctrlPr>
                  </m:sSubPr>
                  <m:e>
                    <m:r>
                      <w:rPr>
                        <w:rFonts w:ascii="Cambria Math" w:hAnsi="Cambria Math"/>
                      </w:rPr>
                      <m:t>C</m:t>
                    </m:r>
                  </m:e>
                  <m:sub>
                    <m:r>
                      <w:rPr>
                        <w:rFonts w:ascii="Cambria Math" w:hAnsi="Cambria Math"/>
                      </w:rPr>
                      <m:t>p</m:t>
                    </m:r>
                  </m:sub>
                </m:sSub>
                <m:r>
                  <m:rPr>
                    <m:sty m:val="p"/>
                  </m:rPr>
                  <w:rPr>
                    <w:rFonts w:ascii="Cambria Math" w:hAnsi="Cambria Math"/>
                  </w:rPr>
                  <m:t>Δ</m:t>
                </m:r>
                <m:r>
                  <w:rPr>
                    <w:rFonts w:ascii="Cambria Math" w:hAnsi="Cambria Math"/>
                  </w:rPr>
                  <m:t>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-m</m:t>
                        </m:r>
                      </m:e>
                    </m:acc>
                  </m:e>
                  <m:sub>
                    <m:r>
                      <w:rPr>
                        <w:rFonts w:ascii="Cambria Math" w:hAnsi="Cambria Math"/>
                      </w:rPr>
                      <m:t>w</m:t>
                    </m:r>
                  </m:sub>
                </m:sSub>
                <m:sSub>
                  <m:sSubPr>
                    <m:ctrlPr>
                      <w:rPr>
                        <w:rFonts w:ascii="Cambria Math" w:hAnsi="Cambria Math"/>
                        <w:bCs/>
                        <w:i/>
                      </w:rPr>
                    </m:ctrlPr>
                  </m:sSubPr>
                  <m:e>
                    <m:r>
                      <w:rPr>
                        <w:rFonts w:ascii="Cambria Math" w:hAnsi="Cambria Math"/>
                      </w:rPr>
                      <m:t>C</m:t>
                    </m:r>
                  </m:e>
                  <m:sub>
                    <m:r>
                      <w:rPr>
                        <w:rFonts w:ascii="Cambria Math" w:hAnsi="Cambria Math"/>
                      </w:rPr>
                      <m:t>p</m:t>
                    </m:r>
                  </m:sub>
                </m:sSub>
                <m:d>
                  <m:dPr>
                    <m:ctrlPr>
                      <w:rPr>
                        <w:rFonts w:ascii="Cambria Math" w:hAnsi="Cambria Math"/>
                        <w:bCs/>
                      </w:rPr>
                    </m:ctrlPr>
                  </m:dPr>
                  <m:e>
                    <m:sSubSup>
                      <m:sSubSupPr>
                        <m:ctrlPr>
                          <w:rPr>
                            <w:rFonts w:ascii="Cambria Math" w:hAnsi="Cambria Math"/>
                            <w:bCs/>
                          </w:rPr>
                        </m:ctrlPr>
                      </m:sSubSupPr>
                      <m:e>
                        <m:r>
                          <w:rPr>
                            <w:rFonts w:ascii="Cambria Math" w:hAnsi="Cambria Math"/>
                          </w:rPr>
                          <m:t>T</m:t>
                        </m:r>
                      </m:e>
                      <m:sub>
                        <m:r>
                          <w:rPr>
                            <w:rFonts w:ascii="Cambria Math" w:hAnsi="Cambria Math"/>
                          </w:rPr>
                          <m:t>w</m:t>
                        </m:r>
                      </m:sub>
                      <m:sup>
                        <m:r>
                          <w:rPr>
                            <w:rFonts w:ascii="Cambria Math" w:hAnsi="Cambria Math"/>
                          </w:rPr>
                          <m:t>out</m:t>
                        </m:r>
                      </m:sup>
                    </m:sSubSup>
                    <m:r>
                      <w:rPr>
                        <w:rFonts w:ascii="Cambria Math" w:hAnsi="Cambria Math"/>
                      </w:rPr>
                      <m:t>-</m:t>
                    </m:r>
                    <m:sSubSup>
                      <m:sSubSupPr>
                        <m:ctrlPr>
                          <w:rPr>
                            <w:rFonts w:ascii="Cambria Math" w:hAnsi="Cambria Math"/>
                            <w:bCs/>
                            <w:i/>
                          </w:rPr>
                        </m:ctrlPr>
                      </m:sSubSupPr>
                      <m:e>
                        <m:r>
                          <w:rPr>
                            <w:rFonts w:ascii="Cambria Math" w:hAnsi="Cambria Math"/>
                          </w:rPr>
                          <m:t>T</m:t>
                        </m:r>
                      </m:e>
                      <m:sub>
                        <m:r>
                          <w:rPr>
                            <w:rFonts w:ascii="Cambria Math" w:hAnsi="Cambria Math"/>
                          </w:rPr>
                          <m:t>w</m:t>
                        </m:r>
                      </m:sub>
                      <m:sup>
                        <m:r>
                          <w:rPr>
                            <w:rFonts w:ascii="Cambria Math" w:hAnsi="Cambria Math"/>
                          </w:rPr>
                          <m:t>in</m:t>
                        </m:r>
                      </m:sup>
                    </m:sSubSup>
                  </m:e>
                </m:d>
              </m:e>
            </m:eqArr>
          </m:e>
        </m:d>
      </m:oMath>
      <w:r w:rsidR="00675FC9" w:rsidRPr="0035467D">
        <w:rPr>
          <w:b/>
          <w:bCs/>
        </w:rPr>
        <w:t>[</w:t>
      </w:r>
      <w:r w:rsidR="00675FC9">
        <w:rPr>
          <w:b/>
          <w:bCs/>
        </w:rPr>
        <w:t>3</w:t>
      </w:r>
      <w:r w:rsidR="00675FC9" w:rsidRPr="0035467D">
        <w:rPr>
          <w:b/>
          <w:bCs/>
        </w:rPr>
        <w:t xml:space="preserve"> Marks]</w:t>
      </w:r>
    </w:p>
    <w:p w:rsidR="00B35A7D" w:rsidRDefault="00B35A7D" w:rsidP="00B35A7D">
      <w:pPr>
        <w:pStyle w:val="ListParagraph"/>
        <w:jc w:val="both"/>
        <w:rPr>
          <w:b/>
          <w:bCs/>
        </w:rPr>
      </w:pPr>
      <w:r>
        <w:rPr>
          <w:bCs/>
        </w:rPr>
        <w:t xml:space="preserve">Leading to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m</m:t>
                </m:r>
              </m:e>
            </m:acc>
          </m:e>
          <m:sub>
            <m:r>
              <w:rPr>
                <w:rFonts w:ascii="Cambria Math" w:hAnsi="Cambria Math"/>
              </w:rPr>
              <m:t>w</m:t>
            </m:r>
          </m:sub>
        </m:sSub>
      </m:oMath>
      <w:r>
        <w:rPr>
          <w:bCs/>
        </w:rPr>
        <w:t>=25.43kg.s</w:t>
      </w:r>
      <w:r w:rsidRPr="0035467D">
        <w:rPr>
          <w:bCs/>
          <w:vertAlign w:val="superscript"/>
        </w:rPr>
        <w:t>-1</w:t>
      </w:r>
      <w:r>
        <w:rPr>
          <w:bCs/>
        </w:rPr>
        <w:t>.</w:t>
      </w:r>
      <w:r w:rsidR="00675FC9" w:rsidRPr="00675FC9">
        <w:rPr>
          <w:b/>
          <w:bCs/>
        </w:rPr>
        <w:t xml:space="preserve"> </w:t>
      </w:r>
      <w:r w:rsidR="00675FC9" w:rsidRPr="0035467D">
        <w:rPr>
          <w:b/>
          <w:bCs/>
        </w:rPr>
        <w:t>[</w:t>
      </w:r>
      <w:r w:rsidR="00675FC9">
        <w:rPr>
          <w:b/>
          <w:bCs/>
        </w:rPr>
        <w:t>3</w:t>
      </w:r>
      <w:r w:rsidR="00675FC9" w:rsidRPr="0035467D">
        <w:rPr>
          <w:b/>
          <w:bCs/>
        </w:rPr>
        <w:t xml:space="preserve"> Marks]</w:t>
      </w:r>
    </w:p>
    <w:p w:rsidR="007140DA" w:rsidRPr="00B35A7D" w:rsidRDefault="007140DA" w:rsidP="00B35A7D">
      <w:pPr>
        <w:pStyle w:val="ListParagraph"/>
        <w:jc w:val="both"/>
        <w:rPr>
          <w:bCs/>
        </w:rPr>
      </w:pPr>
    </w:p>
    <w:p w:rsidR="007140DA" w:rsidRPr="007140DA" w:rsidRDefault="00C67540" w:rsidP="007140DA">
      <w:pPr>
        <w:pStyle w:val="ListParagraph"/>
        <w:numPr>
          <w:ilvl w:val="0"/>
          <w:numId w:val="4"/>
        </w:numPr>
        <w:jc w:val="both"/>
        <w:rPr>
          <w:b/>
          <w:bCs/>
        </w:rPr>
      </w:pPr>
      <w:r>
        <w:rPr>
          <w:bCs/>
        </w:rPr>
        <w:t>Th</w:t>
      </w:r>
      <w:r w:rsidR="007140DA" w:rsidRPr="00C67540">
        <w:rPr>
          <w:bCs/>
        </w:rPr>
        <w:t>ere are three main heat exchange mechanisms in geothermal reservoirs</w:t>
      </w:r>
    </w:p>
    <w:p w:rsidR="007140DA" w:rsidRPr="007140DA" w:rsidRDefault="007140DA" w:rsidP="007140DA">
      <w:pPr>
        <w:pStyle w:val="ListParagraph"/>
        <w:numPr>
          <w:ilvl w:val="1"/>
          <w:numId w:val="4"/>
        </w:numPr>
        <w:jc w:val="both"/>
        <w:rPr>
          <w:bCs/>
        </w:rPr>
      </w:pPr>
      <w:r w:rsidRPr="007140DA">
        <w:rPr>
          <w:bCs/>
        </w:rPr>
        <w:t>Thermal conduction ( that occurs between materials at the same phase);</w:t>
      </w:r>
      <w:r w:rsidR="00C67540" w:rsidRPr="00C67540">
        <w:rPr>
          <w:b/>
          <w:bCs/>
        </w:rPr>
        <w:t xml:space="preserve"> </w:t>
      </w:r>
      <w:r w:rsidR="00C67540" w:rsidRPr="0035467D">
        <w:rPr>
          <w:b/>
          <w:bCs/>
        </w:rPr>
        <w:t>[</w:t>
      </w:r>
      <w:r w:rsidR="00C67540">
        <w:rPr>
          <w:b/>
          <w:bCs/>
        </w:rPr>
        <w:t>3</w:t>
      </w:r>
      <w:r w:rsidR="00C67540" w:rsidRPr="0035467D">
        <w:rPr>
          <w:b/>
          <w:bCs/>
        </w:rPr>
        <w:t xml:space="preserve"> Marks]</w:t>
      </w:r>
    </w:p>
    <w:p w:rsidR="007140DA" w:rsidRPr="007140DA" w:rsidRDefault="007140DA" w:rsidP="007140DA">
      <w:pPr>
        <w:pStyle w:val="ListParagraph"/>
        <w:numPr>
          <w:ilvl w:val="1"/>
          <w:numId w:val="4"/>
        </w:numPr>
        <w:jc w:val="both"/>
        <w:rPr>
          <w:bCs/>
        </w:rPr>
      </w:pPr>
      <w:r w:rsidRPr="007140DA">
        <w:rPr>
          <w:bCs/>
        </w:rPr>
        <w:t>Thermal convection (or inter-phase heat transfer that occurs between materials at different phases);</w:t>
      </w:r>
      <w:r w:rsidR="00C67540" w:rsidRPr="00C67540">
        <w:rPr>
          <w:b/>
          <w:bCs/>
        </w:rPr>
        <w:t xml:space="preserve"> </w:t>
      </w:r>
      <w:r w:rsidR="00C67540" w:rsidRPr="0035467D">
        <w:rPr>
          <w:b/>
          <w:bCs/>
        </w:rPr>
        <w:t>[</w:t>
      </w:r>
      <w:r w:rsidR="00C67540">
        <w:rPr>
          <w:b/>
          <w:bCs/>
        </w:rPr>
        <w:t>3</w:t>
      </w:r>
      <w:r w:rsidR="00C67540" w:rsidRPr="0035467D">
        <w:rPr>
          <w:b/>
          <w:bCs/>
        </w:rPr>
        <w:t xml:space="preserve"> Marks]</w:t>
      </w:r>
    </w:p>
    <w:p w:rsidR="007140DA" w:rsidRPr="007140DA" w:rsidRDefault="007140DA" w:rsidP="007140DA">
      <w:pPr>
        <w:pStyle w:val="ListParagraph"/>
        <w:numPr>
          <w:ilvl w:val="1"/>
          <w:numId w:val="4"/>
        </w:numPr>
        <w:jc w:val="both"/>
        <w:rPr>
          <w:bCs/>
        </w:rPr>
      </w:pPr>
      <w:r w:rsidRPr="007140DA">
        <w:rPr>
          <w:bCs/>
        </w:rPr>
        <w:t>Thermal radiation from Earth’s core to rock formations at relatively large depths.</w:t>
      </w:r>
      <w:r w:rsidR="00C67540" w:rsidRPr="00C67540">
        <w:rPr>
          <w:b/>
          <w:bCs/>
        </w:rPr>
        <w:t xml:space="preserve"> </w:t>
      </w:r>
      <w:r w:rsidR="00C67540" w:rsidRPr="0035467D">
        <w:rPr>
          <w:b/>
          <w:bCs/>
        </w:rPr>
        <w:t>[</w:t>
      </w:r>
      <w:r w:rsidR="00C67540">
        <w:rPr>
          <w:b/>
          <w:bCs/>
        </w:rPr>
        <w:t>3</w:t>
      </w:r>
      <w:r w:rsidR="00C67540" w:rsidRPr="0035467D">
        <w:rPr>
          <w:b/>
          <w:bCs/>
        </w:rPr>
        <w:t xml:space="preserve"> Marks]</w:t>
      </w:r>
    </w:p>
    <w:p w:rsidR="007140DA" w:rsidRPr="0035467D" w:rsidRDefault="007140DA" w:rsidP="00C67540">
      <w:pPr>
        <w:pStyle w:val="ListParagraph"/>
        <w:jc w:val="both"/>
        <w:rPr>
          <w:b/>
          <w:bCs/>
        </w:rPr>
      </w:pPr>
    </w:p>
    <w:p w:rsidR="007A402D" w:rsidRDefault="007A402D">
      <w:pPr>
        <w:jc w:val="both"/>
        <w:rPr>
          <w:b/>
          <w:bCs/>
        </w:rPr>
      </w:pPr>
    </w:p>
    <w:p w:rsidR="007A402D" w:rsidRDefault="007A402D">
      <w:pPr>
        <w:jc w:val="both"/>
        <w:rPr>
          <w:b/>
          <w:bCs/>
        </w:rPr>
      </w:pPr>
    </w:p>
    <w:p w:rsidR="007A402D" w:rsidRDefault="007A402D">
      <w:pPr>
        <w:jc w:val="both"/>
        <w:rPr>
          <w:b/>
          <w:bCs/>
        </w:rPr>
      </w:pPr>
    </w:p>
    <w:p w:rsidR="007A402D" w:rsidRDefault="007A402D">
      <w:pPr>
        <w:jc w:val="both"/>
        <w:rPr>
          <w:b/>
          <w:bCs/>
        </w:rPr>
      </w:pPr>
    </w:p>
    <w:p w:rsidR="007A402D" w:rsidRDefault="007A402D">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AC2629" w:rsidRDefault="00AC2629">
      <w:pPr>
        <w:jc w:val="both"/>
        <w:rPr>
          <w:b/>
          <w:bCs/>
        </w:rPr>
      </w:pPr>
    </w:p>
    <w:p w:rsidR="0082404B" w:rsidRDefault="00AC2629" w:rsidP="00AC2629">
      <w:pPr>
        <w:jc w:val="both"/>
      </w:pPr>
      <w:r>
        <w:rPr>
          <w:b/>
          <w:bCs/>
        </w:rPr>
        <w:lastRenderedPageBreak/>
        <w:t>Problem 2:</w:t>
      </w:r>
      <w:r>
        <w:t xml:space="preserve"> </w:t>
      </w:r>
      <w:r w:rsidR="004F2D8B">
        <w:t>A study was conducted to assess the feasibility of using local geothermal resources to continuously power a small village.</w:t>
      </w:r>
    </w:p>
    <w:p w:rsidR="0082404B" w:rsidRDefault="004F2D8B" w:rsidP="004F2D8B">
      <w:pPr>
        <w:pStyle w:val="ListParagraph"/>
        <w:numPr>
          <w:ilvl w:val="2"/>
          <w:numId w:val="7"/>
        </w:numPr>
        <w:ind w:left="426" w:hanging="284"/>
        <w:jc w:val="both"/>
      </w:pPr>
      <w:r>
        <w:t xml:space="preserve">In order to assess the natural regeneration of the subsurface fluid (due to rainwater) a survey was conducted in an area near the water-table. </w:t>
      </w:r>
      <w:r w:rsidR="00AC2629" w:rsidRPr="00AC2629">
        <w:t xml:space="preserve">After a </w:t>
      </w:r>
      <w:r>
        <w:t>week of rain</w:t>
      </w:r>
      <w:r w:rsidR="00AC2629" w:rsidRPr="00AC2629">
        <w:t>, water accumulated in a</w:t>
      </w:r>
      <w:r w:rsidR="00AC2629">
        <w:t>n</w:t>
      </w:r>
      <w:r w:rsidR="00AC2629" w:rsidRPr="00AC2629">
        <w:t xml:space="preserve"> are</w:t>
      </w:r>
      <w:r>
        <w:t>a located in the top of a water-</w:t>
      </w:r>
      <w:r w:rsidR="00AC2629" w:rsidRPr="00AC2629">
        <w:t xml:space="preserve">table.  The accumulated water slowly percolates the sandstone formation (15 m thick) of porosity 0.45 and mean particle diameter </w:t>
      </w:r>
      <m:oMath>
        <m:d>
          <m:dPr>
            <m:ctrlPr>
              <w:rPr>
                <w:rFonts w:ascii="Cambria Math" w:hAnsi="Cambria Math" w:cs="FreeSans"/>
                <w:i/>
                <w:szCs w:val="24"/>
              </w:rPr>
            </m:ctrlPr>
          </m:dPr>
          <m:e>
            <m:sSub>
              <m:sSubPr>
                <m:ctrlPr>
                  <w:rPr>
                    <w:rFonts w:ascii="Cambria Math" w:hAnsi="Cambria Math" w:cs="FreeSans"/>
                    <w:i/>
                    <w:szCs w:val="24"/>
                  </w:rPr>
                </m:ctrlPr>
              </m:sSubPr>
              <m:e>
                <m:r>
                  <w:rPr>
                    <w:rFonts w:ascii="Cambria Math" w:hAnsi="Cambria Math"/>
                  </w:rPr>
                  <m:t>d</m:t>
                </m:r>
              </m:e>
              <m:sub>
                <m:r>
                  <w:rPr>
                    <w:rFonts w:ascii="Cambria Math" w:hAnsi="Cambria Math"/>
                  </w:rPr>
                  <m:t>s</m:t>
                </m:r>
              </m:sub>
            </m:sSub>
          </m:e>
        </m:d>
      </m:oMath>
      <w:r w:rsidR="00AC2629" w:rsidRPr="00AC2629">
        <w:t xml:space="preserve"> of 0.25 mm. Calculate the volumetric flow rate </w:t>
      </w:r>
      <w:r w:rsidR="00AC2629">
        <w:t>(in m</w:t>
      </w:r>
      <w:r w:rsidR="00AC2629" w:rsidRPr="0082404B">
        <w:rPr>
          <w:vertAlign w:val="superscript"/>
        </w:rPr>
        <w:t>3</w:t>
      </w:r>
      <w:r w:rsidR="00AC2629">
        <w:t>.s</w:t>
      </w:r>
      <w:r w:rsidR="00AC2629" w:rsidRPr="0082404B">
        <w:rPr>
          <w:vertAlign w:val="superscript"/>
        </w:rPr>
        <w:t>-1</w:t>
      </w:r>
      <w:r w:rsidR="00AC2629">
        <w:t>)</w:t>
      </w:r>
      <w:r w:rsidR="00AC2629" w:rsidRPr="00AC2629">
        <w:t xml:space="preserve"> </w:t>
      </w:r>
      <w:r w:rsidR="0082404B" w:rsidRPr="0082404B">
        <w:rPr>
          <w:bCs/>
        </w:rPr>
        <w:t>of an area of (1</w:t>
      </w:r>
      <w:r w:rsidR="00FA4A4F">
        <w:rPr>
          <w:bCs/>
        </w:rPr>
        <w:t>0</w:t>
      </w:r>
      <w:r w:rsidR="0082404B" w:rsidRPr="0082404B">
        <w:rPr>
          <w:bCs/>
        </w:rPr>
        <w:t xml:space="preserve"> X 1</w:t>
      </w:r>
      <w:r w:rsidR="00FA4A4F">
        <w:rPr>
          <w:bCs/>
        </w:rPr>
        <w:t>0</w:t>
      </w:r>
      <w:r w:rsidR="0082404B" w:rsidRPr="0082404B">
        <w:rPr>
          <w:bCs/>
        </w:rPr>
        <w:t>) m</w:t>
      </w:r>
      <w:r w:rsidR="0082404B" w:rsidRPr="0082404B">
        <w:rPr>
          <w:bCs/>
          <w:vertAlign w:val="superscript"/>
        </w:rPr>
        <w:t>2</w:t>
      </w:r>
      <w:r w:rsidR="0082404B">
        <w:rPr>
          <w:bCs/>
          <w:vertAlign w:val="superscript"/>
        </w:rPr>
        <w:t xml:space="preserve"> </w:t>
      </w:r>
      <w:r w:rsidR="00AC2629" w:rsidRPr="00AC2629">
        <w:t>using the Carman-</w:t>
      </w:r>
      <w:proofErr w:type="spellStart"/>
      <w:r w:rsidR="00AC2629" w:rsidRPr="00AC2629">
        <w:t>Koneny</w:t>
      </w:r>
      <w:proofErr w:type="spellEnd"/>
      <w:r w:rsidR="00AC2629" w:rsidRPr="00AC2629">
        <w:t xml:space="preserve"> equation,</w:t>
      </w:r>
    </w:p>
    <w:p w:rsidR="00AC2629" w:rsidRDefault="00EF4D2E" w:rsidP="004F2D8B">
      <w:pPr>
        <w:ind w:left="360"/>
        <w:jc w:val="center"/>
      </w:pPr>
      <m:oMathPara>
        <m:oMath>
          <m:f>
            <m:fPr>
              <m:ctrlPr>
                <w:rPr>
                  <w:rFonts w:ascii="Cambria Math" w:hAnsi="Cambria Math"/>
                  <w:i/>
                </w:rPr>
              </m:ctrlPr>
            </m:fPr>
            <m:num>
              <m:r>
                <w:rPr>
                  <w:rFonts w:ascii="Cambria Math" w:hAnsi="Cambria Math"/>
                </w:rPr>
                <m:t>dp</m:t>
              </m:r>
            </m:num>
            <m:den>
              <m:r>
                <w:rPr>
                  <w:rFonts w:ascii="Cambria Math" w:hAnsi="Cambria Math"/>
                </w:rPr>
                <m:t>dz</m:t>
              </m:r>
            </m:den>
          </m:f>
          <m:r>
            <w:rPr>
              <w:rFonts w:ascii="Cambria Math" w:hAnsi="Cambria Math"/>
            </w:rPr>
            <m:t xml:space="preserve">=-180 u </m:t>
          </m:r>
          <m:f>
            <m:fPr>
              <m:ctrlPr>
                <w:rPr>
                  <w:rFonts w:ascii="Cambria Math" w:hAnsi="Cambria Math"/>
                  <w:i/>
                </w:rPr>
              </m:ctrlPr>
            </m:fPr>
            <m:num>
              <m:r>
                <w:rPr>
                  <w:rFonts w:ascii="Cambria Math" w:hAnsi="Cambria Math"/>
                </w:rPr>
                <m:t>μ</m:t>
              </m:r>
              <m:sSup>
                <m:sSupPr>
                  <m:ctrlPr>
                    <w:rPr>
                      <w:rFonts w:ascii="Cambria Math" w:hAnsi="Cambria Math"/>
                      <w:i/>
                    </w:rPr>
                  </m:ctrlPr>
                </m:sSupPr>
                <m:e>
                  <m:d>
                    <m:dPr>
                      <m:ctrlPr>
                        <w:rPr>
                          <w:rFonts w:ascii="Cambria Math" w:hAnsi="Cambria Math"/>
                          <w:i/>
                        </w:rPr>
                      </m:ctrlPr>
                    </m:dPr>
                    <m:e>
                      <m:r>
                        <w:rPr>
                          <w:rFonts w:ascii="Cambria Math" w:hAnsi="Cambria Math"/>
                        </w:rPr>
                        <m:t>1-ϕ</m:t>
                      </m:r>
                    </m:e>
                  </m:d>
                </m:e>
                <m:sup>
                  <m:r>
                    <w:rPr>
                      <w:rFonts w:ascii="Cambria Math" w:hAnsi="Cambria Math"/>
                    </w:rPr>
                    <m:t>2</m:t>
                  </m:r>
                </m:sup>
              </m:sSup>
            </m:num>
            <m:den>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2</m:t>
                  </m:r>
                </m:sup>
              </m:sSubSup>
              <m:sSup>
                <m:sSupPr>
                  <m:ctrlPr>
                    <w:rPr>
                      <w:rFonts w:ascii="Cambria Math" w:hAnsi="Cambria Math"/>
                      <w:i/>
                    </w:rPr>
                  </m:ctrlPr>
                </m:sSupPr>
                <m:e>
                  <m:r>
                    <w:rPr>
                      <w:rFonts w:ascii="Cambria Math" w:hAnsi="Cambria Math"/>
                    </w:rPr>
                    <m:t>ϕ</m:t>
                  </m:r>
                </m:e>
                <m:sup>
                  <m:r>
                    <w:rPr>
                      <w:rFonts w:ascii="Cambria Math" w:hAnsi="Cambria Math"/>
                    </w:rPr>
                    <m:t>3</m:t>
                  </m:r>
                </m:sup>
              </m:sSup>
            </m:den>
          </m:f>
          <m:r>
            <w:rPr>
              <w:rFonts w:ascii="Cambria Math" w:hAnsi="Cambria Math"/>
            </w:rPr>
            <m:t>,</m:t>
          </m:r>
        </m:oMath>
      </m:oMathPara>
    </w:p>
    <w:p w:rsidR="0082404B" w:rsidRPr="004F2D8B" w:rsidRDefault="0082404B" w:rsidP="000224D5">
      <w:pPr>
        <w:ind w:left="426"/>
        <w:jc w:val="both"/>
        <w:rPr>
          <w:bCs/>
        </w:rPr>
      </w:pPr>
      <w:proofErr w:type="gramStart"/>
      <w:r w:rsidRPr="004F2D8B">
        <w:rPr>
          <w:bCs/>
        </w:rPr>
        <w:t>where</w:t>
      </w:r>
      <w:proofErr w:type="gramEnd"/>
      <w:r w:rsidRPr="004F2D8B">
        <w:rPr>
          <w:bCs/>
        </w:rPr>
        <w:t xml:space="preserve"> </w:t>
      </w:r>
      <w:r w:rsidRPr="004F2D8B">
        <w:rPr>
          <w:bCs/>
          <w:i/>
        </w:rPr>
        <w:t>u</w:t>
      </w:r>
      <w:r w:rsidRPr="004F2D8B">
        <w:rPr>
          <w:bCs/>
        </w:rPr>
        <w:t xml:space="preserve"> is the fluid velocity. Dynamic viscosity (</w:t>
      </w:r>
      <w:r w:rsidRPr="004F2D8B">
        <w:rPr>
          <w:rFonts w:ascii="Times New Roman" w:hAnsi="Times New Roman" w:cs="Times New Roman"/>
          <w:bCs/>
        </w:rPr>
        <w:t>µ</w:t>
      </w:r>
      <w:r w:rsidRPr="004F2D8B">
        <w:rPr>
          <w:bCs/>
        </w:rPr>
        <w:t>) and density (</w:t>
      </w:r>
      <w:r w:rsidRPr="004F2D8B">
        <w:rPr>
          <w:rFonts w:ascii="Times New Roman" w:hAnsi="Times New Roman" w:cs="Times New Roman"/>
          <w:bCs/>
        </w:rPr>
        <w:t>ρ</w:t>
      </w:r>
      <w:r w:rsidRPr="004F2D8B">
        <w:rPr>
          <w:bCs/>
        </w:rPr>
        <w:t>) are 0.89X10</w:t>
      </w:r>
      <w:r w:rsidRPr="004F2D8B">
        <w:rPr>
          <w:bCs/>
          <w:vertAlign w:val="superscript"/>
        </w:rPr>
        <w:t>-3</w:t>
      </w:r>
      <w:r w:rsidRPr="004F2D8B">
        <w:rPr>
          <w:bCs/>
        </w:rPr>
        <w:t xml:space="preserve"> </w:t>
      </w:r>
      <w:proofErr w:type="spellStart"/>
      <w:r w:rsidRPr="004F2D8B">
        <w:rPr>
          <w:bCs/>
        </w:rPr>
        <w:t>Pa.s</w:t>
      </w:r>
      <w:proofErr w:type="spellEnd"/>
      <w:r w:rsidRPr="004F2D8B">
        <w:rPr>
          <w:bCs/>
        </w:rPr>
        <w:t xml:space="preserve"> and 998 kg.m</w:t>
      </w:r>
      <w:r w:rsidRPr="004F2D8B">
        <w:rPr>
          <w:bCs/>
          <w:vertAlign w:val="superscript"/>
        </w:rPr>
        <w:t>-3</w:t>
      </w:r>
      <w:r w:rsidRPr="004F2D8B">
        <w:rPr>
          <w:bCs/>
        </w:rPr>
        <w:t xml:space="preserve">, respectively. </w:t>
      </w:r>
      <w:proofErr w:type="gramStart"/>
      <w:r w:rsidRPr="004F2D8B">
        <w:rPr>
          <w:bCs/>
          <w:i/>
        </w:rPr>
        <w:t>z</w:t>
      </w:r>
      <w:proofErr w:type="gramEnd"/>
      <w:r w:rsidRPr="004F2D8B">
        <w:rPr>
          <w:bCs/>
        </w:rPr>
        <w:t xml:space="preserve"> is the vertical depth, also the hydrostatic pressure in a fluid can be determined by</w:t>
      </w:r>
    </w:p>
    <w:p w:rsidR="0082404B" w:rsidRPr="004F2D8B" w:rsidRDefault="0082404B" w:rsidP="004F2D8B">
      <w:pPr>
        <w:ind w:left="360"/>
        <w:jc w:val="center"/>
        <w:rPr>
          <w:bCs/>
        </w:rPr>
      </w:pPr>
      <m:oMathPara>
        <m:oMath>
          <m:r>
            <w:rPr>
              <w:rFonts w:ascii="Cambria Math" w:hAnsi="Cambria Math"/>
            </w:rPr>
            <m:t>p=</m:t>
          </m:r>
          <m:sSub>
            <m:sSubPr>
              <m:ctrlPr>
                <w:rPr>
                  <w:rFonts w:ascii="Cambria Math" w:hAnsi="Cambria Math"/>
                  <w:bCs/>
                  <w:i/>
                </w:rPr>
              </m:ctrlPr>
            </m:sSubPr>
            <m:e>
              <m:r>
                <w:rPr>
                  <w:rFonts w:ascii="Cambria Math" w:hAnsi="Cambria Math"/>
                </w:rPr>
                <m:t>p</m:t>
              </m:r>
            </m:e>
            <m:sub>
              <m:r>
                <w:rPr>
                  <w:rFonts w:ascii="Cambria Math" w:hAnsi="Cambria Math"/>
                </w:rPr>
                <m:t>0</m:t>
              </m:r>
            </m:sub>
          </m:sSub>
          <m:r>
            <w:rPr>
              <w:rFonts w:ascii="Cambria Math" w:hAnsi="Cambria Math"/>
            </w:rPr>
            <m:t>+ρgz,</m:t>
          </m:r>
        </m:oMath>
      </m:oMathPara>
    </w:p>
    <w:p w:rsidR="0082404B" w:rsidRDefault="0082404B" w:rsidP="004F2D8B">
      <w:pPr>
        <w:ind w:left="360"/>
        <w:jc w:val="both"/>
        <w:rPr>
          <w:b/>
          <w:bCs/>
        </w:rPr>
      </w:pPr>
      <w:proofErr w:type="gramStart"/>
      <w:r w:rsidRPr="004F2D8B">
        <w:rPr>
          <w:bCs/>
        </w:rPr>
        <w:t>where</w:t>
      </w:r>
      <w:proofErr w:type="gramEnd"/>
      <w:r w:rsidRPr="004F2D8B">
        <w:rPr>
          <w:bCs/>
        </w:rPr>
        <w:t xml:space="preserve"> </w:t>
      </w:r>
      <w:r w:rsidRPr="004F2D8B">
        <w:rPr>
          <w:bCs/>
          <w:i/>
        </w:rPr>
        <w:t>g</w:t>
      </w:r>
      <w:r w:rsidRPr="004F2D8B">
        <w:rPr>
          <w:bCs/>
        </w:rPr>
        <w:t xml:space="preserve"> = 9.81 m.s</w:t>
      </w:r>
      <w:r w:rsidRPr="004F2D8B">
        <w:rPr>
          <w:bCs/>
          <w:vertAlign w:val="superscript"/>
        </w:rPr>
        <w:t>-2</w:t>
      </w:r>
      <w:r w:rsidRPr="004F2D8B">
        <w:rPr>
          <w:bCs/>
        </w:rPr>
        <w:t xml:space="preserve"> is the acceleration due to gravity. </w:t>
      </w:r>
      <w:r w:rsidR="000224D5">
        <w:rPr>
          <w:bCs/>
        </w:rPr>
        <w:t xml:space="preserve">                                               </w:t>
      </w:r>
      <w:r w:rsidR="000224D5" w:rsidRPr="000224D5">
        <w:rPr>
          <w:b/>
          <w:bCs/>
        </w:rPr>
        <w:t>[10 Marks]</w:t>
      </w:r>
    </w:p>
    <w:p w:rsidR="000224D5" w:rsidRPr="004F2D8B" w:rsidRDefault="000224D5" w:rsidP="004F2D8B">
      <w:pPr>
        <w:ind w:left="360"/>
        <w:jc w:val="both"/>
        <w:rPr>
          <w:bCs/>
        </w:rPr>
      </w:pPr>
    </w:p>
    <w:p w:rsidR="004F2D8B" w:rsidRDefault="000224D5" w:rsidP="000224D5">
      <w:pPr>
        <w:pStyle w:val="ListParagraph"/>
        <w:numPr>
          <w:ilvl w:val="0"/>
          <w:numId w:val="7"/>
        </w:numPr>
        <w:ind w:left="426" w:hanging="284"/>
        <w:jc w:val="both"/>
        <w:rPr>
          <w:bCs/>
        </w:rPr>
      </w:pPr>
      <w:r>
        <w:rPr>
          <w:bCs/>
        </w:rPr>
        <w:t>During the geophysics and geochemistry surveys, data collected from wells revealed that the geothermal reservoir would produce dry saturated water at 95</w:t>
      </w:r>
      <w:r>
        <w:t>º</w:t>
      </w:r>
      <w:r>
        <w:rPr>
          <w:bCs/>
        </w:rPr>
        <w:t xml:space="preserve">C. What are the pressure </w:t>
      </w:r>
      <w:r w:rsidR="003D2655">
        <w:rPr>
          <w:bCs/>
        </w:rPr>
        <w:t xml:space="preserve">(in bar) </w:t>
      </w:r>
      <w:r>
        <w:rPr>
          <w:bCs/>
        </w:rPr>
        <w:t xml:space="preserve">and specific enthalpy </w:t>
      </w:r>
      <w:r w:rsidR="003D2655">
        <w:rPr>
          <w:bCs/>
        </w:rPr>
        <w:t>(in kJ.kg</w:t>
      </w:r>
      <w:r w:rsidR="003D2655" w:rsidRPr="003D2655">
        <w:rPr>
          <w:bCs/>
          <w:vertAlign w:val="superscript"/>
        </w:rPr>
        <w:t>-1</w:t>
      </w:r>
      <w:r w:rsidR="003D2655">
        <w:rPr>
          <w:bCs/>
        </w:rPr>
        <w:t xml:space="preserve">) </w:t>
      </w:r>
      <w:r>
        <w:rPr>
          <w:bCs/>
        </w:rPr>
        <w:t>of the fluid at this condition?</w:t>
      </w:r>
      <w:r w:rsidR="007217A9">
        <w:rPr>
          <w:bCs/>
        </w:rPr>
        <w:t xml:space="preserve">                                                              </w:t>
      </w:r>
      <w:r w:rsidR="007217A9" w:rsidRPr="000224D5">
        <w:rPr>
          <w:b/>
          <w:bCs/>
        </w:rPr>
        <w:t>[</w:t>
      </w:r>
      <w:r w:rsidR="007217A9">
        <w:rPr>
          <w:b/>
          <w:bCs/>
        </w:rPr>
        <w:t>7</w:t>
      </w:r>
      <w:r w:rsidR="007217A9" w:rsidRPr="000224D5">
        <w:rPr>
          <w:b/>
          <w:bCs/>
        </w:rPr>
        <w:t xml:space="preserve"> Marks]</w:t>
      </w:r>
    </w:p>
    <w:p w:rsidR="007217A9" w:rsidRDefault="007217A9" w:rsidP="007217A9">
      <w:pPr>
        <w:pStyle w:val="ListParagraph"/>
        <w:ind w:left="426"/>
        <w:jc w:val="both"/>
        <w:rPr>
          <w:bCs/>
        </w:rPr>
      </w:pPr>
    </w:p>
    <w:p w:rsidR="004F2D8B" w:rsidRPr="004F2D8B" w:rsidRDefault="005122C2" w:rsidP="005122C2">
      <w:pPr>
        <w:pStyle w:val="ListParagraph"/>
        <w:numPr>
          <w:ilvl w:val="0"/>
          <w:numId w:val="7"/>
        </w:numPr>
        <w:ind w:left="426" w:hanging="284"/>
        <w:jc w:val="both"/>
        <w:rPr>
          <w:bCs/>
        </w:rPr>
      </w:pPr>
      <w:r>
        <w:rPr>
          <w:bCs/>
        </w:rPr>
        <w:t>A binary cycle geothermal plant was chosen design to produce power. Describe how this power plant operates.</w:t>
      </w:r>
      <w:r w:rsidRPr="005122C2">
        <w:rPr>
          <w:b/>
          <w:bCs/>
        </w:rPr>
        <w:t xml:space="preserve"> </w:t>
      </w:r>
      <w:r>
        <w:rPr>
          <w:b/>
          <w:bCs/>
        </w:rPr>
        <w:t xml:space="preserve">                                                                                                                </w:t>
      </w:r>
      <w:r w:rsidRPr="000224D5">
        <w:rPr>
          <w:b/>
          <w:bCs/>
        </w:rPr>
        <w:t>[</w:t>
      </w:r>
      <w:r>
        <w:rPr>
          <w:b/>
          <w:bCs/>
        </w:rPr>
        <w:t>8</w:t>
      </w:r>
      <w:r w:rsidRPr="000224D5">
        <w:rPr>
          <w:b/>
          <w:bCs/>
        </w:rPr>
        <w:t xml:space="preserve"> Marks]</w:t>
      </w:r>
    </w:p>
    <w:p w:rsidR="00AC2629" w:rsidRDefault="00AC2629" w:rsidP="00AC2629">
      <w:pPr>
        <w:jc w:val="both"/>
      </w:pPr>
    </w:p>
    <w:p w:rsidR="0082404B" w:rsidRDefault="0082404B" w:rsidP="00AC2629">
      <w:pPr>
        <w:jc w:val="both"/>
        <w:rPr>
          <w:b/>
          <w:bCs/>
        </w:rPr>
      </w:pPr>
    </w:p>
    <w:p w:rsidR="0082404B" w:rsidRDefault="0082404B" w:rsidP="00AC2629">
      <w:pPr>
        <w:jc w:val="both"/>
        <w:rPr>
          <w:b/>
          <w:bCs/>
        </w:rPr>
      </w:pPr>
    </w:p>
    <w:p w:rsidR="0082404B" w:rsidRDefault="0082404B" w:rsidP="00AC2629">
      <w:pPr>
        <w:jc w:val="both"/>
        <w:rPr>
          <w:b/>
          <w:bCs/>
        </w:rPr>
      </w:pPr>
    </w:p>
    <w:p w:rsidR="0082404B" w:rsidRDefault="0082404B"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AC2629">
      <w:pPr>
        <w:jc w:val="both"/>
        <w:rPr>
          <w:b/>
          <w:bCs/>
        </w:rPr>
      </w:pPr>
    </w:p>
    <w:p w:rsidR="001477FE" w:rsidRDefault="001477FE" w:rsidP="001477FE">
      <w:pPr>
        <w:jc w:val="both"/>
        <w:rPr>
          <w:b/>
          <w:bCs/>
        </w:rPr>
      </w:pPr>
      <w:r>
        <w:rPr>
          <w:b/>
          <w:bCs/>
        </w:rPr>
        <w:t>Solution:</w:t>
      </w:r>
    </w:p>
    <w:p w:rsidR="001477FE" w:rsidRPr="001477FE" w:rsidRDefault="001477FE" w:rsidP="001477FE">
      <w:pPr>
        <w:pStyle w:val="ListParagraph"/>
        <w:numPr>
          <w:ilvl w:val="0"/>
          <w:numId w:val="8"/>
        </w:numPr>
        <w:jc w:val="both"/>
        <w:rPr>
          <w:b/>
          <w:bCs/>
        </w:rPr>
      </w:pPr>
      <w:r>
        <w:rPr>
          <w:bCs/>
        </w:rPr>
        <w:t>In</w:t>
      </w:r>
      <w:r w:rsidRPr="001477FE">
        <w:rPr>
          <w:bCs/>
        </w:rPr>
        <w:t xml:space="preserve"> this problem we need to calculate the volumetric flow rate of the rainwater through rock layers of sandstone formation</w:t>
      </w:r>
    </w:p>
    <w:p w:rsidR="001477FE" w:rsidRPr="00FA4A4F" w:rsidRDefault="00EF4D2E" w:rsidP="001477FE">
      <w:pPr>
        <w:jc w:val="both"/>
        <w:rPr>
          <w:bCs/>
        </w:rPr>
      </w:pPr>
      <m:oMathPara>
        <m:oMath>
          <m:acc>
            <m:accPr>
              <m:chr m:val="̇"/>
              <m:ctrlPr>
                <w:rPr>
                  <w:rFonts w:ascii="Cambria Math" w:hAnsi="Cambria Math"/>
                  <w:bCs/>
                  <w:i/>
                </w:rPr>
              </m:ctrlPr>
            </m:accPr>
            <m:e>
              <m:r>
                <w:rPr>
                  <w:rFonts w:ascii="Cambria Math" w:hAnsi="Cambria Math"/>
                </w:rPr>
                <m:t>Q</m:t>
              </m:r>
            </m:e>
          </m:acc>
          <m:r>
            <w:rPr>
              <w:rFonts w:ascii="Cambria Math" w:hAnsi="Cambria Math"/>
            </w:rPr>
            <m:t>=</m:t>
          </m:r>
          <m:d>
            <m:dPr>
              <m:begChr m:val="|"/>
              <m:endChr m:val="|"/>
              <m:ctrlPr>
                <w:rPr>
                  <w:rFonts w:ascii="Cambria Math" w:hAnsi="Cambria Math"/>
                  <w:bCs/>
                  <w:i/>
                </w:rPr>
              </m:ctrlPr>
            </m:dPr>
            <m:e>
              <m:r>
                <w:rPr>
                  <w:rFonts w:ascii="Cambria Math" w:hAnsi="Cambria Math"/>
                </w:rPr>
                <m:t>u</m:t>
              </m:r>
            </m:e>
          </m:d>
          <m:r>
            <m:rPr>
              <m:nor/>
            </m:rPr>
            <w:rPr>
              <w:rFonts w:ascii="Cambria Math" w:hAnsi="Cambria Math"/>
              <w:bCs/>
            </w:rPr>
            <m:t xml:space="preserve"> x Area</m:t>
          </m:r>
        </m:oMath>
      </m:oMathPara>
    </w:p>
    <w:p w:rsidR="001477FE" w:rsidRDefault="001477FE" w:rsidP="001477FE">
      <w:pPr>
        <w:pStyle w:val="ListParagraph"/>
        <w:jc w:val="both"/>
        <w:rPr>
          <w:bCs/>
        </w:rPr>
      </w:pPr>
      <w:r w:rsidRPr="001477FE">
        <w:rPr>
          <w:bCs/>
        </w:rPr>
        <w:t>The Carman-</w:t>
      </w:r>
      <w:proofErr w:type="spellStart"/>
      <w:r w:rsidRPr="001477FE">
        <w:rPr>
          <w:bCs/>
        </w:rPr>
        <w:t>Koneny</w:t>
      </w:r>
      <w:proofErr w:type="spellEnd"/>
      <w:r w:rsidRPr="001477FE">
        <w:rPr>
          <w:bCs/>
        </w:rPr>
        <w:t xml:space="preserve"> equation gives a relationship between pressure drop through the porous media and velocity,</w:t>
      </w:r>
      <w:r w:rsidRPr="001477FE">
        <w:t xml:space="preserve"> </w:t>
      </w:r>
      <w:r w:rsidRPr="001477FE">
        <w:rPr>
          <w:bCs/>
        </w:rPr>
        <w:t xml:space="preserve">however, </w:t>
      </w:r>
      <w:r>
        <w:rPr>
          <w:bCs/>
        </w:rPr>
        <w:t xml:space="preserve">the </w:t>
      </w:r>
      <w:r w:rsidRPr="001477FE">
        <w:rPr>
          <w:bCs/>
        </w:rPr>
        <w:t>pressure drop is not known but can be obtained by manipulating the hydrostatic pressure equation</w:t>
      </w:r>
      <w:r>
        <w:rPr>
          <w:bCs/>
        </w:rPr>
        <w:t xml:space="preserve"> in differential form</w:t>
      </w:r>
      <w:r w:rsidRPr="001477FE">
        <w:rPr>
          <w:bCs/>
        </w:rPr>
        <w:t>,</w:t>
      </w:r>
    </w:p>
    <w:p w:rsidR="001477FE" w:rsidRPr="001477FE" w:rsidRDefault="00EF4D2E" w:rsidP="00FA4A4F">
      <w:pPr>
        <w:pStyle w:val="ListParagraph"/>
        <w:jc w:val="center"/>
        <w:rPr>
          <w:bCs/>
        </w:rPr>
      </w:pPr>
      <m:oMath>
        <m:f>
          <m:fPr>
            <m:ctrlPr>
              <w:rPr>
                <w:rFonts w:ascii="Cambria Math" w:hAnsi="Cambria Math"/>
                <w:bCs/>
                <w:i/>
              </w:rPr>
            </m:ctrlPr>
          </m:fPr>
          <m:num>
            <m:r>
              <w:rPr>
                <w:rFonts w:ascii="Cambria Math" w:hAnsi="Cambria Math"/>
              </w:rPr>
              <m:t>dp</m:t>
            </m:r>
          </m:num>
          <m:den>
            <m:r>
              <w:rPr>
                <w:rFonts w:ascii="Cambria Math" w:hAnsi="Cambria Math"/>
              </w:rPr>
              <m:t>dz</m:t>
            </m:r>
          </m:den>
        </m:f>
        <m:r>
          <w:rPr>
            <w:rFonts w:ascii="Cambria Math" w:hAnsi="Cambria Math"/>
          </w:rPr>
          <m:t>=ρg,</m:t>
        </m:r>
      </m:oMath>
      <w:r w:rsidR="00FA4A4F" w:rsidRPr="00FA4A4F">
        <w:rPr>
          <w:b/>
          <w:bCs/>
        </w:rPr>
        <w:t xml:space="preserve"> </w:t>
      </w:r>
      <w:r w:rsidR="00FA4A4F" w:rsidRPr="0035467D">
        <w:rPr>
          <w:b/>
          <w:bCs/>
        </w:rPr>
        <w:t>[</w:t>
      </w:r>
      <w:r w:rsidR="00FA4A4F">
        <w:rPr>
          <w:b/>
          <w:bCs/>
        </w:rPr>
        <w:t>2</w:t>
      </w:r>
      <w:r w:rsidR="00FA4A4F" w:rsidRPr="0035467D">
        <w:rPr>
          <w:b/>
          <w:bCs/>
        </w:rPr>
        <w:t xml:space="preserve"> Marks]</w:t>
      </w:r>
    </w:p>
    <w:p w:rsidR="001477FE" w:rsidRDefault="00FA4A4F" w:rsidP="001477FE">
      <w:pPr>
        <w:pStyle w:val="ListParagraph"/>
        <w:jc w:val="both"/>
        <w:rPr>
          <w:bCs/>
        </w:rPr>
      </w:pPr>
      <w:proofErr w:type="gramStart"/>
      <w:r>
        <w:rPr>
          <w:bCs/>
        </w:rPr>
        <w:t>this</w:t>
      </w:r>
      <w:proofErr w:type="gramEnd"/>
      <w:r w:rsidR="001477FE" w:rsidRPr="001477FE">
        <w:rPr>
          <w:bCs/>
        </w:rPr>
        <w:t xml:space="preserve"> equation indicates that the reference origin is in the surface, therefore</w:t>
      </w:r>
    </w:p>
    <w:p w:rsidR="001477FE" w:rsidRDefault="00EF4D2E" w:rsidP="00FA4A4F">
      <w:pPr>
        <w:pStyle w:val="ListParagraph"/>
        <w:jc w:val="center"/>
        <w:rPr>
          <w:b/>
          <w:bCs/>
        </w:rPr>
      </w:pPr>
      <m:oMath>
        <m:f>
          <m:fPr>
            <m:ctrlPr>
              <w:rPr>
                <w:rFonts w:ascii="Cambria Math" w:hAnsi="Cambria Math"/>
                <w:bCs/>
                <w:i/>
              </w:rPr>
            </m:ctrlPr>
          </m:fPr>
          <m:num>
            <m:r>
              <w:rPr>
                <w:rFonts w:ascii="Cambria Math" w:hAnsi="Cambria Math"/>
              </w:rPr>
              <m:t>dp</m:t>
            </m:r>
          </m:num>
          <m:den>
            <m:r>
              <w:rPr>
                <w:rFonts w:ascii="Cambria Math" w:hAnsi="Cambria Math"/>
              </w:rPr>
              <m:t>dz</m:t>
            </m:r>
          </m:den>
        </m:f>
        <m:r>
          <w:rPr>
            <w:rFonts w:ascii="Cambria Math" w:hAnsi="Cambria Math"/>
          </w:rPr>
          <m:t xml:space="preserve">=ρg=-180 u </m:t>
        </m:r>
        <m:f>
          <m:fPr>
            <m:ctrlPr>
              <w:rPr>
                <w:rFonts w:ascii="Cambria Math" w:hAnsi="Cambria Math" w:cs="FreeSans"/>
                <w:i/>
                <w:szCs w:val="24"/>
              </w:rPr>
            </m:ctrlPr>
          </m:fPr>
          <m:num>
            <m:r>
              <w:rPr>
                <w:rFonts w:ascii="Cambria Math" w:hAnsi="Cambria Math"/>
              </w:rPr>
              <m:t>μ</m:t>
            </m:r>
            <m:sSup>
              <m:sSupPr>
                <m:ctrlPr>
                  <w:rPr>
                    <w:rFonts w:ascii="Cambria Math" w:hAnsi="Cambria Math" w:cs="FreeSans"/>
                    <w:i/>
                    <w:szCs w:val="24"/>
                  </w:rPr>
                </m:ctrlPr>
              </m:sSupPr>
              <m:e>
                <m:d>
                  <m:dPr>
                    <m:ctrlPr>
                      <w:rPr>
                        <w:rFonts w:ascii="Cambria Math" w:hAnsi="Cambria Math" w:cs="FreeSans"/>
                        <w:i/>
                        <w:szCs w:val="24"/>
                      </w:rPr>
                    </m:ctrlPr>
                  </m:dPr>
                  <m:e>
                    <m:r>
                      <w:rPr>
                        <w:rFonts w:ascii="Cambria Math" w:hAnsi="Cambria Math"/>
                      </w:rPr>
                      <m:t>1-ϕ</m:t>
                    </m:r>
                  </m:e>
                </m:d>
              </m:e>
              <m:sup>
                <m:r>
                  <w:rPr>
                    <w:rFonts w:ascii="Cambria Math" w:hAnsi="Cambria Math"/>
                  </w:rPr>
                  <m:t>2</m:t>
                </m:r>
              </m:sup>
            </m:sSup>
          </m:num>
          <m:den>
            <m:sSubSup>
              <m:sSubSupPr>
                <m:ctrlPr>
                  <w:rPr>
                    <w:rFonts w:ascii="Cambria Math" w:hAnsi="Cambria Math" w:cs="FreeSans"/>
                    <w:i/>
                    <w:szCs w:val="24"/>
                  </w:rPr>
                </m:ctrlPr>
              </m:sSubSupPr>
              <m:e>
                <m:r>
                  <w:rPr>
                    <w:rFonts w:ascii="Cambria Math" w:hAnsi="Cambria Math"/>
                  </w:rPr>
                  <m:t>d</m:t>
                </m:r>
              </m:e>
              <m:sub>
                <m:r>
                  <w:rPr>
                    <w:rFonts w:ascii="Cambria Math" w:hAnsi="Cambria Math"/>
                  </w:rPr>
                  <m:t>s</m:t>
                </m:r>
              </m:sub>
              <m:sup>
                <m:r>
                  <w:rPr>
                    <w:rFonts w:ascii="Cambria Math" w:hAnsi="Cambria Math"/>
                  </w:rPr>
                  <m:t>2</m:t>
                </m:r>
              </m:sup>
            </m:sSubSup>
            <m:sSup>
              <m:sSupPr>
                <m:ctrlPr>
                  <w:rPr>
                    <w:rFonts w:ascii="Cambria Math" w:hAnsi="Cambria Math" w:cs="FreeSans"/>
                    <w:i/>
                    <w:szCs w:val="24"/>
                  </w:rPr>
                </m:ctrlPr>
              </m:sSupPr>
              <m:e>
                <m:r>
                  <w:rPr>
                    <w:rFonts w:ascii="Cambria Math" w:hAnsi="Cambria Math"/>
                  </w:rPr>
                  <m:t>ϕ</m:t>
                </m:r>
              </m:e>
              <m:sup>
                <m:r>
                  <w:rPr>
                    <w:rFonts w:ascii="Cambria Math" w:hAnsi="Cambria Math"/>
                  </w:rPr>
                  <m:t>3</m:t>
                </m:r>
              </m:sup>
            </m:sSup>
          </m:den>
        </m:f>
      </m:oMath>
      <w:r w:rsidR="00FA4A4F">
        <w:rPr>
          <w:szCs w:val="24"/>
        </w:rPr>
        <w:t xml:space="preserve"> </w:t>
      </w:r>
      <w:r w:rsidR="00FA4A4F" w:rsidRPr="0035467D">
        <w:rPr>
          <w:b/>
          <w:bCs/>
        </w:rPr>
        <w:t>[</w:t>
      </w:r>
      <w:r w:rsidR="00FA4A4F">
        <w:rPr>
          <w:b/>
          <w:bCs/>
        </w:rPr>
        <w:t>2</w:t>
      </w:r>
      <w:r w:rsidR="00FA4A4F" w:rsidRPr="0035467D">
        <w:rPr>
          <w:b/>
          <w:bCs/>
        </w:rPr>
        <w:t xml:space="preserve"> Marks]</w:t>
      </w:r>
    </w:p>
    <w:p w:rsidR="00FA4A4F" w:rsidRDefault="00FA4A4F" w:rsidP="00FA4A4F">
      <w:pPr>
        <w:pStyle w:val="ListParagraph"/>
        <w:jc w:val="both"/>
        <w:rPr>
          <w:bCs/>
        </w:rPr>
      </w:pPr>
      <w:proofErr w:type="spellStart"/>
      <w:r>
        <w:rPr>
          <w:bCs/>
        </w:rPr>
        <w:t>Resultando</w:t>
      </w:r>
      <w:proofErr w:type="spellEnd"/>
      <w:r>
        <w:rPr>
          <w:bCs/>
        </w:rPr>
        <w:t xml:space="preserve"> </w:t>
      </w:r>
      <w:proofErr w:type="spellStart"/>
      <w:r>
        <w:rPr>
          <w:bCs/>
        </w:rPr>
        <w:t>em</w:t>
      </w:r>
      <w:proofErr w:type="spellEnd"/>
      <w:r>
        <w:rPr>
          <w:bCs/>
        </w:rPr>
        <w:t xml:space="preserve"> </w:t>
      </w:r>
      <w:r w:rsidRPr="00FA4A4F">
        <w:rPr>
          <w:bCs/>
          <w:i/>
        </w:rPr>
        <w:t>u</w:t>
      </w:r>
      <w:r>
        <w:rPr>
          <w:bCs/>
          <w:i/>
        </w:rPr>
        <w:t xml:space="preserve"> </w:t>
      </w:r>
      <w:r>
        <w:rPr>
          <w:bCs/>
        </w:rPr>
        <w:t>= -1.1506 X 10</w:t>
      </w:r>
      <w:r w:rsidRPr="00FA4A4F">
        <w:rPr>
          <w:bCs/>
          <w:vertAlign w:val="superscript"/>
        </w:rPr>
        <w:t>-3</w:t>
      </w:r>
      <w:r>
        <w:rPr>
          <w:bCs/>
        </w:rPr>
        <w:t xml:space="preserve"> m.s</w:t>
      </w:r>
      <w:r w:rsidRPr="00FA4A4F">
        <w:rPr>
          <w:bCs/>
          <w:vertAlign w:val="superscript"/>
        </w:rPr>
        <w:t>-1</w:t>
      </w:r>
      <w:r>
        <w:rPr>
          <w:bCs/>
        </w:rPr>
        <w:t xml:space="preserve">. </w:t>
      </w:r>
      <w:r w:rsidRPr="0035467D">
        <w:rPr>
          <w:b/>
          <w:bCs/>
        </w:rPr>
        <w:t>[</w:t>
      </w:r>
      <w:r>
        <w:rPr>
          <w:b/>
          <w:bCs/>
        </w:rPr>
        <w:t>3</w:t>
      </w:r>
      <w:r w:rsidRPr="0035467D">
        <w:rPr>
          <w:b/>
          <w:bCs/>
        </w:rPr>
        <w:t xml:space="preserve"> Marks]</w:t>
      </w:r>
    </w:p>
    <w:p w:rsidR="00FA4A4F" w:rsidRDefault="00FA4A4F" w:rsidP="00FA4A4F">
      <w:pPr>
        <w:pStyle w:val="ListParagraph"/>
        <w:jc w:val="both"/>
        <w:rPr>
          <w:bCs/>
        </w:rPr>
      </w:pPr>
      <w:r>
        <w:rPr>
          <w:bCs/>
        </w:rPr>
        <w:t>The negative velocity indicates that the fluid flows downwards. Finally the volumetric flow rate is (for an area of 100 m</w:t>
      </w:r>
      <w:r w:rsidRPr="00FA4A4F">
        <w:rPr>
          <w:bCs/>
          <w:vertAlign w:val="superscript"/>
        </w:rPr>
        <w:t>2</w:t>
      </w:r>
      <w:r>
        <w:rPr>
          <w:bCs/>
        </w:rPr>
        <w:t>)</w:t>
      </w:r>
    </w:p>
    <w:p w:rsidR="00FA4A4F" w:rsidRPr="003D2655" w:rsidRDefault="00EF4D2E" w:rsidP="003D2655">
      <w:pPr>
        <w:pStyle w:val="ListParagraph"/>
        <w:jc w:val="center"/>
        <w:rPr>
          <w:bCs/>
        </w:rPr>
      </w:pPr>
      <m:oMath>
        <m:acc>
          <m:accPr>
            <m:chr m:val="̇"/>
            <m:ctrlPr>
              <w:rPr>
                <w:rFonts w:ascii="Cambria Math" w:hAnsi="Cambria Math" w:cs="FreeSans"/>
                <w:bCs/>
                <w:i/>
                <w:szCs w:val="24"/>
              </w:rPr>
            </m:ctrlPr>
          </m:accPr>
          <m:e>
            <m:r>
              <w:rPr>
                <w:rFonts w:ascii="Cambria Math" w:hAnsi="Cambria Math"/>
              </w:rPr>
              <m:t>Q</m:t>
            </m:r>
          </m:e>
        </m:acc>
        <m:r>
          <w:rPr>
            <w:rFonts w:ascii="Cambria Math" w:hAnsi="Cambria Math"/>
          </w:rPr>
          <m:t>=</m:t>
        </m:r>
        <m:d>
          <m:dPr>
            <m:begChr m:val="|"/>
            <m:endChr m:val="|"/>
            <m:ctrlPr>
              <w:rPr>
                <w:rFonts w:ascii="Cambria Math" w:hAnsi="Cambria Math" w:cs="FreeSans"/>
                <w:bCs/>
                <w:i/>
                <w:szCs w:val="24"/>
              </w:rPr>
            </m:ctrlPr>
          </m:dPr>
          <m:e>
            <m:r>
              <w:rPr>
                <w:rFonts w:ascii="Cambria Math" w:hAnsi="Cambria Math"/>
              </w:rPr>
              <m:t>u</m:t>
            </m:r>
          </m:e>
        </m:d>
        <m:r>
          <m:rPr>
            <m:nor/>
          </m:rPr>
          <w:rPr>
            <w:rFonts w:ascii="Cambria Math" w:hAnsi="Cambria Math"/>
            <w:bCs/>
          </w:rPr>
          <m:t xml:space="preserve"> x Area = 1.1506</m:t>
        </m:r>
      </m:oMath>
      <w:r w:rsidR="00FA4A4F">
        <w:rPr>
          <w:bCs/>
        </w:rPr>
        <w:t>X 10</w:t>
      </w:r>
      <w:r w:rsidR="00FA4A4F" w:rsidRPr="00FA4A4F">
        <w:rPr>
          <w:bCs/>
          <w:vertAlign w:val="superscript"/>
        </w:rPr>
        <w:t>-1</w:t>
      </w:r>
      <w:r w:rsidR="00FA4A4F">
        <w:rPr>
          <w:bCs/>
        </w:rPr>
        <w:t xml:space="preserve"> m</w:t>
      </w:r>
      <w:r w:rsidR="003D2655" w:rsidRPr="003D2655">
        <w:rPr>
          <w:bCs/>
          <w:vertAlign w:val="superscript"/>
        </w:rPr>
        <w:t>3</w:t>
      </w:r>
      <w:r w:rsidR="00FA4A4F">
        <w:rPr>
          <w:bCs/>
        </w:rPr>
        <w:t>.s</w:t>
      </w:r>
      <w:r w:rsidR="00FA4A4F" w:rsidRPr="00FA4A4F">
        <w:rPr>
          <w:bCs/>
          <w:vertAlign w:val="superscript"/>
        </w:rPr>
        <w:t>-1</w:t>
      </w:r>
      <w:r w:rsidR="003D2655">
        <w:rPr>
          <w:bCs/>
        </w:rPr>
        <w:t xml:space="preserve"> </w:t>
      </w:r>
      <w:r w:rsidR="003D2655" w:rsidRPr="0035467D">
        <w:rPr>
          <w:b/>
          <w:bCs/>
        </w:rPr>
        <w:t>[</w:t>
      </w:r>
      <w:r w:rsidR="003D2655">
        <w:rPr>
          <w:b/>
          <w:bCs/>
        </w:rPr>
        <w:t>3</w:t>
      </w:r>
      <w:r w:rsidR="003D2655" w:rsidRPr="0035467D">
        <w:rPr>
          <w:b/>
          <w:bCs/>
        </w:rPr>
        <w:t xml:space="preserve"> Marks]</w:t>
      </w:r>
    </w:p>
    <w:p w:rsidR="003D2655" w:rsidRDefault="003D2655" w:rsidP="001477FE">
      <w:pPr>
        <w:pStyle w:val="ListParagraph"/>
        <w:numPr>
          <w:ilvl w:val="0"/>
          <w:numId w:val="8"/>
        </w:numPr>
        <w:jc w:val="both"/>
        <w:rPr>
          <w:b/>
          <w:bCs/>
        </w:rPr>
      </w:pPr>
      <w:r>
        <w:rPr>
          <w:bCs/>
        </w:rPr>
        <w:t>At 95</w:t>
      </w:r>
      <w:r>
        <w:t>º</w:t>
      </w:r>
      <w:r>
        <w:rPr>
          <w:bCs/>
        </w:rPr>
        <w:t xml:space="preserve">C, the coordinates for dry (i.e., quality of vapour is 100%) and saturated steam is exact at the saturated vapour line. </w:t>
      </w:r>
      <w:r w:rsidRPr="0035467D">
        <w:rPr>
          <w:b/>
          <w:bCs/>
        </w:rPr>
        <w:t>[</w:t>
      </w:r>
      <w:r>
        <w:rPr>
          <w:b/>
          <w:bCs/>
        </w:rPr>
        <w:t>1</w:t>
      </w:r>
      <w:r w:rsidRPr="0035467D">
        <w:rPr>
          <w:b/>
          <w:bCs/>
        </w:rPr>
        <w:t xml:space="preserve"> Mark]</w:t>
      </w:r>
    </w:p>
    <w:p w:rsidR="003D2655" w:rsidRDefault="003D2655" w:rsidP="003D2655">
      <w:pPr>
        <w:pStyle w:val="ListParagraph"/>
        <w:jc w:val="both"/>
        <w:rPr>
          <w:b/>
          <w:bCs/>
        </w:rPr>
      </w:pPr>
      <w:r>
        <w:rPr>
          <w:bCs/>
        </w:rPr>
        <w:t xml:space="preserve">Thus from the saturated water-steam table, the pressure is 0.8455 bar </w:t>
      </w:r>
      <w:r w:rsidRPr="0035467D">
        <w:rPr>
          <w:b/>
          <w:bCs/>
        </w:rPr>
        <w:t>[</w:t>
      </w:r>
      <w:r>
        <w:rPr>
          <w:b/>
          <w:bCs/>
        </w:rPr>
        <w:t>3</w:t>
      </w:r>
      <w:r w:rsidRPr="0035467D">
        <w:rPr>
          <w:b/>
          <w:bCs/>
        </w:rPr>
        <w:t xml:space="preserve"> Marks]</w:t>
      </w:r>
    </w:p>
    <w:p w:rsidR="00FA4A4F" w:rsidRDefault="003D2655" w:rsidP="003D2655">
      <w:pPr>
        <w:pStyle w:val="ListParagraph"/>
        <w:jc w:val="both"/>
        <w:rPr>
          <w:b/>
          <w:bCs/>
        </w:rPr>
      </w:pPr>
      <w:proofErr w:type="gramStart"/>
      <w:r>
        <w:rPr>
          <w:bCs/>
        </w:rPr>
        <w:t>and</w:t>
      </w:r>
      <w:proofErr w:type="gramEnd"/>
      <w:r>
        <w:rPr>
          <w:bCs/>
        </w:rPr>
        <w:t xml:space="preserve"> the specific enthalpy is 2668.1</w:t>
      </w:r>
      <w:r w:rsidRPr="003D2655">
        <w:rPr>
          <w:bCs/>
        </w:rPr>
        <w:t xml:space="preserve"> </w:t>
      </w:r>
      <w:r>
        <w:rPr>
          <w:bCs/>
        </w:rPr>
        <w:t>kJ.kg</w:t>
      </w:r>
      <w:r w:rsidRPr="003D2655">
        <w:rPr>
          <w:bCs/>
          <w:vertAlign w:val="superscript"/>
        </w:rPr>
        <w:t>-1</w:t>
      </w:r>
      <w:r>
        <w:rPr>
          <w:bCs/>
        </w:rPr>
        <w:t xml:space="preserve">. </w:t>
      </w:r>
      <w:r w:rsidRPr="0035467D">
        <w:rPr>
          <w:b/>
          <w:bCs/>
        </w:rPr>
        <w:t>[</w:t>
      </w:r>
      <w:r>
        <w:rPr>
          <w:b/>
          <w:bCs/>
        </w:rPr>
        <w:t>3</w:t>
      </w:r>
      <w:r w:rsidRPr="0035467D">
        <w:rPr>
          <w:b/>
          <w:bCs/>
        </w:rPr>
        <w:t xml:space="preserve"> Marks]</w:t>
      </w:r>
    </w:p>
    <w:p w:rsidR="003D2655" w:rsidRDefault="003D2655" w:rsidP="003D2655">
      <w:pPr>
        <w:pStyle w:val="ListParagraph"/>
        <w:jc w:val="both"/>
        <w:rPr>
          <w:b/>
          <w:bCs/>
        </w:rPr>
      </w:pPr>
    </w:p>
    <w:p w:rsidR="003D2655" w:rsidRPr="003D2655" w:rsidRDefault="003D2655" w:rsidP="00405C1F">
      <w:pPr>
        <w:pStyle w:val="ListParagraph"/>
        <w:numPr>
          <w:ilvl w:val="0"/>
          <w:numId w:val="8"/>
        </w:numPr>
        <w:jc w:val="both"/>
        <w:rPr>
          <w:b/>
          <w:bCs/>
        </w:rPr>
      </w:pPr>
      <w:r>
        <w:rPr>
          <w:bCs/>
        </w:rPr>
        <w:t>Binary cycle operation:</w:t>
      </w:r>
    </w:p>
    <w:p w:rsidR="003D2655" w:rsidRPr="003D2655" w:rsidRDefault="003D2655" w:rsidP="003D2655">
      <w:pPr>
        <w:pStyle w:val="ListParagraph"/>
        <w:numPr>
          <w:ilvl w:val="1"/>
          <w:numId w:val="8"/>
        </w:numPr>
        <w:jc w:val="both"/>
        <w:rPr>
          <w:b/>
          <w:bCs/>
        </w:rPr>
      </w:pPr>
      <w:r w:rsidRPr="003D2655">
        <w:rPr>
          <w:bCs/>
        </w:rPr>
        <w:t>Bin</w:t>
      </w:r>
      <w:r>
        <w:rPr>
          <w:bCs/>
        </w:rPr>
        <w:t>ary cycles are operated between 107 and 182</w:t>
      </w:r>
      <w:r>
        <w:t>º</w:t>
      </w:r>
      <w:r>
        <w:rPr>
          <w:bCs/>
        </w:rPr>
        <w:t>C;</w:t>
      </w:r>
      <w:r w:rsidR="00C50C6B">
        <w:rPr>
          <w:bCs/>
        </w:rPr>
        <w:t xml:space="preserve"> </w:t>
      </w:r>
      <w:r w:rsidR="00C50C6B" w:rsidRPr="0035467D">
        <w:rPr>
          <w:b/>
          <w:bCs/>
        </w:rPr>
        <w:t>[</w:t>
      </w:r>
      <w:r w:rsidR="00C50C6B">
        <w:rPr>
          <w:b/>
          <w:bCs/>
        </w:rPr>
        <w:t>2</w:t>
      </w:r>
      <w:r w:rsidR="00C50C6B" w:rsidRPr="0035467D">
        <w:rPr>
          <w:b/>
          <w:bCs/>
        </w:rPr>
        <w:t xml:space="preserve"> Mark</w:t>
      </w:r>
      <w:r w:rsidR="00C50C6B">
        <w:rPr>
          <w:b/>
          <w:bCs/>
        </w:rPr>
        <w:t>s</w:t>
      </w:r>
      <w:r w:rsidR="00C50C6B" w:rsidRPr="0035467D">
        <w:rPr>
          <w:b/>
          <w:bCs/>
        </w:rPr>
        <w:t>]</w:t>
      </w:r>
    </w:p>
    <w:p w:rsidR="003D2655" w:rsidRDefault="003D2655" w:rsidP="003D2655">
      <w:pPr>
        <w:pStyle w:val="ListParagraph"/>
        <w:numPr>
          <w:ilvl w:val="1"/>
          <w:numId w:val="8"/>
        </w:numPr>
        <w:jc w:val="both"/>
        <w:rPr>
          <w:b/>
          <w:bCs/>
        </w:rPr>
      </w:pPr>
      <w:r>
        <w:rPr>
          <w:bCs/>
        </w:rPr>
        <w:t>Produced hot brine vaporises the working fluid</w:t>
      </w:r>
      <w:r w:rsidR="00C50C6B">
        <w:rPr>
          <w:bCs/>
        </w:rPr>
        <w:t xml:space="preserve"> in a heat exchanger; </w:t>
      </w:r>
      <w:r w:rsidR="00C50C6B" w:rsidRPr="0035467D">
        <w:rPr>
          <w:b/>
          <w:bCs/>
        </w:rPr>
        <w:t>[</w:t>
      </w:r>
      <w:r w:rsidR="00C50C6B">
        <w:rPr>
          <w:b/>
          <w:bCs/>
        </w:rPr>
        <w:t>1</w:t>
      </w:r>
      <w:r w:rsidR="00C50C6B" w:rsidRPr="0035467D">
        <w:rPr>
          <w:b/>
          <w:bCs/>
        </w:rPr>
        <w:t xml:space="preserve"> Mark]</w:t>
      </w:r>
    </w:p>
    <w:p w:rsidR="00C50C6B" w:rsidRPr="00C50C6B" w:rsidRDefault="00C50C6B" w:rsidP="003D2655">
      <w:pPr>
        <w:pStyle w:val="ListParagraph"/>
        <w:numPr>
          <w:ilvl w:val="1"/>
          <w:numId w:val="8"/>
        </w:numPr>
        <w:jc w:val="both"/>
        <w:rPr>
          <w:b/>
          <w:bCs/>
        </w:rPr>
      </w:pPr>
      <w:r>
        <w:rPr>
          <w:bCs/>
        </w:rPr>
        <w:t xml:space="preserve">The working fluid is </w:t>
      </w:r>
      <w:proofErr w:type="spellStart"/>
      <w:r>
        <w:rPr>
          <w:bCs/>
        </w:rPr>
        <w:t>isentropically</w:t>
      </w:r>
      <w:proofErr w:type="spellEnd"/>
      <w:r>
        <w:rPr>
          <w:bCs/>
        </w:rPr>
        <w:t xml:space="preserve"> expanded in the turbine;</w:t>
      </w:r>
      <w:r w:rsidRPr="00C50C6B">
        <w:rPr>
          <w:b/>
          <w:bCs/>
        </w:rPr>
        <w:t xml:space="preserve"> </w:t>
      </w:r>
      <w:r w:rsidRPr="0035467D">
        <w:rPr>
          <w:b/>
          <w:bCs/>
        </w:rPr>
        <w:t>[</w:t>
      </w:r>
      <w:r>
        <w:rPr>
          <w:b/>
          <w:bCs/>
        </w:rPr>
        <w:t>1</w:t>
      </w:r>
      <w:r w:rsidRPr="0035467D">
        <w:rPr>
          <w:b/>
          <w:bCs/>
        </w:rPr>
        <w:t xml:space="preserve"> Mark]</w:t>
      </w:r>
    </w:p>
    <w:p w:rsidR="00C50C6B" w:rsidRPr="00C50C6B" w:rsidRDefault="00C50C6B" w:rsidP="003D2655">
      <w:pPr>
        <w:pStyle w:val="ListParagraph"/>
        <w:numPr>
          <w:ilvl w:val="1"/>
          <w:numId w:val="8"/>
        </w:numPr>
        <w:jc w:val="both"/>
        <w:rPr>
          <w:b/>
          <w:bCs/>
        </w:rPr>
      </w:pPr>
      <w:r>
        <w:rPr>
          <w:bCs/>
        </w:rPr>
        <w:t>After the expansion, the working fluid is condensed in a secondary heat exchanger;</w:t>
      </w:r>
      <w:r w:rsidRPr="00C50C6B">
        <w:rPr>
          <w:b/>
          <w:bCs/>
        </w:rPr>
        <w:t xml:space="preserve"> </w:t>
      </w:r>
      <w:r w:rsidRPr="0035467D">
        <w:rPr>
          <w:b/>
          <w:bCs/>
        </w:rPr>
        <w:t>[</w:t>
      </w:r>
      <w:r>
        <w:rPr>
          <w:b/>
          <w:bCs/>
        </w:rPr>
        <w:t>1</w:t>
      </w:r>
      <w:r w:rsidRPr="0035467D">
        <w:rPr>
          <w:b/>
          <w:bCs/>
        </w:rPr>
        <w:t xml:space="preserve"> Mark]</w:t>
      </w:r>
    </w:p>
    <w:p w:rsidR="00C50C6B" w:rsidRDefault="00C50C6B" w:rsidP="003D2655">
      <w:pPr>
        <w:pStyle w:val="ListParagraph"/>
        <w:numPr>
          <w:ilvl w:val="1"/>
          <w:numId w:val="8"/>
        </w:numPr>
        <w:jc w:val="both"/>
        <w:rPr>
          <w:b/>
          <w:bCs/>
        </w:rPr>
      </w:pPr>
      <w:r>
        <w:rPr>
          <w:bCs/>
        </w:rPr>
        <w:t xml:space="preserve">And </w:t>
      </w:r>
      <w:proofErr w:type="spellStart"/>
      <w:r>
        <w:rPr>
          <w:bCs/>
        </w:rPr>
        <w:t>isentropically</w:t>
      </w:r>
      <w:proofErr w:type="spellEnd"/>
      <w:r>
        <w:rPr>
          <w:bCs/>
        </w:rPr>
        <w:t xml:space="preserve"> compressed in a pump prior to its return the main heat exchanger; </w:t>
      </w:r>
      <w:r w:rsidRPr="0035467D">
        <w:rPr>
          <w:b/>
          <w:bCs/>
        </w:rPr>
        <w:t>[</w:t>
      </w:r>
      <w:r>
        <w:rPr>
          <w:b/>
          <w:bCs/>
        </w:rPr>
        <w:t>1</w:t>
      </w:r>
      <w:r w:rsidRPr="0035467D">
        <w:rPr>
          <w:b/>
          <w:bCs/>
        </w:rPr>
        <w:t xml:space="preserve"> Mark]</w:t>
      </w:r>
    </w:p>
    <w:p w:rsidR="00C50C6B" w:rsidRPr="00C50C6B" w:rsidRDefault="00C50C6B" w:rsidP="003D2655">
      <w:pPr>
        <w:pStyle w:val="ListParagraph"/>
        <w:numPr>
          <w:ilvl w:val="1"/>
          <w:numId w:val="8"/>
        </w:numPr>
        <w:jc w:val="both"/>
        <w:rPr>
          <w:bCs/>
        </w:rPr>
      </w:pPr>
      <w:r w:rsidRPr="00C50C6B">
        <w:rPr>
          <w:bCs/>
        </w:rPr>
        <w:t xml:space="preserve">Working fluid </w:t>
      </w:r>
      <w:r>
        <w:rPr>
          <w:bCs/>
        </w:rPr>
        <w:t>often used in geothermal plants are organic chemical species with low boiling temperature.</w:t>
      </w:r>
      <w:r w:rsidRPr="00C50C6B">
        <w:rPr>
          <w:b/>
          <w:bCs/>
        </w:rPr>
        <w:t xml:space="preserve"> </w:t>
      </w:r>
      <w:r w:rsidRPr="0035467D">
        <w:rPr>
          <w:b/>
          <w:bCs/>
        </w:rPr>
        <w:t>[</w:t>
      </w:r>
      <w:r>
        <w:rPr>
          <w:b/>
          <w:bCs/>
        </w:rPr>
        <w:t>2</w:t>
      </w:r>
      <w:r w:rsidRPr="0035467D">
        <w:rPr>
          <w:b/>
          <w:bCs/>
        </w:rPr>
        <w:t xml:space="preserve"> Mark</w:t>
      </w:r>
      <w:r>
        <w:rPr>
          <w:b/>
          <w:bCs/>
        </w:rPr>
        <w:t>s</w:t>
      </w:r>
      <w:r w:rsidRPr="0035467D">
        <w:rPr>
          <w:b/>
          <w:bCs/>
        </w:rPr>
        <w:t>]</w:t>
      </w:r>
    </w:p>
    <w:p w:rsidR="001477FE" w:rsidRPr="003D2655" w:rsidRDefault="001477FE" w:rsidP="00C50C6B">
      <w:pPr>
        <w:pStyle w:val="ListParagraph"/>
        <w:jc w:val="both"/>
        <w:rPr>
          <w:b/>
          <w:bCs/>
        </w:rPr>
      </w:pPr>
      <w:bookmarkStart w:id="0" w:name="_GoBack"/>
      <w:bookmarkEnd w:id="0"/>
    </w:p>
    <w:sectPr w:rsidR="001477FE" w:rsidRPr="003D265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A06266"/>
    <w:multiLevelType w:val="hybridMultilevel"/>
    <w:tmpl w:val="062C0D5A"/>
    <w:lvl w:ilvl="0" w:tplc="08090017">
      <w:start w:val="1"/>
      <w:numFmt w:val="lowerLetter"/>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F632A4"/>
    <w:multiLevelType w:val="multilevel"/>
    <w:tmpl w:val="4852E888"/>
    <w:lvl w:ilvl="0">
      <w:start w:val="1"/>
      <w:numFmt w:val="lowerLetter"/>
      <w:lvlText w:val="%1)"/>
      <w:lvlJc w:val="left"/>
      <w:pPr>
        <w:tabs>
          <w:tab w:val="num" w:pos="720"/>
        </w:tabs>
        <w:ind w:left="720" w:hanging="360"/>
      </w:pPr>
    </w:lvl>
    <w:lvl w:ilvl="1">
      <w:start w:val="1"/>
      <w:numFmt w:val="lowerRoman"/>
      <w:lvlText w:val="%2."/>
      <w:lvlJc w:val="righ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19BD1AC7"/>
    <w:multiLevelType w:val="multilevel"/>
    <w:tmpl w:val="040EC8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65048A0"/>
    <w:multiLevelType w:val="multilevel"/>
    <w:tmpl w:val="4852E888"/>
    <w:lvl w:ilvl="0">
      <w:start w:val="1"/>
      <w:numFmt w:val="lowerLetter"/>
      <w:lvlText w:val="%1)"/>
      <w:lvlJc w:val="left"/>
      <w:pPr>
        <w:tabs>
          <w:tab w:val="num" w:pos="720"/>
        </w:tabs>
        <w:ind w:left="720" w:hanging="360"/>
      </w:pPr>
    </w:lvl>
    <w:lvl w:ilvl="1">
      <w:start w:val="1"/>
      <w:numFmt w:val="lowerRoman"/>
      <w:lvlText w:val="%2."/>
      <w:lvlJc w:val="righ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420D263E"/>
    <w:multiLevelType w:val="hybridMultilevel"/>
    <w:tmpl w:val="9E9661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CE6489"/>
    <w:multiLevelType w:val="hybridMultilevel"/>
    <w:tmpl w:val="B74C54E0"/>
    <w:lvl w:ilvl="0" w:tplc="68BEAC3C">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71D43A06">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F60201"/>
    <w:multiLevelType w:val="hybridMultilevel"/>
    <w:tmpl w:val="10840ED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F522D1"/>
    <w:multiLevelType w:val="hybridMultilevel"/>
    <w:tmpl w:val="2E0290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9"/>
  <w:characterSpacingControl w:val="doNotCompress"/>
  <w:compat>
    <w:compatSetting w:name="compatibilityMode" w:uri="http://schemas.microsoft.com/office/word" w:val="12"/>
  </w:compat>
  <w:rsids>
    <w:rsidRoot w:val="007A402D"/>
    <w:rsid w:val="000224D5"/>
    <w:rsid w:val="00026C48"/>
    <w:rsid w:val="0011303B"/>
    <w:rsid w:val="001477FE"/>
    <w:rsid w:val="0035467D"/>
    <w:rsid w:val="003D2655"/>
    <w:rsid w:val="004046CC"/>
    <w:rsid w:val="004F2D8B"/>
    <w:rsid w:val="005122C2"/>
    <w:rsid w:val="00675FC9"/>
    <w:rsid w:val="007140DA"/>
    <w:rsid w:val="007217A9"/>
    <w:rsid w:val="007A402D"/>
    <w:rsid w:val="0082404B"/>
    <w:rsid w:val="008960E1"/>
    <w:rsid w:val="009F7B29"/>
    <w:rsid w:val="00A54C5C"/>
    <w:rsid w:val="00AC2629"/>
    <w:rsid w:val="00B35A7D"/>
    <w:rsid w:val="00C50C6B"/>
    <w:rsid w:val="00C67540"/>
    <w:rsid w:val="00EF4D2E"/>
    <w:rsid w:val="00FA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8A26E-B4E3-4322-8318-20E89E5E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ListParagraph">
    <w:name w:val="List Paragraph"/>
    <w:basedOn w:val="Normal"/>
    <w:uiPriority w:val="34"/>
    <w:qFormat/>
    <w:rsid w:val="004046CC"/>
    <w:pPr>
      <w:ind w:left="720"/>
      <w:contextualSpacing/>
    </w:pPr>
    <w:rPr>
      <w:rFonts w:cs="Mangal"/>
      <w:szCs w:val="21"/>
    </w:rPr>
  </w:style>
  <w:style w:type="character" w:styleId="PlaceholderText">
    <w:name w:val="Placeholder Text"/>
    <w:basedOn w:val="DefaultParagraphFont"/>
    <w:uiPriority w:val="99"/>
    <w:semiHidden/>
    <w:rsid w:val="004046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1106</Words>
  <Characters>5699</Characters>
  <Application>Microsoft Office Word</Application>
  <DocSecurity>0</DocSecurity>
  <Lines>196</Lines>
  <Paragraphs>81</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Melo de almeida Gomes, Jefferson Luis</cp:lastModifiedBy>
  <cp:revision>9</cp:revision>
  <dcterms:created xsi:type="dcterms:W3CDTF">2016-10-13T07:43:00Z</dcterms:created>
  <dcterms:modified xsi:type="dcterms:W3CDTF">2016-10-13T11:38:00Z</dcterms:modified>
  <dc:language>en-GB</dc:language>
</cp:coreProperties>
</file>