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E907" w14:textId="77777777" w:rsidR="004A5319" w:rsidRPr="004A5319" w:rsidRDefault="004A5319" w:rsidP="004A5319">
      <w:pPr>
        <w:pStyle w:val="1"/>
        <w:jc w:val="center"/>
      </w:pPr>
      <w:r w:rsidRPr="004A5319">
        <w:t>立项调查报告</w:t>
      </w:r>
    </w:p>
    <w:p w14:paraId="7F3C06AA" w14:textId="77777777" w:rsidR="004A5319" w:rsidRPr="004A5319" w:rsidRDefault="004A5319" w:rsidP="004A5319">
      <w:pPr>
        <w:pStyle w:val="2"/>
      </w:pPr>
      <w:r w:rsidRPr="004A5319">
        <w:t>0.</w:t>
      </w:r>
      <w:r w:rsidRPr="004A5319">
        <w:rPr>
          <w:rFonts w:ascii="Cambria" w:hAnsi="Cambria" w:cs="Cambria"/>
        </w:rPr>
        <w:t> </w:t>
      </w:r>
      <w:r w:rsidRPr="004A5319">
        <w:t>调查声明</w:t>
      </w:r>
    </w:p>
    <w:p w14:paraId="3CD8B20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tbl>
      <w:tblPr>
        <w:tblW w:w="14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2182"/>
      </w:tblGrid>
      <w:tr w:rsidR="004A5319" w:rsidRPr="004A5319" w14:paraId="7E06742E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188C8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调查原则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9583D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（1）信息真实，有据可查。</w:t>
            </w:r>
          </w:p>
          <w:p w14:paraId="699B1877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（2）比较或评论应当客观，避免误导读者。</w:t>
            </w:r>
          </w:p>
        </w:tc>
      </w:tr>
      <w:tr w:rsidR="004A5319" w:rsidRPr="004A5319" w14:paraId="59D7024E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3F894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调查目的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426F3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提供必要的立项依据</w:t>
            </w:r>
          </w:p>
        </w:tc>
      </w:tr>
      <w:tr w:rsidR="004A5319" w:rsidRPr="004A5319" w14:paraId="3C5BEB67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055DC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调查范围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6AA57F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A5319" w:rsidRPr="004A5319" w14:paraId="4C5D2BBB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2A855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调查方式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09D85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常见立项调查方式</w:t>
            </w:r>
          </w:p>
          <w:p w14:paraId="1007CC97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从Internet上搜查相关资料。</w:t>
            </w:r>
          </w:p>
          <w:p w14:paraId="16406518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从出版物中提取信息。</w:t>
            </w:r>
          </w:p>
          <w:p w14:paraId="3F7311F3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与用户交谈，向用户提问题。</w:t>
            </w:r>
          </w:p>
          <w:p w14:paraId="3C847503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向用户群体发调查问卷。</w:t>
            </w:r>
          </w:p>
          <w:p w14:paraId="4089D6D8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与同行、专家交谈，听取他们的意见。</w:t>
            </w:r>
          </w:p>
          <w:p w14:paraId="030405BF" w14:textId="77777777" w:rsidR="004A5319" w:rsidRPr="004A5319" w:rsidRDefault="004A5319" w:rsidP="004A5319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² 分析已经存在的同类产品。</w:t>
            </w:r>
          </w:p>
        </w:tc>
      </w:tr>
      <w:tr w:rsidR="004A5319" w:rsidRPr="004A5319" w14:paraId="60E9F481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37962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调查人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463EA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A5319" w:rsidRPr="004A5319" w14:paraId="7A452F53" w14:textId="77777777" w:rsidTr="004A5319">
        <w:tc>
          <w:tcPr>
            <w:tcW w:w="100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5D34E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553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81408" w14:textId="77777777" w:rsidR="004A5319" w:rsidRPr="004A5319" w:rsidRDefault="004A5319" w:rsidP="004A53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53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B357ABD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5DB27A9A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23164CE6" w14:textId="77777777" w:rsidR="004A5319" w:rsidRPr="004A5319" w:rsidRDefault="004A5319" w:rsidP="004A5319">
      <w:pPr>
        <w:widowControl/>
        <w:shd w:val="clear" w:color="auto" w:fill="FFFFFF"/>
        <w:spacing w:before="300" w:after="150"/>
        <w:jc w:val="left"/>
        <w:outlineLvl w:val="0"/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</w:pP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1.</w:t>
      </w:r>
      <w:r w:rsidRPr="004A5319">
        <w:rPr>
          <w:rFonts w:ascii="Cambria" w:eastAsia="宋体" w:hAnsi="Cambria" w:cs="Cambria"/>
          <w:b/>
          <w:bCs/>
          <w:color w:val="34495E"/>
          <w:kern w:val="36"/>
          <w:sz w:val="36"/>
          <w:szCs w:val="36"/>
        </w:rPr>
        <w:t> </w:t>
      </w: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市场调查</w:t>
      </w:r>
    </w:p>
    <w:p w14:paraId="2990DD1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b/>
          <w:bCs/>
          <w:i/>
          <w:iCs/>
          <w:color w:val="34495E"/>
          <w:kern w:val="0"/>
          <w:sz w:val="23"/>
          <w:szCs w:val="23"/>
        </w:rPr>
        <w:t>提示：</w:t>
      </w:r>
    </w:p>
    <w:p w14:paraId="357D698F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（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1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）市场发展历史与趋势</w:t>
      </w:r>
    </w:p>
    <w:p w14:paraId="27475603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（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2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）市场总额与份额统计</w:t>
      </w:r>
    </w:p>
    <w:p w14:paraId="76BB7A5E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11525AB8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1F6EEDFB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7DAC854E" w14:textId="77777777" w:rsidR="004A5319" w:rsidRPr="004A5319" w:rsidRDefault="004A5319" w:rsidP="004A5319">
      <w:pPr>
        <w:widowControl/>
        <w:shd w:val="clear" w:color="auto" w:fill="FFFFFF"/>
        <w:spacing w:before="300" w:after="150"/>
        <w:jc w:val="left"/>
        <w:outlineLvl w:val="0"/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</w:pP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2.</w:t>
      </w:r>
      <w:r w:rsidRPr="004A5319">
        <w:rPr>
          <w:rFonts w:ascii="Cambria" w:eastAsia="宋体" w:hAnsi="Cambria" w:cs="Cambria"/>
          <w:b/>
          <w:bCs/>
          <w:color w:val="34495E"/>
          <w:kern w:val="36"/>
          <w:sz w:val="36"/>
          <w:szCs w:val="36"/>
        </w:rPr>
        <w:t> </w:t>
      </w: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政策调查</w:t>
      </w:r>
    </w:p>
    <w:p w14:paraId="5E82FA58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b/>
          <w:bCs/>
          <w:i/>
          <w:iCs/>
          <w:color w:val="34495E"/>
          <w:kern w:val="0"/>
          <w:sz w:val="23"/>
          <w:szCs w:val="23"/>
        </w:rPr>
        <w:lastRenderedPageBreak/>
        <w:t>提示：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调查与本产品相关的政策</w:t>
      </w:r>
    </w:p>
    <w:p w14:paraId="61CAE94B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i/>
          <w:iCs/>
          <w:color w:val="34495E"/>
          <w:kern w:val="0"/>
          <w:sz w:val="23"/>
          <w:szCs w:val="23"/>
        </w:rPr>
        <w:t> </w:t>
      </w:r>
    </w:p>
    <w:p w14:paraId="4064CE98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i/>
          <w:iCs/>
          <w:color w:val="34495E"/>
          <w:kern w:val="0"/>
          <w:sz w:val="23"/>
          <w:szCs w:val="23"/>
        </w:rPr>
        <w:t> </w:t>
      </w:r>
    </w:p>
    <w:p w14:paraId="765669B8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i/>
          <w:iCs/>
          <w:color w:val="34495E"/>
          <w:kern w:val="0"/>
          <w:sz w:val="23"/>
          <w:szCs w:val="23"/>
        </w:rPr>
        <w:t> </w:t>
      </w:r>
    </w:p>
    <w:p w14:paraId="6C22A324" w14:textId="77777777" w:rsidR="004A5319" w:rsidRPr="004A5319" w:rsidRDefault="004A5319" w:rsidP="004A5319">
      <w:pPr>
        <w:widowControl/>
        <w:shd w:val="clear" w:color="auto" w:fill="FFFFFF"/>
        <w:spacing w:before="300" w:after="150"/>
        <w:jc w:val="left"/>
        <w:outlineLvl w:val="0"/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</w:pP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3.</w:t>
      </w:r>
      <w:r w:rsidRPr="004A5319">
        <w:rPr>
          <w:rFonts w:ascii="Cambria" w:eastAsia="宋体" w:hAnsi="Cambria" w:cs="Cambria"/>
          <w:b/>
          <w:bCs/>
          <w:color w:val="34495E"/>
          <w:kern w:val="36"/>
          <w:sz w:val="36"/>
          <w:szCs w:val="36"/>
        </w:rPr>
        <w:t> </w:t>
      </w: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同类产品调查</w:t>
      </w:r>
    </w:p>
    <w:p w14:paraId="07D97A1E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b/>
          <w:bCs/>
          <w:i/>
          <w:iCs/>
          <w:color w:val="34495E"/>
          <w:kern w:val="0"/>
          <w:sz w:val="23"/>
          <w:szCs w:val="23"/>
        </w:rPr>
        <w:t>提示：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调查同类产品功能、质量、价格，以及主要优点和主要缺点。</w:t>
      </w:r>
    </w:p>
    <w:p w14:paraId="3D2E82E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3C5FAB22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3D35167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38AA8D6C" w14:textId="77777777" w:rsidR="004A5319" w:rsidRPr="004A5319" w:rsidRDefault="004A5319" w:rsidP="004A5319">
      <w:pPr>
        <w:widowControl/>
        <w:shd w:val="clear" w:color="auto" w:fill="FFFFFF"/>
        <w:spacing w:before="300" w:after="150"/>
        <w:jc w:val="left"/>
        <w:outlineLvl w:val="0"/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</w:pP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4.</w:t>
      </w:r>
      <w:r w:rsidRPr="004A5319">
        <w:rPr>
          <w:rFonts w:ascii="Cambria" w:eastAsia="宋体" w:hAnsi="Cambria" w:cs="Cambria"/>
          <w:b/>
          <w:bCs/>
          <w:color w:val="34495E"/>
          <w:kern w:val="36"/>
          <w:sz w:val="36"/>
          <w:szCs w:val="36"/>
        </w:rPr>
        <w:t> </w:t>
      </w: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竞争对手调查</w:t>
      </w:r>
    </w:p>
    <w:p w14:paraId="02002DB2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b/>
          <w:bCs/>
          <w:i/>
          <w:iCs/>
          <w:color w:val="34495E"/>
          <w:kern w:val="0"/>
          <w:sz w:val="23"/>
          <w:szCs w:val="23"/>
        </w:rPr>
        <w:t>提示：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调查各竞争对手的市场状况，以及它们在研发、销售、资金、品牌等方面的实力。</w:t>
      </w:r>
    </w:p>
    <w:p w14:paraId="5BE5C7C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192CF289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6C613DD2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</w:p>
    <w:p w14:paraId="698D8923" w14:textId="77777777" w:rsidR="004A5319" w:rsidRPr="004A5319" w:rsidRDefault="004A5319" w:rsidP="004A5319">
      <w:pPr>
        <w:widowControl/>
        <w:shd w:val="clear" w:color="auto" w:fill="FFFFFF"/>
        <w:spacing w:before="300" w:after="150"/>
        <w:jc w:val="left"/>
        <w:outlineLvl w:val="0"/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</w:pP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5.</w:t>
      </w:r>
      <w:r w:rsidRPr="004A5319">
        <w:rPr>
          <w:rFonts w:ascii="Cambria" w:eastAsia="宋体" w:hAnsi="Cambria" w:cs="Cambria"/>
          <w:b/>
          <w:bCs/>
          <w:color w:val="34495E"/>
          <w:kern w:val="36"/>
          <w:sz w:val="36"/>
          <w:szCs w:val="36"/>
        </w:rPr>
        <w:t> </w:t>
      </w:r>
      <w:r w:rsidRPr="004A5319">
        <w:rPr>
          <w:rFonts w:ascii="Lato" w:eastAsia="宋体" w:hAnsi="Lato" w:cs="宋体"/>
          <w:b/>
          <w:bCs/>
          <w:color w:val="34495E"/>
          <w:kern w:val="36"/>
          <w:sz w:val="36"/>
          <w:szCs w:val="36"/>
        </w:rPr>
        <w:t>用户调查</w:t>
      </w:r>
    </w:p>
    <w:p w14:paraId="75D2FAA0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Lato" w:eastAsia="宋体" w:hAnsi="Lato" w:cs="宋体"/>
          <w:b/>
          <w:bCs/>
          <w:i/>
          <w:iCs/>
          <w:color w:val="34495E"/>
          <w:kern w:val="0"/>
          <w:sz w:val="23"/>
          <w:szCs w:val="23"/>
        </w:rPr>
        <w:t>提示：</w:t>
      </w:r>
      <w:r w:rsidRPr="004A5319">
        <w:rPr>
          <w:rFonts w:ascii="Lato" w:eastAsia="宋体" w:hAnsi="Lato" w:cs="宋体"/>
          <w:i/>
          <w:iCs/>
          <w:color w:val="34495E"/>
          <w:kern w:val="0"/>
          <w:sz w:val="23"/>
          <w:szCs w:val="23"/>
        </w:rPr>
        <w:t>调查一些老用户和潜在用户，记录他们的需求与建议。</w:t>
      </w:r>
    </w:p>
    <w:p w14:paraId="39E5B014" w14:textId="77777777" w:rsidR="004A5319" w:rsidRPr="004A5319" w:rsidRDefault="004A5319" w:rsidP="004A5319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34495E"/>
          <w:kern w:val="0"/>
          <w:sz w:val="23"/>
          <w:szCs w:val="23"/>
        </w:rPr>
      </w:pPr>
      <w:r w:rsidRPr="004A5319">
        <w:rPr>
          <w:rFonts w:ascii="Cambria" w:eastAsia="宋体" w:hAnsi="Cambria" w:cs="Cambria"/>
          <w:i/>
          <w:iCs/>
          <w:color w:val="34495E"/>
          <w:kern w:val="0"/>
          <w:sz w:val="23"/>
          <w:szCs w:val="23"/>
        </w:rPr>
        <w:t> </w:t>
      </w:r>
    </w:p>
    <w:p w14:paraId="3DACDA8C" w14:textId="77777777" w:rsidR="00E75C9D" w:rsidRPr="004A5319" w:rsidRDefault="00E75C9D"/>
    <w:sectPr w:rsidR="00E75C9D" w:rsidRPr="004A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7EE5" w14:textId="77777777" w:rsidR="00AA1AA5" w:rsidRDefault="00AA1AA5" w:rsidP="004A5319">
      <w:r>
        <w:separator/>
      </w:r>
    </w:p>
  </w:endnote>
  <w:endnote w:type="continuationSeparator" w:id="0">
    <w:p w14:paraId="67FA45E1" w14:textId="77777777" w:rsidR="00AA1AA5" w:rsidRDefault="00AA1AA5" w:rsidP="004A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3A02" w14:textId="77777777" w:rsidR="00AA1AA5" w:rsidRDefault="00AA1AA5" w:rsidP="004A5319">
      <w:r>
        <w:separator/>
      </w:r>
    </w:p>
  </w:footnote>
  <w:footnote w:type="continuationSeparator" w:id="0">
    <w:p w14:paraId="6DBEE570" w14:textId="77777777" w:rsidR="00AA1AA5" w:rsidRDefault="00AA1AA5" w:rsidP="004A5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3"/>
    <w:rsid w:val="00482C83"/>
    <w:rsid w:val="004A5319"/>
    <w:rsid w:val="00851325"/>
    <w:rsid w:val="00AA1AA5"/>
    <w:rsid w:val="00B40F6A"/>
    <w:rsid w:val="00E75C9D"/>
    <w:rsid w:val="00F9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73493"/>
  <w15:chartTrackingRefBased/>
  <w15:docId w15:val="{281B2B51-65AB-428A-B97A-532BB81B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53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5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53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3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53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ta-author">
    <w:name w:val="meta-author"/>
    <w:basedOn w:val="a0"/>
    <w:rsid w:val="004A5319"/>
  </w:style>
  <w:style w:type="character" w:styleId="a7">
    <w:name w:val="Hyperlink"/>
    <w:basedOn w:val="a0"/>
    <w:uiPriority w:val="99"/>
    <w:semiHidden/>
    <w:unhideWhenUsed/>
    <w:rsid w:val="004A5319"/>
    <w:rPr>
      <w:color w:val="0000FF"/>
      <w:u w:val="single"/>
    </w:rPr>
  </w:style>
  <w:style w:type="character" w:customStyle="1" w:styleId="meta-category">
    <w:name w:val="meta-category"/>
    <w:basedOn w:val="a0"/>
    <w:rsid w:val="004A5319"/>
  </w:style>
  <w:style w:type="character" w:customStyle="1" w:styleId="meta-date">
    <w:name w:val="meta-date"/>
    <w:basedOn w:val="a0"/>
    <w:rsid w:val="004A5319"/>
  </w:style>
  <w:style w:type="character" w:customStyle="1" w:styleId="meta-views">
    <w:name w:val="meta-views"/>
    <w:basedOn w:val="a0"/>
    <w:rsid w:val="004A5319"/>
  </w:style>
  <w:style w:type="character" w:styleId="a8">
    <w:name w:val="Strong"/>
    <w:basedOn w:val="a0"/>
    <w:uiPriority w:val="22"/>
    <w:qFormat/>
    <w:rsid w:val="004A5319"/>
    <w:rPr>
      <w:b/>
      <w:bCs/>
    </w:rPr>
  </w:style>
  <w:style w:type="paragraph" w:styleId="a9">
    <w:name w:val="Normal (Web)"/>
    <w:basedOn w:val="a"/>
    <w:uiPriority w:val="99"/>
    <w:semiHidden/>
    <w:unhideWhenUsed/>
    <w:rsid w:val="004A5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A5319"/>
    <w:rPr>
      <w:i/>
      <w:iCs/>
    </w:rPr>
  </w:style>
  <w:style w:type="character" w:customStyle="1" w:styleId="20">
    <w:name w:val="标题 2 字符"/>
    <w:basedOn w:val="a0"/>
    <w:link w:val="2"/>
    <w:uiPriority w:val="9"/>
    <w:rsid w:val="004A5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53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53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296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 。</dc:creator>
  <cp:keywords/>
  <dc:description/>
  <cp:lastModifiedBy>。 。</cp:lastModifiedBy>
  <cp:revision>2</cp:revision>
  <dcterms:created xsi:type="dcterms:W3CDTF">2022-02-25T07:10:00Z</dcterms:created>
  <dcterms:modified xsi:type="dcterms:W3CDTF">2022-02-25T10:21:00Z</dcterms:modified>
</cp:coreProperties>
</file>