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铁路单北斗差分定位算法优化与应用研究 修改说明</w:t>
      </w:r>
    </w:p>
    <w:p>
      <w:r>
        <w:rPr>
          <w:rFonts w:ascii="宋体" w:hAnsi="宋体" w:eastAsia="宋体"/>
          <w:b/>
          <w:sz w:val="28"/>
          <w:highlight w:val="yellow"/>
        </w:rPr>
        <w:t>一、修改原则</w:t>
      </w:r>
    </w:p>
    <w:p>
      <w:pPr>
        <w:spacing w:line="312" w:lineRule="auto"/>
      </w:pPr>
      <w:r>
        <w:rPr>
          <w:rFonts w:ascii="宋体" w:hAnsi="宋体" w:eastAsia="宋体"/>
          <w:b w:val="0"/>
          <w:sz w:val="24"/>
          <w:highlight w:val="yellow"/>
        </w:rPr>
        <w:t>围绕企业科研课题验收要求，按照合同目标、技术成果、工程应用和推广价值重新组织报告逻辑。</w:t>
      </w:r>
    </w:p>
    <w:p>
      <w:r>
        <w:rPr>
          <w:rFonts w:ascii="宋体" w:hAnsi="宋体" w:eastAsia="宋体"/>
          <w:b/>
          <w:sz w:val="28"/>
          <w:highlight w:val="yellow"/>
        </w:rPr>
        <w:t>二、修改内容</w:t>
      </w:r>
    </w:p>
    <w:p>
      <w:pPr>
        <w:spacing w:line="312" w:lineRule="auto"/>
      </w:pPr>
      <w:r>
        <w:rPr>
          <w:rFonts w:ascii="宋体" w:hAnsi="宋体" w:eastAsia="宋体"/>
          <w:b w:val="0"/>
          <w:sz w:val="24"/>
          <w:highlight w:val="yellow"/>
        </w:rPr>
        <w:t>摘要重构：突出研究任务、创新成果和工程价值。</w:t>
      </w:r>
    </w:p>
    <w:p>
      <w:pPr>
        <w:spacing w:line="312" w:lineRule="auto"/>
      </w:pPr>
      <w:r>
        <w:rPr>
          <w:rFonts w:ascii="宋体" w:hAnsi="宋体" w:eastAsia="宋体"/>
          <w:b w:val="0"/>
          <w:sz w:val="24"/>
          <w:highlight w:val="yellow"/>
        </w:rPr>
        <w:t>章节优化：增加问题分析、工程贡献和章节小结。</w:t>
      </w:r>
    </w:p>
    <w:p>
      <w:pPr>
        <w:spacing w:line="312" w:lineRule="auto"/>
      </w:pPr>
      <w:r>
        <w:rPr>
          <w:rFonts w:ascii="宋体" w:hAnsi="宋体" w:eastAsia="宋体"/>
          <w:b w:val="0"/>
          <w:sz w:val="24"/>
          <w:highlight w:val="yellow"/>
        </w:rPr>
        <w:t>成果强化：突出算法、软件、平台和示范应用。</w:t>
      </w:r>
    </w:p>
    <w:p>
      <w:pPr>
        <w:spacing w:line="312" w:lineRule="auto"/>
      </w:pPr>
      <w:r>
        <w:rPr>
          <w:rFonts w:ascii="宋体" w:hAnsi="宋体" w:eastAsia="宋体"/>
          <w:b w:val="0"/>
          <w:sz w:val="24"/>
          <w:highlight w:val="yellow"/>
        </w:rPr>
        <w:t>格式统一：规范标题、图表、术语和引用。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