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5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</wp:posOffset>
            </wp:positionH>
            <wp:positionV relativeFrom="page">
              <wp:posOffset>6350</wp:posOffset>
            </wp:positionV>
            <wp:extent cx="7744459" cy="921284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4459" cy="921284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566" w:lineRule="exact" w:before="0" w:after="0"/>
        <w:ind w:left="144" w:right="2736" w:firstLine="0"/>
        <w:jc w:val="left"/>
      </w:pPr>
      <w:r>
        <w:rPr>
          <w:rFonts w:ascii="Arial" w:hAnsi="Arial" w:eastAsia="Arial"/>
          <w:b/>
          <w:i w:val="0"/>
          <w:color w:val="000000"/>
          <w:sz w:val="50"/>
        </w:rPr>
        <w:t xml:space="preserve">The Total Economic Impact™ </w:t>
      </w:r>
      <w:r>
        <w:rPr>
          <w:rFonts w:ascii="Arial" w:hAnsi="Arial" w:eastAsia="Arial"/>
          <w:b/>
          <w:i w:val="0"/>
          <w:color w:val="000000"/>
          <w:sz w:val="50"/>
        </w:rPr>
        <w:t xml:space="preserve">Of Stripe </w:t>
      </w:r>
    </w:p>
    <w:p>
      <w:pPr>
        <w:autoSpaceDN w:val="0"/>
        <w:autoSpaceDE w:val="0"/>
        <w:widowControl/>
        <w:spacing w:line="394" w:lineRule="exact" w:before="342" w:after="0"/>
        <w:ind w:left="144" w:right="4320" w:firstLine="0"/>
        <w:jc w:val="left"/>
      </w:pPr>
      <w:r>
        <w:rPr>
          <w:rFonts w:ascii="ArialMT" w:hAnsi="ArialMT" w:eastAsia="ArialMT"/>
          <w:b w:val="0"/>
          <w:i w:val="0"/>
          <w:color w:val="57585B"/>
          <w:sz w:val="32"/>
        </w:rPr>
        <w:t xml:space="preserve">Cost Savings And Business Benefits </w:t>
      </w:r>
      <w:r>
        <w:rPr>
          <w:rFonts w:ascii="ArialMT" w:hAnsi="ArialMT" w:eastAsia="ArialMT"/>
          <w:b w:val="0"/>
          <w:i w:val="0"/>
          <w:color w:val="57585B"/>
          <w:sz w:val="32"/>
        </w:rPr>
        <w:t xml:space="preserve">Enabled By Stripe </w:t>
      </w:r>
    </w:p>
    <w:p>
      <w:pPr>
        <w:autoSpaceDN w:val="0"/>
        <w:autoSpaceDE w:val="0"/>
        <w:widowControl/>
        <w:spacing w:line="304" w:lineRule="exact" w:before="314" w:after="0"/>
        <w:ind w:left="14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JULY 2022 </w:t>
      </w:r>
    </w:p>
    <w:p>
      <w:pPr>
        <w:autoSpaceDN w:val="0"/>
        <w:autoSpaceDE w:val="0"/>
        <w:widowControl/>
        <w:spacing w:line="164" w:lineRule="exact" w:before="916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A FORRESTER TOTAL ECONOMIC IMPACT™ STUDY COMMISSIONED BY STRIPE </w:t>
      </w:r>
    </w:p>
    <w:p>
      <w:pPr>
        <w:sectPr>
          <w:pgSz w:w="12240" w:h="15840"/>
          <w:pgMar w:top="1440" w:right="1440" w:bottom="352" w:left="10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sectPr>
          <w:pgSz w:w="12240" w:h="15840"/>
          <w:pgMar w:top="700" w:right="0" w:bottom="352" w:left="10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6" w:lineRule="exact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Table Of Contents </w:t>
      </w:r>
    </w:p>
    <w:p>
      <w:pPr>
        <w:autoSpaceDN w:val="0"/>
        <w:autoSpaceDE w:val="0"/>
        <w:widowControl/>
        <w:spacing w:line="276" w:lineRule="exact" w:before="156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Executive Summary ................................................. 1</w:t>
      </w:r>
    </w:p>
    <w:p>
      <w:pPr>
        <w:autoSpaceDN w:val="0"/>
        <w:autoSpaceDE w:val="0"/>
        <w:widowControl/>
        <w:spacing w:line="328" w:lineRule="exact" w:before="62" w:after="0"/>
        <w:ind w:left="202" w:right="956" w:hanging="202"/>
        <w:jc w:val="both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The Stripe Customer Journey................................. 6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Key Challenges ...................................................... 6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Investment Objectives ............................................ 7 </w:t>
      </w:r>
      <w:r>
        <w:rPr>
          <w:rFonts w:ascii="ArialMT" w:hAnsi="ArialMT" w:eastAsia="ArialMT"/>
          <w:b w:val="0"/>
          <w:i w:val="0"/>
          <w:color w:val="000000"/>
          <w:sz w:val="20"/>
        </w:rPr>
        <w:t>Composite Organization ......................................... 7</w:t>
      </w:r>
    </w:p>
    <w:p>
      <w:pPr>
        <w:autoSpaceDN w:val="0"/>
        <w:autoSpaceDE w:val="0"/>
        <w:widowControl/>
        <w:spacing w:line="316" w:lineRule="exact" w:before="78" w:after="0"/>
        <w:ind w:left="202" w:right="864" w:hanging="202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Analysis Of Benefits ................................................ 8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Increased Revenue With Improved Authorization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Rates ...................................................................... 8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Increased Revenue With More Payment Methods 9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Increased Revenue With New Business Models . 10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Reduced Chargebacks ......................................... 12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Unquantified Benefits ........................................... 13 </w:t>
      </w:r>
      <w:r>
        <w:rPr>
          <w:rFonts w:ascii="ArialMT" w:hAnsi="ArialMT" w:eastAsia="ArialMT"/>
          <w:b w:val="0"/>
          <w:i w:val="0"/>
          <w:color w:val="000000"/>
          <w:sz w:val="20"/>
        </w:rPr>
        <w:t>Flexibility ............................................................... 14</w:t>
      </w:r>
    </w:p>
    <w:p>
      <w:pPr>
        <w:autoSpaceDN w:val="0"/>
        <w:autoSpaceDE w:val="0"/>
        <w:widowControl/>
        <w:spacing w:line="328" w:lineRule="exact" w:before="64" w:after="0"/>
        <w:ind w:left="202" w:right="958" w:hanging="202"/>
        <w:jc w:val="both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Analysis Of Costs .................................................. 16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Stripe Fees ........................................................... 16 </w:t>
      </w:r>
      <w:r>
        <w:rPr>
          <w:rFonts w:ascii="ArialMT" w:hAnsi="ArialMT" w:eastAsia="ArialMT"/>
          <w:b w:val="0"/>
          <w:i w:val="0"/>
          <w:color w:val="000000"/>
          <w:sz w:val="20"/>
        </w:rPr>
        <w:t>Internal Effort ........................................................ 17</w:t>
      </w:r>
    </w:p>
    <w:p>
      <w:pPr>
        <w:autoSpaceDN w:val="0"/>
        <w:autoSpaceDE w:val="0"/>
        <w:widowControl/>
        <w:spacing w:line="274" w:lineRule="exact" w:before="118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Financial Summary ................................................ 18</w:t>
      </w:r>
    </w:p>
    <w:p>
      <w:pPr>
        <w:autoSpaceDN w:val="0"/>
        <w:autoSpaceDE w:val="0"/>
        <w:widowControl/>
        <w:spacing w:line="274" w:lineRule="exact" w:before="118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Appendix A: Total Economic Impact ................... 19</w:t>
      </w:r>
    </w:p>
    <w:p>
      <w:pPr>
        <w:autoSpaceDN w:val="0"/>
        <w:autoSpaceDE w:val="0"/>
        <w:widowControl/>
        <w:spacing w:line="274" w:lineRule="exact" w:before="116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Appendix B: Endnotes .......................................... 20</w:t>
      </w:r>
    </w:p>
    <w:p>
      <w:pPr>
        <w:sectPr>
          <w:type w:val="continuous"/>
          <w:pgSz w:w="12240" w:h="15840"/>
          <w:pgMar w:top="700" w:right="0" w:bottom="352" w:left="1008" w:header="720" w:footer="720" w:gutter="0"/>
          <w:cols w:num="2" w:equalWidth="0">
            <w:col w:w="5700" w:space="0"/>
            <w:col w:w="5532" w:space="0"/>
          </w:cols>
          <w:docGrid w:linePitch="360"/>
        </w:sectPr>
      </w:pPr>
    </w:p>
    <w:p>
      <w:pPr>
        <w:autoSpaceDN w:val="0"/>
        <w:tabs>
          <w:tab w:pos="2490" w:val="left"/>
        </w:tabs>
        <w:autoSpaceDE w:val="0"/>
        <w:widowControl/>
        <w:spacing w:line="206" w:lineRule="exact" w:before="38" w:after="0"/>
        <w:ind w:left="956" w:right="1584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 xml:space="preserve">Consulting Team: Mbenoye Diagne </w:t>
      </w:r>
      <w:r>
        <w:rPr>
          <w:rFonts w:ascii="Arial" w:hAnsi="Arial" w:eastAsia="Arial"/>
          <w:b w:val="0"/>
          <w:i/>
          <w:color w:val="000000"/>
          <w:sz w:val="18"/>
        </w:rPr>
        <w:t xml:space="preserve">Jonathan Lipsitz </w:t>
      </w:r>
    </w:p>
    <w:p>
      <w:pPr>
        <w:autoSpaceDN w:val="0"/>
        <w:autoSpaceDE w:val="0"/>
        <w:widowControl/>
        <w:spacing w:line="240" w:lineRule="auto" w:before="900" w:after="0"/>
        <w:ind w:left="1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67000" cy="535939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3593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28"/>
        <w:sectPr>
          <w:type w:val="nextColumn"/>
          <w:pgSz w:w="12240" w:h="15840"/>
          <w:pgMar w:top="700" w:right="0" w:bottom="352" w:left="1008" w:header="720" w:footer="720" w:gutter="0"/>
          <w:cols w:num="2" w:equalWidth="0">
            <w:col w:w="5700" w:space="0"/>
            <w:col w:w="55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232"/>
      </w:tblGrid>
      <w:tr>
        <w:trPr>
          <w:trHeight w:hRule="exact" w:val="606"/>
        </w:trPr>
        <w:tc>
          <w:tcPr>
            <w:tcW w:type="dxa" w:w="1020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26" w:after="0"/>
              <w:ind w:left="4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ABOUT FORRESTER CONSULTING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11232"/>
      </w:tblGrid>
      <w:tr>
        <w:trPr>
          <w:trHeight w:hRule="exact" w:val="290"/>
        </w:trPr>
        <w:tc>
          <w:tcPr>
            <w:tcW w:type="dxa" w:w="972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2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Forrester Consulting provides independent and objective research-based consulting to help leaders succeed in their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11232"/>
      </w:tblGrid>
      <w:tr>
        <w:trPr>
          <w:trHeight w:hRule="exact" w:val="290"/>
        </w:trPr>
        <w:tc>
          <w:tcPr>
            <w:tcW w:type="dxa" w:w="798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2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organizations. For more information, visit forrester.com/consulting.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11232"/>
      </w:tblGrid>
      <w:tr>
        <w:trPr>
          <w:trHeight w:hRule="exact" w:val="290"/>
        </w:trPr>
        <w:tc>
          <w:tcPr>
            <w:tcW w:type="dxa" w:w="980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2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© Forrester Research, Inc. All rights reserved. Unauthorized reproduction is strictly prohibited. Information is based on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11232"/>
      </w:tblGrid>
      <w:tr>
        <w:trPr>
          <w:trHeight w:hRule="exact" w:val="240"/>
        </w:trPr>
        <w:tc>
          <w:tcPr>
            <w:tcW w:type="dxa" w:w="1000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2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the best available resources. Opinions reflect judgment at the time and are subject to change. Forrester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0"/>
              </w:rPr>
              <w:t>®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, Technographics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0"/>
              </w:rPr>
              <w:t>®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,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11232"/>
      </w:tblGrid>
      <w:tr>
        <w:trPr>
          <w:trHeight w:hRule="exact" w:val="240"/>
        </w:trPr>
        <w:tc>
          <w:tcPr>
            <w:tcW w:type="dxa" w:w="986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2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Forrester Wave, RoleView, TechRadar, and Total Economic Impact are trademarks of Forrester Research, Inc. All other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11232"/>
      </w:tblGrid>
      <w:tr>
        <w:trPr>
          <w:trHeight w:hRule="exact" w:val="290"/>
        </w:trPr>
        <w:tc>
          <w:tcPr>
            <w:tcW w:type="dxa" w:w="770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2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trademarks are the property of their respective companies. </w:t>
            </w:r>
          </w:p>
        </w:tc>
      </w:tr>
    </w:tbl>
    <w:p>
      <w:pPr>
        <w:autoSpaceDN w:val="0"/>
        <w:autoSpaceDE w:val="0"/>
        <w:widowControl/>
        <w:spacing w:line="164" w:lineRule="exact" w:before="82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</w:p>
    <w:p>
      <w:pPr>
        <w:sectPr>
          <w:type w:val="continuous"/>
          <w:pgSz w:w="12240" w:h="15840"/>
          <w:pgMar w:top="700" w:right="0" w:bottom="352" w:left="1008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240"/>
      </w:tblGrid>
      <w:tr>
        <w:trPr>
          <w:trHeight w:hRule="exact" w:val="1918"/>
        </w:trPr>
        <w:tc>
          <w:tcPr>
            <w:tcW w:type="dxa" w:w="80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22" w:after="0"/>
              <w:ind w:left="10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30"/>
              </w:rPr>
              <w:t xml:space="preserve">Executive Summary </w:t>
            </w:r>
          </w:p>
        </w:tc>
      </w:tr>
    </w:tbl>
    <w:p>
      <w:pPr>
        <w:autoSpaceDN w:val="0"/>
        <w:autoSpaceDE w:val="0"/>
        <w:widowControl/>
        <w:spacing w:line="13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4076700</wp:posOffset>
            </wp:positionH>
            <wp:positionV relativeFrom="page">
              <wp:posOffset>3073400</wp:posOffset>
            </wp:positionV>
            <wp:extent cx="3695700" cy="19685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6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4312920</wp:posOffset>
            </wp:positionH>
            <wp:positionV relativeFrom="page">
              <wp:posOffset>4404360</wp:posOffset>
            </wp:positionV>
            <wp:extent cx="1630679" cy="37102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679" cy="3710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6113780</wp:posOffset>
            </wp:positionH>
            <wp:positionV relativeFrom="page">
              <wp:posOffset>4404360</wp:posOffset>
            </wp:positionV>
            <wp:extent cx="1399540" cy="362504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3625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4312920</wp:posOffset>
            </wp:positionH>
            <wp:positionV relativeFrom="page">
              <wp:posOffset>3313429</wp:posOffset>
            </wp:positionV>
            <wp:extent cx="2720339" cy="174028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339" cy="174028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8.0" w:type="dxa"/>
      </w:tblPr>
      <w:tblGrid>
        <w:gridCol w:w="12240"/>
      </w:tblGrid>
      <w:tr>
        <w:trPr>
          <w:trHeight w:hRule="exact" w:val="1916"/>
        </w:trPr>
        <w:tc>
          <w:tcPr>
            <w:tcW w:type="dxa" w:w="10612"/>
            <w:tcBorders>
              <w:start w:sz="48.0" w:val="single" w:color="#39B881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28" w:after="0"/>
              <w:ind w:left="482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24"/>
              </w:rPr>
              <w:t xml:space="preserve">Buying patterns are evolving in both B2C and B2B models. In the B2C space, payments </w:t>
            </w:r>
            <w:r>
              <w:rPr>
                <w:rFonts w:ascii="ArialMT" w:hAnsi="ArialMT" w:eastAsia="ArialMT"/>
                <w:b w:val="0"/>
                <w:i w:val="0"/>
                <w:color w:val="FFFFFF"/>
                <w:sz w:val="24"/>
              </w:rPr>
              <w:t xml:space="preserve">are increasingly frequent and often invisible due to remote purchasing and new business </w:t>
            </w:r>
            <w:r>
              <w:rPr>
                <w:rFonts w:ascii="ArialMT" w:hAnsi="ArialMT" w:eastAsia="ArialMT"/>
                <w:b w:val="0"/>
                <w:i w:val="0"/>
                <w:color w:val="FFFFFF"/>
                <w:sz w:val="24"/>
              </w:rPr>
              <w:t xml:space="preserve">models like subscriptions. For B2B, purchasers expect the same level of service that they </w:t>
            </w:r>
            <w:r>
              <w:rPr>
                <w:rFonts w:ascii="ArialMT" w:hAnsi="ArialMT" w:eastAsia="ArialMT"/>
                <w:b w:val="0"/>
                <w:i w:val="0"/>
                <w:color w:val="FFFFFF"/>
                <w:sz w:val="24"/>
              </w:rPr>
              <w:t xml:space="preserve">encounter in their personal lives. Such demands necessitate new payment solutions that </w:t>
            </w:r>
            <w:r>
              <w:rPr>
                <w:rFonts w:ascii="ArialMT" w:hAnsi="ArialMT" w:eastAsia="ArialMT"/>
                <w:b w:val="0"/>
                <w:i w:val="0"/>
                <w:color w:val="FFFFFF"/>
                <w:sz w:val="24"/>
              </w:rPr>
              <w:t xml:space="preserve">power better experiences and efficiencies. Adopting Stripe drives incremental revenues, </w:t>
            </w:r>
            <w:r>
              <w:rPr>
                <w:rFonts w:ascii="ArialMT" w:hAnsi="ArialMT" w:eastAsia="ArialMT"/>
                <w:b w:val="0"/>
                <w:i w:val="0"/>
                <w:color w:val="FFFFFF"/>
                <w:sz w:val="24"/>
              </w:rPr>
              <w:t xml:space="preserve">decreases fraud and chargebacks, and reduces payment solution management costs. </w:t>
            </w:r>
          </w:p>
        </w:tc>
      </w:tr>
    </w:tbl>
    <w:p>
      <w:pPr>
        <w:autoSpaceDN w:val="0"/>
        <w:autoSpaceDE w:val="0"/>
        <w:widowControl/>
        <w:spacing w:line="274" w:lineRule="exact" w:before="946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CF010F"/>
          <w:sz w:val="20"/>
          <w:u w:val="single"/>
        </w:rPr>
        <w:hyperlink r:id="rId11" w:history="1">
          <w:r>
            <w:rPr>
              <w:rStyle w:val="Hyperlink"/>
            </w:rPr>
            <w:t>Stripe</w:t>
          </w:r>
        </w:hyperlink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is a global financial infrastructure platform </w:t>
      </w:r>
    </w:p>
    <w:p>
      <w:pPr>
        <w:autoSpaceDN w:val="0"/>
        <w:tabs>
          <w:tab w:pos="6794" w:val="left"/>
        </w:tabs>
        <w:autoSpaceDE w:val="0"/>
        <w:widowControl/>
        <w:spacing w:line="300" w:lineRule="exact" w:before="0" w:after="14"/>
        <w:ind w:left="1008" w:right="403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designed to modernize enterprise commerce. Stripe’s </w:t>
      </w:r>
      <w:r>
        <w:tab/>
      </w:r>
      <w:r>
        <w:rPr>
          <w:rFonts w:ascii="Arial" w:hAnsi="Arial" w:eastAsia="Arial"/>
          <w:b/>
          <w:i w:val="0"/>
          <w:color w:val="000000"/>
          <w:sz w:val="16"/>
        </w:rPr>
        <w:t xml:space="preserve">KEY STATISTICS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solutions help companies optimize their payments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infrastructure and processes, easily add new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business models and revenue streams, and simplify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global expansion. Offering a unified product suite,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364"/>
        </w:trPr>
        <w:tc>
          <w:tcPr>
            <w:tcW w:type="dxa" w:w="5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Stripe also reduces fraud rates and compliance effort. 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72" w:after="0"/>
              <w:ind w:left="4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Return on investment (ROI) </w:t>
            </w:r>
          </w:p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7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Net present value (NPV) </w:t>
            </w:r>
          </w:p>
        </w:tc>
      </w:tr>
      <w:tr>
        <w:trPr>
          <w:trHeight w:hRule="exact" w:val="200"/>
        </w:trPr>
        <w:tc>
          <w:tcPr>
            <w:tcW w:type="dxa" w:w="5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Stripe commissioned Forrester Consulting to conduct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80"/>
            <w:vMerge/>
            <w:tcBorders/>
          </w:tcPr>
          <w:p/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32" w:after="0"/>
              <w:ind w:left="49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326% </w:t>
            </w:r>
          </w:p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32" w:after="0"/>
              <w:ind w:left="17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$23.27M </w:t>
            </w:r>
          </w:p>
        </w:tc>
      </w:tr>
      <w:tr>
        <w:trPr>
          <w:trHeight w:hRule="exact" w:val="286"/>
        </w:trPr>
        <w:tc>
          <w:tcPr>
            <w:tcW w:type="dxa" w:w="5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2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 Total Economic Impact™ (TEI) study and examine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98" w:lineRule="exact" w:before="0" w:after="26"/>
        <w:ind w:left="1008" w:right="648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potential return on investment (ROI) enterprises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>may realize by deploying Stripe.</w:t>
      </w:r>
      <w:r>
        <w:rPr>
          <w:rFonts w:ascii="ArialMT" w:hAnsi="ArialMT" w:eastAsia="ArialMT"/>
          <w:b w:val="0"/>
          <w:i w:val="0"/>
          <w:color w:val="424242"/>
          <w:sz w:val="13"/>
        </w:rPr>
        <w:t>1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purpose of this </w:t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0"/>
        <w:ind w:left="1008" w:right="57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study is to provide readers with a framework to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evaluate the potential financial impact of Stripe on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their organizations. </w:t>
      </w:r>
    </w:p>
    <w:p>
      <w:pPr>
        <w:autoSpaceDN w:val="0"/>
        <w:autoSpaceDE w:val="0"/>
        <w:widowControl/>
        <w:spacing w:line="300" w:lineRule="exact" w:before="142" w:after="0"/>
        <w:ind w:left="1008" w:right="28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To better understand the benefits, costs, and risks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associated with this investment, Forrester interviewed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six representatives at four organizations with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experience using Stripe. For the purposes of this </w:t>
      </w:r>
    </w:p>
    <w:p>
      <w:pPr>
        <w:autoSpaceDN w:val="0"/>
        <w:autoSpaceDE w:val="0"/>
        <w:widowControl/>
        <w:spacing w:line="300" w:lineRule="exact" w:before="0" w:after="0"/>
        <w:ind w:left="1008" w:right="57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study, Forrester aggregated the interviewees’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experiences and combined the results into a single </w:t>
      </w:r>
      <w:r>
        <w:rPr>
          <w:rFonts w:ascii="ArialMT" w:hAnsi="ArialMT" w:eastAsia="ArialMT"/>
          <w:b w:val="0"/>
          <w:i w:val="0"/>
          <w:color w:val="CF010F"/>
          <w:sz w:val="20"/>
          <w:u w:val="single"/>
        </w:rPr>
        <w:t>composite organization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that is a consumer product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goods (CPG) company with annual revenue of $1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billion from marketplace, distribution, and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subscription business models.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42" w:space="0"/>
            <w:col w:w="6098" w:space="0"/>
          </w:cols>
          <w:docGrid w:linePitch="360"/>
        </w:sectPr>
      </w:pPr>
    </w:p>
    <w:p>
      <w:pPr>
        <w:autoSpaceDN w:val="0"/>
        <w:autoSpaceDE w:val="0"/>
        <w:widowControl/>
        <w:spacing w:line="284" w:lineRule="exact" w:before="0" w:after="0"/>
        <w:ind w:left="340" w:right="100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companies’ efforts to increase revenues, resulted in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fraud and chargeback rates that were deemed too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high, and required too much manual effort devoted to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payment systems’ management. </w:t>
      </w:r>
    </w:p>
    <w:p>
      <w:pPr>
        <w:autoSpaceDN w:val="0"/>
        <w:autoSpaceDE w:val="0"/>
        <w:widowControl/>
        <w:spacing w:line="300" w:lineRule="exact" w:before="138" w:after="198"/>
        <w:ind w:left="340" w:right="864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After the investment in Stripe, the interviewees noted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that their organizations have achieved incremental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revenue growth, reduced chargebacks, received time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savings from managing the payment solution and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related activities, experienced better payment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solution uptime and performance, and optimized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compliance and security overall. All of these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outcomes also contributed to increased customer </w:t>
      </w:r>
      <w:r>
        <w:rPr>
          <w:rFonts w:ascii="ArialMT" w:hAnsi="ArialMT" w:eastAsia="ArialMT"/>
          <w:b w:val="0"/>
          <w:i w:val="0"/>
          <w:color w:val="424242"/>
          <w:sz w:val="20"/>
        </w:rPr>
        <w:t>satisfaction.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42" w:space="0"/>
            <w:col w:w="6098" w:space="0"/>
          </w:cols>
          <w:docGrid w:linePitch="360"/>
        </w:sectPr>
      </w:pPr>
    </w:p>
    <w:p>
      <w:pPr>
        <w:autoSpaceDN w:val="0"/>
        <w:tabs>
          <w:tab w:pos="6482" w:val="left"/>
        </w:tabs>
        <w:autoSpaceDE w:val="0"/>
        <w:widowControl/>
        <w:spacing w:line="274" w:lineRule="exact" w:before="0" w:after="26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Prior to using Stripe, these interviewees shared how </w:t>
      </w:r>
      <w:r>
        <w:tab/>
      </w:r>
      <w:r>
        <w:rPr>
          <w:rFonts w:ascii="Arial" w:hAnsi="Arial" w:eastAsia="Arial"/>
          <w:b/>
          <w:i w:val="0"/>
          <w:color w:val="000000"/>
          <w:sz w:val="20"/>
        </w:rPr>
        <w:t xml:space="preserve">KEY FINDINGS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1008" w:right="28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their organizations struggled with outdated systems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that lacked flexibility and necessary capabilities, such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as stand-up of delivery models during COVID-19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lockdowns and easy expansion into new countries. </w:t>
      </w:r>
    </w:p>
    <w:p>
      <w:pPr>
        <w:autoSpaceDN w:val="0"/>
        <w:autoSpaceDE w:val="0"/>
        <w:widowControl/>
        <w:spacing w:line="274" w:lineRule="exact" w:before="26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These limiting factors negatively impacted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30" w:space="0"/>
            <w:col w:w="6110" w:space="0"/>
          </w:cols>
          <w:docGrid w:linePitch="360"/>
        </w:sectPr>
      </w:pPr>
    </w:p>
    <w:p>
      <w:pPr>
        <w:autoSpaceDN w:val="0"/>
        <w:autoSpaceDE w:val="0"/>
        <w:widowControl/>
        <w:spacing w:line="290" w:lineRule="exact" w:before="0" w:after="1318"/>
        <w:ind w:left="352" w:right="1440" w:firstLine="0"/>
        <w:jc w:val="left"/>
      </w:pPr>
      <w:r>
        <w:rPr>
          <w:rFonts w:ascii="Arial" w:hAnsi="Arial" w:eastAsia="Arial"/>
          <w:b/>
          <w:i w:val="0"/>
          <w:color w:val="00553E"/>
          <w:sz w:val="20"/>
        </w:rPr>
        <w:t>Quantified benefits.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Three-year, risk-adjusted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present value (PV) quantified benefits for the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composite organization include: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30" w:space="0"/>
            <w:col w:w="6110" w:space="0"/>
          </w:cols>
          <w:docGrid w:linePitch="360"/>
        </w:sectPr>
      </w:pPr>
    </w:p>
    <w:p>
      <w:pPr>
        <w:autoSpaceDN w:val="0"/>
        <w:tabs>
          <w:tab w:pos="11166" w:val="left"/>
        </w:tabs>
        <w:autoSpaceDE w:val="0"/>
        <w:widowControl/>
        <w:spacing w:line="16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1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6120"/>
        <w:gridCol w:w="6120"/>
      </w:tblGrid>
      <w:tr>
        <w:trPr>
          <w:trHeight w:hRule="exact" w:val="1134"/>
        </w:trPr>
        <w:tc>
          <w:tcPr>
            <w:tcW w:type="dxa" w:w="700"/>
            <w:tcBorders/>
            <w:shd w:fill="e0e0e0"/>
            <w:tcMar>
              <w:start w:w="0" w:type="dxa"/>
              <w:end w:w="0" w:type="dxa"/>
            </w:tcMar>
          </w:tcPr>
          <w:p/>
        </w:tc>
        <w:tc>
          <w:tcPr>
            <w:tcW w:type="dxa" w:w="11032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6" w:after="0"/>
              <w:ind w:left="15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EXECUTIVE SUMMARY </w:t>
            </w:r>
          </w:p>
        </w:tc>
      </w:tr>
      <w:tr>
        <w:trPr>
          <w:trHeight w:hRule="exact" w:val="618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14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110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64" w:after="0"/>
              <w:ind w:left="16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Increases in revenue from a 5% improvement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-31750</wp:posOffset>
            </wp:positionH>
            <wp:positionV relativeFrom="page">
              <wp:posOffset>33020</wp:posOffset>
            </wp:positionV>
            <wp:extent cx="7793990" cy="621607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3990" cy="6216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4119879</wp:posOffset>
            </wp:positionH>
            <wp:positionV relativeFrom="page">
              <wp:posOffset>1201420</wp:posOffset>
            </wp:positionV>
            <wp:extent cx="3561079" cy="1179627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079" cy="11796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914400</wp:posOffset>
            </wp:positionV>
            <wp:extent cx="3644900" cy="1562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56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0"/>
        <w:ind w:left="1368" w:right="720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in authorization rates.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Using Stripe intelligently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formats transaction messages and routing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combinations via Adaptive Acceptance,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increasing local processing, providing services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such as automatic card renewal, and acting on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insights from better data. Because of these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442" w:space="0"/>
            <w:col w:w="5798" w:space="0"/>
          </w:cols>
          <w:docGrid w:linePitch="360"/>
        </w:sectPr>
      </w:pPr>
    </w:p>
    <w:p>
      <w:pPr>
        <w:autoSpaceDN w:val="0"/>
        <w:autoSpaceDE w:val="0"/>
        <w:widowControl/>
        <w:spacing w:line="310" w:lineRule="exact" w:before="4" w:after="0"/>
        <w:ind w:left="766" w:right="158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8"/>
        </w:rPr>
        <w:t xml:space="preserve">Revenue uplift from Stripe </w:t>
      </w:r>
      <w:r>
        <w:rPr>
          <w:rFonts w:ascii="ArialMT" w:hAnsi="ArialMT" w:eastAsia="ArialMT"/>
          <w:b w:val="0"/>
          <w:i w:val="0"/>
          <w:color w:val="000000"/>
          <w:sz w:val="28"/>
        </w:rPr>
        <w:t xml:space="preserve">over three years: </w:t>
      </w:r>
    </w:p>
    <w:p>
      <w:pPr>
        <w:autoSpaceDN w:val="0"/>
        <w:autoSpaceDE w:val="0"/>
        <w:widowControl/>
        <w:spacing w:line="882" w:lineRule="exact" w:before="94" w:after="98"/>
        <w:ind w:left="75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64"/>
        </w:rPr>
        <w:t xml:space="preserve">8.1%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442" w:space="0"/>
            <w:col w:w="5798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26"/>
        <w:ind w:left="1368" w:right="648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benefits, the composite organization experiences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increased authorization rates. The three-year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1368" w:right="43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value of increased authorization rates is $13.2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million.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5990" w:space="0"/>
            <w:col w:w="6250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110"/>
        <w:ind w:left="492" w:right="1728" w:firstLine="0"/>
        <w:jc w:val="left"/>
      </w:pPr>
      <w:r>
        <w:rPr>
          <w:rFonts w:ascii="Arial" w:hAnsi="Arial" w:eastAsia="Arial"/>
          <w:b/>
          <w:i w:val="0"/>
          <w:color w:val="00553E"/>
          <w:sz w:val="20"/>
        </w:rPr>
        <w:t>Unquantified benefits.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Benefits that are not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quantified in this study include: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5990" w:space="0"/>
            <w:col w:w="62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060"/>
        <w:gridCol w:w="3060"/>
        <w:gridCol w:w="3060"/>
        <w:gridCol w:w="3060"/>
      </w:tblGrid>
      <w:tr>
        <w:trPr>
          <w:trHeight w:hRule="exact" w:val="312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0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Increases revenue by 1% from enabling more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8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8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Increased customer satisfaction.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The Stripe </w:t>
            </w:r>
          </w:p>
        </w:tc>
      </w:tr>
      <w:tr>
        <w:trPr>
          <w:trHeight w:hRule="exact" w:val="27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580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payment methods.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Stripe allows the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438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platform delivers better experiences and buying </w:t>
            </w:r>
          </w:p>
        </w:tc>
      </w:tr>
      <w:tr>
        <w:trPr>
          <w:trHeight w:hRule="exact" w:val="56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composite’s customers to use preferred methods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journeys for an organization’s customers. This </w:t>
            </w:r>
          </w:p>
        </w:tc>
      </w:tr>
      <w:tr>
        <w:trPr>
          <w:trHeight w:hRule="exact" w:val="58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of payments beyond credit and debit cards for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translates into happier customers, which can </w:t>
            </w:r>
          </w:p>
        </w:tc>
      </w:tr>
      <w:tr>
        <w:trPr>
          <w:trHeight w:hRule="exact" w:val="58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both B2C and B2B transactions. This is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increase their lifetime value. </w:t>
            </w:r>
          </w:p>
        </w:tc>
      </w:tr>
      <w:tr>
        <w:trPr>
          <w:trHeight w:hRule="exact" w:val="130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especially advantageous in geographies that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4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Improved payment solution uptime and </w:t>
            </w:r>
          </w:p>
        </w:tc>
      </w:tr>
      <w:tr>
        <w:trPr>
          <w:trHeight w:hRule="exact" w:val="200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have unique and regionally relevant payment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performance.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Stripe has better availability and </w:t>
            </w:r>
          </w:p>
        </w:tc>
      </w:tr>
      <w:tr>
        <w:trPr>
          <w:trHeight w:hRule="exact" w:val="200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>methods. The three-year value from new, non-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reliability than previous payment solutions. This </w:t>
            </w:r>
          </w:p>
        </w:tc>
      </w:tr>
      <w:tr>
        <w:trPr>
          <w:trHeight w:hRule="exact" w:val="200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cannibalized transactions is $2.6 million.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contributes to revenue assurance and translates </w:t>
            </w:r>
          </w:p>
        </w:tc>
      </w:tr>
      <w:tr>
        <w:trPr>
          <w:trHeight w:hRule="exact" w:val="128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4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Increases revenue by 3% from enabling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 less time spent troubleshooting problems. </w:t>
            </w:r>
          </w:p>
        </w:tc>
      </w:tr>
      <w:tr>
        <w:trPr>
          <w:trHeight w:hRule="exact" w:val="276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180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business expansion.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Stripe enables the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38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6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Reduced effort on payment processing </w:t>
            </w:r>
          </w:p>
        </w:tc>
      </w:tr>
      <w:tr>
        <w:trPr>
          <w:trHeight w:hRule="exact" w:val="196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composite organization to stand up new business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2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activities.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The time required to manage Stripe is </w:t>
            </w:r>
          </w:p>
        </w:tc>
      </w:tr>
      <w:tr>
        <w:trPr>
          <w:trHeight w:hRule="exact" w:val="196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models, track and monetize fees, and/or easily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significantly less than that of other payment </w:t>
            </w:r>
          </w:p>
        </w:tc>
      </w:tr>
      <w:tr>
        <w:trPr>
          <w:trHeight w:hRule="exact" w:val="194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expand into new geographies, all of which results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solutions. Additionally, other payment-related </w:t>
            </w:r>
          </w:p>
        </w:tc>
      </w:tr>
      <w:tr>
        <w:trPr>
          <w:trHeight w:hRule="exact" w:val="128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 incremental revenue growth. This benefit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72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activities, such as accounts receivable (AR) and </w:t>
            </w:r>
          </w:p>
        </w:tc>
      </w:tr>
      <w:tr>
        <w:trPr>
          <w:trHeight w:hRule="exact" w:val="194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increases over time as the composite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treasury, can also require less effort. </w:t>
            </w:r>
          </w:p>
        </w:tc>
      </w:tr>
      <w:tr>
        <w:trPr>
          <w:trHeight w:hRule="exact" w:val="282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organization becomes more proficient using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336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Stripe, rolls out additional capabilities, and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0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Improved insights.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Stripe provides a dashboard </w:t>
            </w:r>
          </w:p>
        </w:tc>
      </w:tr>
      <w:tr>
        <w:trPr>
          <w:trHeight w:hRule="exact" w:val="299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implements new business models, and the total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and analytics tools that enable better data </w:t>
            </w:r>
          </w:p>
        </w:tc>
      </w:tr>
      <w:tr>
        <w:trPr>
          <w:trHeight w:hRule="exact" w:val="334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value over three years is $5.4 million.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reporting and analysis that generate valuable </w:t>
            </w:r>
          </w:p>
        </w:tc>
      </w:tr>
      <w:tr>
        <w:trPr>
          <w:trHeight w:hRule="exact" w:val="373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8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Reduces chargebacks by 80%.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Using Radar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business insights. </w:t>
            </w:r>
          </w:p>
        </w:tc>
      </w:tr>
      <w:tr>
        <w:trPr>
          <w:trHeight w:hRule="exact" w:val="337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8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from Stripe helps the composite organization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18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Improved security, compliance, and fraud </w:t>
            </w:r>
          </w:p>
        </w:tc>
      </w:tr>
      <w:tr>
        <w:trPr>
          <w:trHeight w:hRule="exact" w:val="300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reduce fraud, which results in fewer chargebacks.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4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protection.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Stripe has a wide range of solutions </w:t>
            </w:r>
          </w:p>
        </w:tc>
      </w:tr>
      <w:tr>
        <w:trPr>
          <w:trHeight w:hRule="exact" w:val="283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Specifically, chargebacks are reduced from 50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that improve security and compliance. These </w:t>
            </w:r>
          </w:p>
        </w:tc>
      </w:tr>
      <w:tr>
        <w:trPr>
          <w:trHeight w:hRule="exact" w:val="300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basis points to 10 basis points, which is worth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solutions also reduce fraud, which was captured </w:t>
            </w:r>
          </w:p>
        </w:tc>
      </w:tr>
      <w:tr>
        <w:trPr>
          <w:trHeight w:hRule="exact" w:val="332"/>
        </w:trPr>
        <w:tc>
          <w:tcPr>
            <w:tcW w:type="dxa" w:w="3060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$9.1 million over the life of the study.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financially in the reduced chargebacks benefit. </w:t>
            </w:r>
          </w:p>
        </w:tc>
      </w:tr>
    </w:tbl>
    <w:p>
      <w:pPr>
        <w:autoSpaceDN w:val="0"/>
        <w:autoSpaceDE w:val="0"/>
        <w:widowControl/>
        <w:spacing w:line="296" w:lineRule="exact" w:before="0" w:after="0"/>
        <w:ind w:left="6842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Stripe also has a team of experts that assists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companies with applying best practices,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especially when expanding into new countries. </w:t>
      </w:r>
    </w:p>
    <w:p>
      <w:pPr>
        <w:autoSpaceDN w:val="0"/>
        <w:tabs>
          <w:tab w:pos="11166" w:val="left"/>
        </w:tabs>
        <w:autoSpaceDE w:val="0"/>
        <w:widowControl/>
        <w:spacing w:line="164" w:lineRule="exact" w:before="107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2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2240"/>
      </w:tblGrid>
      <w:tr>
        <w:trPr>
          <w:trHeight w:hRule="exact" w:val="1114"/>
        </w:trPr>
        <w:tc>
          <w:tcPr>
            <w:tcW w:type="dxa" w:w="11572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6" w:after="0"/>
              <w:ind w:left="69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EXECUTIVE SUMMARY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-31750</wp:posOffset>
            </wp:positionH>
            <wp:positionV relativeFrom="page">
              <wp:posOffset>33020</wp:posOffset>
            </wp:positionV>
            <wp:extent cx="7793990" cy="621607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3990" cy="62160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1008" w:right="576" w:firstLine="0"/>
        <w:jc w:val="left"/>
      </w:pPr>
      <w:r>
        <w:rPr>
          <w:rFonts w:ascii="Arial" w:hAnsi="Arial" w:eastAsia="Arial"/>
          <w:b/>
          <w:i w:val="0"/>
          <w:color w:val="00553E"/>
          <w:sz w:val="20"/>
        </w:rPr>
        <w:t>Costs.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Three-year, risk-adjusted PV costs for the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composite organization include: </w:t>
      </w:r>
    </w:p>
    <w:p>
      <w:pPr>
        <w:autoSpaceDN w:val="0"/>
        <w:tabs>
          <w:tab w:pos="1368" w:val="left"/>
        </w:tabs>
        <w:autoSpaceDE w:val="0"/>
        <w:widowControl/>
        <w:spacing w:line="316" w:lineRule="exact" w:before="46" w:after="0"/>
        <w:ind w:left="1008" w:right="432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" w:hAnsi="Arial" w:eastAsia="Arial"/>
          <w:b/>
          <w:i w:val="0"/>
          <w:color w:val="424242"/>
          <w:sz w:val="20"/>
        </w:rPr>
        <w:t>Stripe fees totaling $7.1 million.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Stripe’s fees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comprise a one-time implementation cost, plus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incremental transaction fees. The actual dollar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amount should be considered in the context of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enterprise merchants generating hundreds of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millions to billions of dollars in annual revenue. </w:t>
      </w:r>
    </w:p>
    <w:p>
      <w:pPr>
        <w:autoSpaceDN w:val="0"/>
        <w:tabs>
          <w:tab w:pos="1368" w:val="left"/>
        </w:tabs>
        <w:autoSpaceDE w:val="0"/>
        <w:widowControl/>
        <w:spacing w:line="312" w:lineRule="exact" w:before="52" w:after="0"/>
        <w:ind w:left="1008" w:right="288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" w:hAnsi="Arial" w:eastAsia="Arial"/>
          <w:b/>
          <w:i w:val="0"/>
          <w:color w:val="424242"/>
          <w:sz w:val="20"/>
        </w:rPr>
        <w:t>Internal effort totaling $60,000.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Internal effort is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composed of people hours spent on initial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implementation as well as ongoing management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of Stripe. The initial implementation took three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full-time equivalents (FTEs) two months to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complete. Ongoing management of the Stripe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platform and relationship requires five hours per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month. </w:t>
      </w:r>
    </w:p>
    <w:p>
      <w:pPr>
        <w:autoSpaceDN w:val="0"/>
        <w:autoSpaceDE w:val="0"/>
        <w:widowControl/>
        <w:spacing w:line="300" w:lineRule="exact" w:before="138" w:after="0"/>
        <w:ind w:left="1008" w:right="43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representative interviews and financial analysis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found that a composite organization experiences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benefits of $30.41 million over three years versus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costs of $7.14 million, adding up to a net present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value (NPV) of $23.27 million and an ROI of 326%.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18" w:space="0"/>
            <w:col w:w="612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2.00000000000045" w:type="dxa"/>
      </w:tblPr>
      <w:tblGrid>
        <w:gridCol w:w="12240"/>
      </w:tblGrid>
      <w:tr>
        <w:trPr>
          <w:trHeight w:hRule="exact" w:val="780"/>
        </w:trPr>
        <w:tc>
          <w:tcPr>
            <w:tcW w:type="dxa" w:w="576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452" w:after="0"/>
              <w:ind w:left="73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“With Stripe, we were able to </w:t>
            </w:r>
          </w:p>
        </w:tc>
      </w:tr>
    </w:tbl>
    <w:p>
      <w:pPr>
        <w:autoSpaceDN w:val="0"/>
        <w:autoSpaceDE w:val="0"/>
        <w:widowControl/>
        <w:spacing w:line="340" w:lineRule="exact" w:before="0" w:after="14"/>
        <w:ind w:left="1092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make many changes that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 xml:space="preserve">collectively improved our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 xml:space="preserve">authorization rates by five </w:t>
      </w:r>
      <w:r>
        <w:rPr>
          <w:rFonts w:ascii="Arial" w:hAnsi="Arial" w:eastAsia="Arial"/>
          <w:b/>
          <w:i w:val="0"/>
          <w:color w:val="000000"/>
          <w:sz w:val="28"/>
        </w:rPr>
        <w:t xml:space="preserve">percentage points. Improved </w:t>
      </w:r>
      <w:r>
        <w:rPr>
          <w:rFonts w:ascii="Arial" w:hAnsi="Arial" w:eastAsia="Arial"/>
          <w:b/>
          <w:i w:val="0"/>
          <w:color w:val="000000"/>
          <w:sz w:val="28"/>
        </w:rPr>
        <w:t xml:space="preserve">data analytics and machine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2.0000000000005" w:type="dxa"/>
      </w:tblPr>
      <w:tblGrid>
        <w:gridCol w:w="12240"/>
      </w:tblGrid>
      <w:tr>
        <w:trPr>
          <w:trHeight w:hRule="exact" w:val="756"/>
        </w:trPr>
        <w:tc>
          <w:tcPr>
            <w:tcW w:type="dxa" w:w="530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0" w:after="0"/>
              <w:ind w:left="550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learning contributed to achieving </w:t>
            </w: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this.” </w:t>
            </w:r>
          </w:p>
        </w:tc>
      </w:tr>
    </w:tbl>
    <w:p>
      <w:pPr>
        <w:autoSpaceDN w:val="0"/>
        <w:autoSpaceDE w:val="0"/>
        <w:widowControl/>
        <w:spacing w:line="2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2.0000000000005" w:type="dxa"/>
      </w:tblPr>
      <w:tblGrid>
        <w:gridCol w:w="12240"/>
      </w:tblGrid>
      <w:tr>
        <w:trPr>
          <w:trHeight w:hRule="exact" w:val="778"/>
        </w:trPr>
        <w:tc>
          <w:tcPr>
            <w:tcW w:type="dxa" w:w="526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10" w:after="0"/>
              <w:ind w:left="55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8"/>
              </w:rPr>
              <w:t xml:space="preserve">Head of treasury and procurement, </w:t>
            </w:r>
            <w:r>
              <w:rPr>
                <w:rFonts w:ascii="Arial" w:hAnsi="Arial" w:eastAsia="Arial"/>
                <w:b w:val="0"/>
                <w:i/>
                <w:color w:val="000000"/>
                <w:sz w:val="28"/>
              </w:rPr>
              <w:t xml:space="preserve">information technology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8894"/>
        <w:ind w:left="0" w:right="0"/>
      </w:pP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18" w:space="0"/>
            <w:col w:w="6122" w:space="0"/>
          </w:cols>
          <w:docGrid w:linePitch="360"/>
        </w:sectPr>
      </w:pPr>
    </w:p>
    <w:p>
      <w:pPr>
        <w:autoSpaceDN w:val="0"/>
        <w:tabs>
          <w:tab w:pos="11166" w:val="left"/>
        </w:tabs>
        <w:autoSpaceDE w:val="0"/>
        <w:widowControl/>
        <w:spacing w:line="16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3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-31750</wp:posOffset>
            </wp:positionH>
            <wp:positionV relativeFrom="page">
              <wp:posOffset>33020</wp:posOffset>
            </wp:positionV>
            <wp:extent cx="7793990" cy="621607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3990" cy="6216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716280</wp:posOffset>
            </wp:positionH>
            <wp:positionV relativeFrom="page">
              <wp:posOffset>2056130</wp:posOffset>
            </wp:positionV>
            <wp:extent cx="652780" cy="533257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" cy="5332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2056130</wp:posOffset>
            </wp:positionV>
            <wp:extent cx="853439" cy="65155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3439" cy="6515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3853179</wp:posOffset>
            </wp:positionH>
            <wp:positionV relativeFrom="page">
              <wp:posOffset>2063750</wp:posOffset>
            </wp:positionV>
            <wp:extent cx="810260" cy="650039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6500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2312"/>
        <w:ind w:left="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6"/>
        </w:rPr>
        <w:t xml:space="preserve">EXECUTIVE SUMMARY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3427"/>
        <w:gridCol w:w="3427"/>
        <w:gridCol w:w="3427"/>
      </w:tblGrid>
      <w:tr>
        <w:trPr>
          <w:trHeight w:hRule="exact" w:val="372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ROI 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0" w:right="6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BENEFITS PV 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6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NPV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3427"/>
        <w:gridCol w:w="3427"/>
        <w:gridCol w:w="3427"/>
      </w:tblGrid>
      <w:tr>
        <w:trPr>
          <w:trHeight w:hRule="exact" w:val="406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0" w:after="0"/>
              <w:ind w:left="6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326% 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$30.41M </w:t>
            </w:r>
          </w:p>
        </w:tc>
        <w:tc>
          <w:tcPr>
            <w:tcW w:type="dxa" w:w="3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32" w:after="0"/>
              <w:ind w:left="7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$23.27M </w:t>
            </w:r>
          </w:p>
        </w:tc>
      </w:tr>
    </w:tbl>
    <w:p>
      <w:pPr>
        <w:autoSpaceDN w:val="0"/>
        <w:autoSpaceDE w:val="0"/>
        <w:widowControl/>
        <w:spacing w:line="304" w:lineRule="exact" w:before="700" w:after="266"/>
        <w:ind w:left="28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Benefits (Three-Year)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13"/>
        <w:gridCol w:w="1713"/>
        <w:gridCol w:w="1713"/>
        <w:gridCol w:w="1713"/>
        <w:gridCol w:w="1713"/>
        <w:gridCol w:w="1713"/>
      </w:tblGrid>
      <w:tr>
        <w:trPr>
          <w:trHeight w:hRule="exact" w:val="870"/>
        </w:trPr>
        <w:tc>
          <w:tcPr>
            <w:tcW w:type="dxa" w:w="2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0" w:val="left"/>
              </w:tabs>
              <w:autoSpaceDE w:val="0"/>
              <w:widowControl/>
              <w:spacing w:line="184" w:lineRule="exact" w:before="96" w:after="0"/>
              <w:ind w:left="92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improved authorization rates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rates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26" w:after="0"/>
              <w:ind w:left="1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$5.4M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$9.1M</w:t>
            </w:r>
          </w:p>
        </w:tc>
        <w:tc>
          <w:tcPr>
            <w:tcW w:type="dxa" w:w="3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58" w:after="0"/>
              <w:ind w:left="3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$13.2M</w:t>
            </w:r>
          </w:p>
        </w:tc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978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4 </w:t>
            </w:r>
          </w:p>
        </w:tc>
      </w:tr>
      <w:tr>
        <w:trPr>
          <w:trHeight w:hRule="exact" w:val="940"/>
        </w:trPr>
        <w:tc>
          <w:tcPr>
            <w:tcW w:type="dxa" w:w="22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8" w:val="left"/>
              </w:tabs>
              <w:autoSpaceDE w:val="0"/>
              <w:widowControl/>
              <w:spacing w:line="186" w:lineRule="exact" w:before="256" w:after="0"/>
              <w:ind w:left="14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- more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more payment methods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$2.6M</w:t>
            </w:r>
          </w:p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</w:tr>
      <w:tr>
        <w:trPr>
          <w:trHeight w:hRule="exact" w:val="1080"/>
        </w:trPr>
        <w:tc>
          <w:tcPr>
            <w:tcW w:type="dxa" w:w="2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02" w:after="0"/>
              <w:ind w:left="14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Increased revenue - new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4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new business models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business models</w:t>
            </w:r>
          </w:p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</w:tr>
      <w:tr>
        <w:trPr>
          <w:trHeight w:hRule="exact" w:val="3720"/>
        </w:trPr>
        <w:tc>
          <w:tcPr>
            <w:tcW w:type="dxa" w:w="2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48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Reduced chargebacks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Reduced chargebacks</w:t>
            </w:r>
          </w:p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</w:tr>
      <w:tr>
        <w:trPr>
          <w:trHeight w:hRule="exact" w:val="3314"/>
        </w:trPr>
        <w:tc>
          <w:tcPr>
            <w:tcW w:type="dxa" w:w="2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17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THE TOTAL ECONOMIC IMPACT™ OF STRIPE </w:t>
            </w:r>
          </w:p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28" w:right="952" w:bottom="352" w:left="1008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2240"/>
      </w:tblGrid>
      <w:tr>
        <w:trPr>
          <w:trHeight w:hRule="exact" w:val="1134"/>
        </w:trPr>
        <w:tc>
          <w:tcPr>
            <w:tcW w:type="dxa" w:w="11572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6" w:after="0"/>
              <w:ind w:left="69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EXECUTIVE SUMMARY </w:t>
            </w:r>
          </w:p>
        </w:tc>
      </w:tr>
    </w:tbl>
    <w:p>
      <w:pPr>
        <w:autoSpaceDN w:val="0"/>
        <w:autoSpaceDE w:val="0"/>
        <w:widowControl/>
        <w:spacing w:line="222" w:lineRule="exact" w:before="396" w:after="104"/>
        <w:ind w:left="100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TEI FRAMEWORK AND METHODOLOGY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-31750</wp:posOffset>
            </wp:positionH>
            <wp:positionV relativeFrom="page">
              <wp:posOffset>33020</wp:posOffset>
            </wp:positionV>
            <wp:extent cx="7793990" cy="621607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3990" cy="6216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4204970</wp:posOffset>
            </wp:positionH>
            <wp:positionV relativeFrom="page">
              <wp:posOffset>5353050</wp:posOffset>
            </wp:positionV>
            <wp:extent cx="378459" cy="38917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59" cy="3891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4204970</wp:posOffset>
            </wp:positionH>
            <wp:positionV relativeFrom="page">
              <wp:posOffset>1071880</wp:posOffset>
            </wp:positionV>
            <wp:extent cx="378459" cy="38917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59" cy="3891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4204970</wp:posOffset>
            </wp:positionH>
            <wp:positionV relativeFrom="page">
              <wp:posOffset>1931670</wp:posOffset>
            </wp:positionV>
            <wp:extent cx="378459" cy="390936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459" cy="3909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4204970</wp:posOffset>
            </wp:positionH>
            <wp:positionV relativeFrom="page">
              <wp:posOffset>3016250</wp:posOffset>
            </wp:positionV>
            <wp:extent cx="378459" cy="390936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459" cy="3909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4204970</wp:posOffset>
            </wp:positionH>
            <wp:positionV relativeFrom="page">
              <wp:posOffset>4038600</wp:posOffset>
            </wp:positionV>
            <wp:extent cx="378459" cy="390936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459" cy="3909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977900</wp:posOffset>
            </wp:positionV>
            <wp:extent cx="3657600" cy="6781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781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From the information provided in the interviews, </w:t>
      </w:r>
    </w:p>
    <w:p>
      <w:pPr>
        <w:autoSpaceDN w:val="0"/>
        <w:autoSpaceDE w:val="0"/>
        <w:widowControl/>
        <w:spacing w:line="222" w:lineRule="exact" w:before="6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Forrester constructed a Total Economic Impact™ </w:t>
      </w:r>
    </w:p>
    <w:p>
      <w:pPr>
        <w:autoSpaceDN w:val="0"/>
        <w:autoSpaceDE w:val="0"/>
        <w:widowControl/>
        <w:spacing w:line="300" w:lineRule="exact" w:before="18" w:after="0"/>
        <w:ind w:left="1008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framework for those organizations considering an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investment in Stripe. </w:t>
      </w:r>
    </w:p>
    <w:p>
      <w:pPr>
        <w:autoSpaceDN w:val="0"/>
        <w:autoSpaceDE w:val="0"/>
        <w:widowControl/>
        <w:spacing w:line="300" w:lineRule="exact" w:before="140" w:after="2650"/>
        <w:ind w:left="1008" w:right="864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objective of the framework is to identify the cost,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benefit, flexibility, and risk factors that affect the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investment decision. Forrester took a multistep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approach to evaluate the impact that Stripe can have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on an organization.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2.0" w:type="dxa"/>
      </w:tblPr>
      <w:tblGrid>
        <w:gridCol w:w="12240"/>
      </w:tblGrid>
      <w:tr>
        <w:trPr>
          <w:trHeight w:hRule="exact" w:val="632"/>
        </w:trPr>
        <w:tc>
          <w:tcPr>
            <w:tcW w:type="dxa" w:w="4838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50" w:after="0"/>
              <w:ind w:left="37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DISCLOSURES </w:t>
            </w:r>
          </w:p>
        </w:tc>
      </w:tr>
    </w:tbl>
    <w:p>
      <w:pPr>
        <w:autoSpaceDN w:val="0"/>
        <w:autoSpaceDE w:val="0"/>
        <w:widowControl/>
        <w:spacing w:line="220" w:lineRule="exact" w:before="98" w:after="0"/>
        <w:ind w:left="129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Readers should be aware of the following: </w:t>
      </w:r>
    </w:p>
    <w:p>
      <w:pPr>
        <w:autoSpaceDN w:val="0"/>
        <w:autoSpaceDE w:val="0"/>
        <w:widowControl/>
        <w:spacing w:line="240" w:lineRule="exact" w:before="120" w:after="0"/>
        <w:ind w:left="1292" w:right="129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This study is commissioned by Stripe and delivered by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Forrester Consulting. It is not meant to be used as a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competitive analysis. </w:t>
      </w:r>
    </w:p>
    <w:p>
      <w:pPr>
        <w:autoSpaceDN w:val="0"/>
        <w:autoSpaceDE w:val="0"/>
        <w:widowControl/>
        <w:spacing w:line="240" w:lineRule="exact" w:before="120" w:after="0"/>
        <w:ind w:left="1292" w:right="129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Forrester makes no assumptions as to the potential ROI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that other organizations will receive. Forrester strongly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advises that readers use their own estimates within the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framework provided in the study to determine the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appropriateness of an investment in Stripe. </w:t>
      </w:r>
    </w:p>
    <w:p>
      <w:pPr>
        <w:autoSpaceDN w:val="0"/>
        <w:autoSpaceDE w:val="0"/>
        <w:widowControl/>
        <w:spacing w:line="240" w:lineRule="exact" w:before="120" w:after="0"/>
        <w:ind w:left="1292" w:right="115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Stripe reviewed and provided feedback to Forrester, but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Forrester maintains editorial control over the study and its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findings and does not accept changes to the study that </w:t>
      </w:r>
    </w:p>
    <w:p>
      <w:pPr>
        <w:autoSpaceDN w:val="0"/>
        <w:autoSpaceDE w:val="0"/>
        <w:widowControl/>
        <w:spacing w:line="242" w:lineRule="exact" w:before="0" w:after="0"/>
        <w:ind w:left="1292" w:right="115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contradict Forrester’s findings or obscure the meaning of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the study. </w:t>
      </w:r>
    </w:p>
    <w:p>
      <w:pPr>
        <w:autoSpaceDN w:val="0"/>
        <w:autoSpaceDE w:val="0"/>
        <w:widowControl/>
        <w:spacing w:line="222" w:lineRule="exact" w:before="138" w:after="8"/>
        <w:ind w:left="129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Stripe provided the customer names for the interviews but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12240"/>
      </w:tblGrid>
      <w:tr>
        <w:trPr>
          <w:trHeight w:hRule="exact" w:val="272"/>
        </w:trPr>
        <w:tc>
          <w:tcPr>
            <w:tcW w:type="dxa" w:w="458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6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did not participate in the interviews.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622" w:space="0"/>
            <w:col w:w="5618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862" w:right="720" w:firstLine="0"/>
        <w:jc w:val="left"/>
      </w:pPr>
      <w:r>
        <w:rPr>
          <w:rFonts w:ascii="Arial" w:hAnsi="Arial" w:eastAsia="Arial"/>
          <w:b/>
          <w:i w:val="0"/>
          <w:color w:val="39B881"/>
          <w:sz w:val="20"/>
        </w:rPr>
        <w:t xml:space="preserve">DUE DILIGENCE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Interviewed Stripe stakeholders and Forrester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analysts to gather data relative to Stripe. </w:t>
      </w:r>
    </w:p>
    <w:p>
      <w:pPr>
        <w:autoSpaceDN w:val="0"/>
        <w:autoSpaceDE w:val="0"/>
        <w:widowControl/>
        <w:spacing w:line="304" w:lineRule="exact" w:before="462" w:after="0"/>
        <w:ind w:left="862" w:right="864" w:firstLine="0"/>
        <w:jc w:val="left"/>
      </w:pPr>
      <w:r>
        <w:rPr>
          <w:rFonts w:ascii="Arial" w:hAnsi="Arial" w:eastAsia="Arial"/>
          <w:b/>
          <w:i w:val="0"/>
          <w:color w:val="39B881"/>
          <w:sz w:val="20"/>
        </w:rPr>
        <w:t xml:space="preserve">INTERVIEWS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Interviewed six representatives at four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organizations using Stripe to obtain data with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respect to costs, benefits, and risks. </w:t>
      </w:r>
    </w:p>
    <w:p>
      <w:pPr>
        <w:autoSpaceDN w:val="0"/>
        <w:autoSpaceDE w:val="0"/>
        <w:widowControl/>
        <w:spacing w:line="304" w:lineRule="exact" w:before="490" w:after="0"/>
        <w:ind w:left="862" w:right="864" w:firstLine="0"/>
        <w:jc w:val="left"/>
      </w:pPr>
      <w:r>
        <w:rPr>
          <w:rFonts w:ascii="Arial" w:hAnsi="Arial" w:eastAsia="Arial"/>
          <w:b/>
          <w:i w:val="0"/>
          <w:color w:val="39B881"/>
          <w:sz w:val="20"/>
        </w:rPr>
        <w:t xml:space="preserve">COMPOSITE ORGANIZATION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Designed a composite organization based on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characteristics of the interviewees’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organizations. </w:t>
      </w:r>
    </w:p>
    <w:p>
      <w:pPr>
        <w:autoSpaceDN w:val="0"/>
        <w:autoSpaceDE w:val="0"/>
        <w:widowControl/>
        <w:spacing w:line="310" w:lineRule="exact" w:before="386" w:after="0"/>
        <w:ind w:left="862" w:right="720" w:firstLine="0"/>
        <w:jc w:val="left"/>
      </w:pPr>
      <w:r>
        <w:rPr>
          <w:rFonts w:ascii="Arial" w:hAnsi="Arial" w:eastAsia="Arial"/>
          <w:b/>
          <w:i w:val="0"/>
          <w:color w:val="39B881"/>
          <w:sz w:val="20"/>
        </w:rPr>
        <w:t xml:space="preserve">FINANCIAL MODEL FRAMEWORK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Constructed a financial model representative of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the interviews using the TEI methodology and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risk-adjusted the financial model based on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issues and concerns of the interviewees. </w:t>
      </w:r>
    </w:p>
    <w:p>
      <w:pPr>
        <w:autoSpaceDN w:val="0"/>
        <w:autoSpaceDE w:val="0"/>
        <w:widowControl/>
        <w:spacing w:line="310" w:lineRule="exact" w:before="516" w:after="0"/>
        <w:ind w:left="862" w:right="576" w:firstLine="0"/>
        <w:jc w:val="left"/>
      </w:pPr>
      <w:r>
        <w:rPr>
          <w:rFonts w:ascii="Arial" w:hAnsi="Arial" w:eastAsia="Arial"/>
          <w:b/>
          <w:i w:val="0"/>
          <w:color w:val="39B881"/>
          <w:sz w:val="20"/>
        </w:rPr>
        <w:t xml:space="preserve">CASE STUDY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Employed four fundamental elements of TEI in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modeling the investment impact: benefits, costs,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flexibility, and risks. Given the increasing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sophistication of ROI analyses related to IT </w:t>
      </w:r>
    </w:p>
    <w:p>
      <w:pPr>
        <w:autoSpaceDN w:val="0"/>
        <w:autoSpaceDE w:val="0"/>
        <w:widowControl/>
        <w:spacing w:line="328" w:lineRule="exact" w:before="0" w:after="3342"/>
        <w:ind w:left="862" w:right="576" w:firstLine="0"/>
        <w:jc w:val="left"/>
      </w:pP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investments, Forrester’s TEI methodology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provides a complete picture of the total </w:t>
      </w:r>
      <w:r>
        <w:br/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economic impact of purchase decisions. Please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see Appendix A for additional information on the </w:t>
      </w:r>
      <w:r>
        <w:rPr>
          <w:rFonts w:ascii="ArialMT" w:hAnsi="ArialMT" w:eastAsia="ArialMT"/>
          <w:b w:val="0"/>
          <w:i w:val="0"/>
          <w:color w:val="FFFFFF"/>
          <w:sz w:val="19"/>
        </w:rPr>
        <w:t xml:space="preserve">TEI methodology.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622" w:space="0"/>
            <w:col w:w="5618" w:space="0"/>
          </w:cols>
          <w:docGrid w:linePitch="360"/>
        </w:sectPr>
      </w:pPr>
    </w:p>
    <w:p>
      <w:pPr>
        <w:autoSpaceDN w:val="0"/>
        <w:tabs>
          <w:tab w:pos="11166" w:val="left"/>
        </w:tabs>
        <w:autoSpaceDE w:val="0"/>
        <w:widowControl/>
        <w:spacing w:line="16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5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240"/>
      </w:tblGrid>
      <w:tr>
        <w:trPr>
          <w:trHeight w:hRule="exact" w:val="1488"/>
        </w:trPr>
        <w:tc>
          <w:tcPr>
            <w:tcW w:type="dxa" w:w="87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1094" w:after="0"/>
              <w:ind w:left="10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30"/>
              </w:rPr>
              <w:t xml:space="preserve">The Stripe Customer Journey </w:t>
            </w:r>
          </w:p>
        </w:tc>
      </w:tr>
    </w:tbl>
    <w:p>
      <w:pPr>
        <w:autoSpaceDN w:val="0"/>
        <w:autoSpaceDE w:val="0"/>
        <w:widowControl/>
        <w:spacing w:line="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2240"/>
      </w:tblGrid>
      <w:tr>
        <w:trPr>
          <w:trHeight w:hRule="exact" w:val="1114"/>
        </w:trPr>
        <w:tc>
          <w:tcPr>
            <w:tcW w:type="dxa" w:w="10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4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20"/>
              </w:rPr>
              <w:t xml:space="preserve">Drivers leading to the Stripe investment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2448"/>
        <w:gridCol w:w="2448"/>
        <w:gridCol w:w="2448"/>
        <w:gridCol w:w="2448"/>
        <w:gridCol w:w="2448"/>
      </w:tblGrid>
      <w:tr>
        <w:trPr>
          <w:trHeight w:hRule="exact" w:val="382"/>
        </w:trPr>
        <w:tc>
          <w:tcPr>
            <w:tcW w:type="dxa" w:w="343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8" w:after="0"/>
              <w:ind w:left="9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Interviews </w:t>
            </w:r>
          </w:p>
        </w:tc>
        <w:tc>
          <w:tcPr>
            <w:tcW w:type="dxa" w:w="1162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2070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2040"/>
            <w:tcBorders/>
            <w:shd w:fill="000000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343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70" w:after="0"/>
              <w:ind w:left="11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Role </w:t>
            </w:r>
          </w:p>
        </w:tc>
        <w:tc>
          <w:tcPr>
            <w:tcW w:type="dxa" w:w="116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70" w:after="0"/>
              <w:ind w:left="11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Industry </w:t>
            </w:r>
          </w:p>
        </w:tc>
        <w:tc>
          <w:tcPr>
            <w:tcW w:type="dxa" w:w="162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70" w:after="0"/>
              <w:ind w:left="11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Region </w:t>
            </w:r>
          </w:p>
        </w:tc>
        <w:tc>
          <w:tcPr>
            <w:tcW w:type="dxa" w:w="207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70" w:after="0"/>
              <w:ind w:left="11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Annual Revenue </w:t>
            </w:r>
          </w:p>
        </w:tc>
        <w:tc>
          <w:tcPr>
            <w:tcW w:type="dxa" w:w="204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0" w:after="0"/>
              <w:ind w:left="116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Stripe Products </w:t>
            </w: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Used </w:t>
            </w:r>
          </w:p>
        </w:tc>
      </w:tr>
      <w:tr>
        <w:trPr>
          <w:trHeight w:hRule="exact" w:val="458"/>
        </w:trPr>
        <w:tc>
          <w:tcPr>
            <w:tcW w:type="dxa" w:w="34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8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Head of treasury and procurement </w:t>
            </w:r>
          </w:p>
        </w:tc>
        <w:tc>
          <w:tcPr>
            <w:tcW w:type="dxa" w:w="11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4" w:after="0"/>
              <w:ind w:left="0" w:right="14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Information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technology </w:t>
            </w:r>
          </w:p>
        </w:tc>
        <w:tc>
          <w:tcPr>
            <w:tcW w:type="dxa" w:w="16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4" w:after="0"/>
              <w:ind w:left="11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HQ in Australia,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global operations </w:t>
            </w:r>
          </w:p>
        </w:tc>
        <w:tc>
          <w:tcPr>
            <w:tcW w:type="dxa" w:w="20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8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$2 billion </w:t>
            </w:r>
          </w:p>
        </w:tc>
        <w:tc>
          <w:tcPr>
            <w:tcW w:type="dxa" w:w="2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4" w:after="0"/>
              <w:ind w:left="11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Payments, Radar,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Adaptive Acceptance </w:t>
            </w:r>
          </w:p>
        </w:tc>
      </w:tr>
      <w:tr>
        <w:trPr>
          <w:trHeight w:hRule="exact" w:val="454"/>
        </w:trPr>
        <w:tc>
          <w:tcPr>
            <w:tcW w:type="dxa" w:w="34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Product owner </w:t>
            </w:r>
          </w:p>
        </w:tc>
        <w:tc>
          <w:tcPr>
            <w:tcW w:type="dxa" w:w="11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Education </w:t>
            </w:r>
          </w:p>
        </w:tc>
        <w:tc>
          <w:tcPr>
            <w:tcW w:type="dxa" w:w="16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2" w:after="0"/>
              <w:ind w:left="11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HQ in UK,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global operations </w:t>
            </w:r>
          </w:p>
        </w:tc>
        <w:tc>
          <w:tcPr>
            <w:tcW w:type="dxa" w:w="20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$150 million </w:t>
            </w:r>
          </w:p>
        </w:tc>
        <w:tc>
          <w:tcPr>
            <w:tcW w:type="dxa" w:w="2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Payments, Billing </w:t>
            </w:r>
          </w:p>
        </w:tc>
      </w:tr>
      <w:tr>
        <w:trPr>
          <w:trHeight w:hRule="exact" w:val="458"/>
        </w:trPr>
        <w:tc>
          <w:tcPr>
            <w:tcW w:type="dxa" w:w="34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Head of technology solutions </w:t>
            </w:r>
          </w:p>
        </w:tc>
        <w:tc>
          <w:tcPr>
            <w:tcW w:type="dxa" w:w="11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Food </w:t>
            </w:r>
          </w:p>
        </w:tc>
        <w:tc>
          <w:tcPr>
            <w:tcW w:type="dxa" w:w="16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Europe </w:t>
            </w:r>
          </w:p>
        </w:tc>
        <w:tc>
          <w:tcPr>
            <w:tcW w:type="dxa" w:w="20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$650 million </w:t>
            </w:r>
          </w:p>
        </w:tc>
        <w:tc>
          <w:tcPr>
            <w:tcW w:type="dxa" w:w="2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Payments, Radar, Sigma </w:t>
            </w:r>
          </w:p>
        </w:tc>
      </w:tr>
      <w:tr>
        <w:trPr>
          <w:trHeight w:hRule="exact" w:val="394"/>
        </w:trPr>
        <w:tc>
          <w:tcPr>
            <w:tcW w:type="dxa" w:w="34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Principal engineer </w:t>
            </w:r>
          </w:p>
        </w:tc>
        <w:tc>
          <w:tcPr>
            <w:tcW w:type="dxa" w:w="11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Apparel </w:t>
            </w:r>
          </w:p>
        </w:tc>
        <w:tc>
          <w:tcPr>
            <w:tcW w:type="dxa" w:w="16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US national </w:t>
            </w:r>
          </w:p>
        </w:tc>
        <w:tc>
          <w:tcPr>
            <w:tcW w:type="dxa" w:w="20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$500 million </w:t>
            </w:r>
          </w:p>
        </w:tc>
        <w:tc>
          <w:tcPr>
            <w:tcW w:type="dxa" w:w="2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Payments </w:t>
            </w:r>
          </w:p>
        </w:tc>
      </w:tr>
      <w:tr>
        <w:trPr>
          <w:trHeight w:hRule="exact" w:val="450"/>
        </w:trPr>
        <w:tc>
          <w:tcPr>
            <w:tcW w:type="dxa" w:w="34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4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Global customer finance excellence director </w:t>
            </w:r>
          </w:p>
        </w:tc>
        <w:tc>
          <w:tcPr>
            <w:tcW w:type="dxa" w:w="11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4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Apparel </w:t>
            </w:r>
          </w:p>
        </w:tc>
        <w:tc>
          <w:tcPr>
            <w:tcW w:type="dxa" w:w="16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4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US national </w:t>
            </w:r>
          </w:p>
        </w:tc>
        <w:tc>
          <w:tcPr>
            <w:tcW w:type="dxa" w:w="20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4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$500 million </w:t>
            </w:r>
          </w:p>
        </w:tc>
        <w:tc>
          <w:tcPr>
            <w:tcW w:type="dxa" w:w="2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4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Payments </w:t>
            </w:r>
          </w:p>
        </w:tc>
      </w:tr>
      <w:tr>
        <w:trPr>
          <w:trHeight w:hRule="exact" w:val="420"/>
        </w:trPr>
        <w:tc>
          <w:tcPr>
            <w:tcW w:type="dxa" w:w="34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0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Process excellence managers </w:t>
            </w:r>
          </w:p>
        </w:tc>
        <w:tc>
          <w:tcPr>
            <w:tcW w:type="dxa" w:w="11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0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Apparel </w:t>
            </w:r>
          </w:p>
        </w:tc>
        <w:tc>
          <w:tcPr>
            <w:tcW w:type="dxa" w:w="16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0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US national </w:t>
            </w:r>
          </w:p>
        </w:tc>
        <w:tc>
          <w:tcPr>
            <w:tcW w:type="dxa" w:w="20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0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$500 million </w:t>
            </w:r>
          </w:p>
        </w:tc>
        <w:tc>
          <w:tcPr>
            <w:tcW w:type="dxa" w:w="2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0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Payments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508"/>
        <w:ind w:left="0" w:right="0"/>
      </w:pP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0"/>
        <w:ind w:left="1008" w:right="576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KEY CHALLENGES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Before adopting Stripe, interviewees’ organizations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202" w:space="0"/>
            <w:col w:w="6038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86"/>
        <w:ind w:left="640" w:right="129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implement necessary changes would take too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long and be too costly.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202" w:space="0"/>
            <w:col w:w="60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060"/>
        <w:gridCol w:w="3060"/>
        <w:gridCol w:w="3060"/>
        <w:gridCol w:w="3060"/>
      </w:tblGrid>
      <w:tr>
        <w:trPr>
          <w:trHeight w:hRule="exact" w:val="282"/>
        </w:trPr>
        <w:tc>
          <w:tcPr>
            <w:tcW w:type="dxa" w:w="5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had multiple payment gateways and other standalone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4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4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Insufficient visibility into payment-related </w:t>
            </w:r>
          </w:p>
        </w:tc>
      </w:tr>
      <w:tr>
        <w:trPr>
          <w:trHeight w:hRule="exact" w:val="80"/>
        </w:trPr>
        <w:tc>
          <w:tcPr>
            <w:tcW w:type="dxa" w:w="5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systems and processors that were not meeting their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issues, buyer behaviors, and new business </w:t>
            </w:r>
          </w:p>
        </w:tc>
      </w:tr>
      <w:tr>
        <w:trPr>
          <w:trHeight w:hRule="exact" w:val="80"/>
        </w:trPr>
        <w:tc>
          <w:tcPr>
            <w:tcW w:type="dxa" w:w="5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needs. The interviewees noted how their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0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opportunities.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Data and analytics drive the most </w:t>
            </w:r>
          </w:p>
        </w:tc>
      </w:tr>
      <w:tr>
        <w:trPr>
          <w:trHeight w:hRule="exact" w:val="80"/>
        </w:trPr>
        <w:tc>
          <w:tcPr>
            <w:tcW w:type="dxa" w:w="5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organizations struggled with common challenges,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successful businesses today. Payment-related </w:t>
            </w:r>
          </w:p>
        </w:tc>
      </w:tr>
      <w:tr>
        <w:trPr>
          <w:trHeight w:hRule="exact" w:val="100"/>
        </w:trPr>
        <w:tc>
          <w:tcPr>
            <w:tcW w:type="dxa" w:w="5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including: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data is an important source of insight into buyers’ </w:t>
            </w:r>
          </w:p>
        </w:tc>
      </w:tr>
      <w:tr>
        <w:trPr>
          <w:trHeight w:hRule="exact" w:val="340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54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2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Performance issues due to outdated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intentions, sales performance of products and </w:t>
            </w:r>
          </w:p>
        </w:tc>
      </w:tr>
      <w:tr>
        <w:trPr>
          <w:trHeight w:hRule="exact" w:val="5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services, and new opportunities. Interviewees </w:t>
            </w:r>
          </w:p>
        </w:tc>
      </w:tr>
      <w:tr>
        <w:trPr>
          <w:trHeight w:hRule="exact" w:val="250"/>
        </w:trPr>
        <w:tc>
          <w:tcPr>
            <w:tcW w:type="dxa" w:w="5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infrastructure, leading to poor customer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said that their prior solutions made it difficult to </w:t>
            </w:r>
          </w:p>
        </w:tc>
      </w:tr>
      <w:tr>
        <w:trPr>
          <w:trHeight w:hRule="exact" w:val="252"/>
        </w:trPr>
        <w:tc>
          <w:tcPr>
            <w:tcW w:type="dxa" w:w="5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2" w:after="0"/>
              <w:ind w:left="86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experiences and lost revenues.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Interviewees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gather, analyze, and report on the data, limiting </w:t>
            </w:r>
          </w:p>
        </w:tc>
      </w:tr>
      <w:tr>
        <w:trPr>
          <w:trHeight w:hRule="exact" w:val="252"/>
        </w:trPr>
        <w:tc>
          <w:tcPr>
            <w:tcW w:type="dxa" w:w="5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consistently said that the incumbent systems that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their ability to create meaningful insights to </w:t>
            </w:r>
          </w:p>
        </w:tc>
      </w:tr>
      <w:tr>
        <w:trPr>
          <w:trHeight w:hRule="exact" w:val="252"/>
        </w:trPr>
        <w:tc>
          <w:tcPr>
            <w:tcW w:type="dxa" w:w="5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Stripe replaced suffered from periods of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improve their businesses. </w:t>
            </w:r>
          </w:p>
        </w:tc>
      </w:tr>
      <w:tr>
        <w:trPr>
          <w:trHeight w:hRule="exact" w:val="300"/>
        </w:trPr>
        <w:tc>
          <w:tcPr>
            <w:tcW w:type="dxa" w:w="5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performance degradation and unplanned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96" w:lineRule="exact" w:before="0" w:after="14"/>
        <w:ind w:left="1368" w:right="633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outages. This had many negative implications for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business, including lost revenues from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customers who did not come back to purchase 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292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06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pay later, lower customer satisfaction, and brand </w:t>
            </w:r>
          </w:p>
        </w:tc>
        <w:tc>
          <w:tcPr>
            <w:tcW w:type="dxa" w:w="5760"/>
            <w:vMerge w:val="restart"/>
            <w:tcBorders/>
            <w:shd w:fill="3ab88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“With Stripe’s analytics solutions, we </w:t>
            </w:r>
          </w:p>
        </w:tc>
      </w:tr>
      <w:tr>
        <w:trPr>
          <w:trHeight w:hRule="exact" w:val="100"/>
        </w:trPr>
        <w:tc>
          <w:tcPr>
            <w:tcW w:type="dxa" w:w="4080"/>
            <w:vMerge/>
            <w:tcBorders/>
          </w:tcPr>
          <w:p/>
        </w:tc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reputation damage. 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can do better analytics around buyer </w:t>
            </w:r>
          </w:p>
        </w:tc>
      </w:tr>
      <w:tr>
        <w:trPr>
          <w:trHeight w:hRule="exact" w:val="320"/>
        </w:trPr>
        <w:tc>
          <w:tcPr>
            <w:tcW w:type="dxa" w:w="4080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Lack of flexibility with systems in place.</w:t>
            </w:r>
          </w:p>
        </w:tc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6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demographics and journeys. This </w:t>
            </w:r>
          </w:p>
        </w:tc>
      </w:tr>
      <w:tr>
        <w:trPr>
          <w:trHeight w:hRule="exact" w:val="280"/>
        </w:trPr>
        <w:tc>
          <w:tcPr>
            <w:tcW w:type="dxa" w:w="4080"/>
            <w:vMerge/>
            <w:tcBorders/>
          </w:tcPr>
          <w:p/>
        </w:tc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Business models and customer expectations are </w:t>
            </w:r>
          </w:p>
        </w:tc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helps us improve customer </w:t>
            </w:r>
          </w:p>
        </w:tc>
      </w:tr>
      <w:tr>
        <w:trPr>
          <w:trHeight w:hRule="exact" w:val="48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760"/>
            <w:vMerge w:val="restart"/>
            <w:tcBorders/>
            <w:shd w:fill="3ab88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2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experiences and results in more </w:t>
            </w:r>
          </w:p>
        </w:tc>
      </w:tr>
      <w:tr>
        <w:trPr>
          <w:trHeight w:hRule="exact" w:val="252"/>
        </w:trPr>
        <w:tc>
          <w:tcPr>
            <w:tcW w:type="dxa" w:w="4080"/>
            <w:vMerge/>
            <w:tcBorders/>
          </w:tcPr>
          <w:p/>
        </w:tc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always changing, and this was accelerated 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760"/>
            <w:vMerge w:val="restart"/>
            <w:tcBorders/>
            <w:shd w:fill="3ab88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0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sales.” </w:t>
            </w:r>
          </w:p>
        </w:tc>
      </w:tr>
      <w:tr>
        <w:trPr>
          <w:trHeight w:hRule="exact" w:val="272"/>
        </w:trPr>
        <w:tc>
          <w:tcPr>
            <w:tcW w:type="dxa" w:w="4080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during the COVID-19 closures. Interviewees said 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4080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that previously used solutions limited their ability </w:t>
            </w:r>
          </w:p>
        </w:tc>
        <w:tc>
          <w:tcPr>
            <w:tcW w:type="dxa" w:w="5760"/>
            <w:vMerge w:val="restart"/>
            <w:tcBorders/>
            <w:shd w:fill="3ab88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90" w:after="0"/>
              <w:ind w:left="72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Head of technology solutions, food </w:t>
            </w:r>
          </w:p>
        </w:tc>
      </w:tr>
      <w:tr>
        <w:trPr>
          <w:trHeight w:hRule="exact" w:val="308"/>
        </w:trPr>
        <w:tc>
          <w:tcPr>
            <w:tcW w:type="dxa" w:w="4080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 innovate (e.g., facilitating contactless </w:t>
            </w:r>
          </w:p>
        </w:tc>
        <w:tc>
          <w:tcPr>
            <w:tcW w:type="dxa" w:w="40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4" w:lineRule="exact" w:before="12" w:after="0"/>
        <w:ind w:left="136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payments and delivery) and that the time to </w:t>
      </w:r>
    </w:p>
    <w:p>
      <w:pPr>
        <w:autoSpaceDN w:val="0"/>
        <w:tabs>
          <w:tab w:pos="11166" w:val="left"/>
        </w:tabs>
        <w:autoSpaceDE w:val="0"/>
        <w:widowControl/>
        <w:spacing w:line="164" w:lineRule="exact" w:before="756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6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2240"/>
      </w:tblGrid>
      <w:tr>
        <w:trPr>
          <w:trHeight w:hRule="exact" w:val="1116"/>
        </w:trPr>
        <w:tc>
          <w:tcPr>
            <w:tcW w:type="dxa" w:w="7500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7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THE STRIPE CUSTOMER JOURNEY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3757929</wp:posOffset>
            </wp:positionV>
            <wp:extent cx="2971800" cy="1886566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865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4051300</wp:posOffset>
            </wp:positionH>
            <wp:positionV relativeFrom="page">
              <wp:posOffset>3505200</wp:posOffset>
            </wp:positionV>
            <wp:extent cx="3048000" cy="21463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46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00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INVESTMENT OBJECTIVES </w:t>
      </w:r>
    </w:p>
    <w:p>
      <w:pPr>
        <w:autoSpaceDN w:val="0"/>
        <w:autoSpaceDE w:val="0"/>
        <w:widowControl/>
        <w:spacing w:line="300" w:lineRule="exact" w:before="78" w:after="0"/>
        <w:ind w:left="1008" w:right="864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interviewees’ organizations searched for a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solution that could: </w:t>
      </w:r>
    </w:p>
    <w:p>
      <w:pPr>
        <w:autoSpaceDN w:val="0"/>
        <w:tabs>
          <w:tab w:pos="1368" w:val="left"/>
        </w:tabs>
        <w:autoSpaceDE w:val="0"/>
        <w:widowControl/>
        <w:spacing w:line="340" w:lineRule="exact" w:before="22" w:after="0"/>
        <w:ind w:left="1008" w:right="432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Modernize their payments and financial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infrastructure with unified products that included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billing capabilities. </w:t>
      </w:r>
    </w:p>
    <w:p>
      <w:pPr>
        <w:autoSpaceDN w:val="0"/>
        <w:tabs>
          <w:tab w:pos="1368" w:val="left"/>
        </w:tabs>
        <w:autoSpaceDE w:val="0"/>
        <w:widowControl/>
        <w:spacing w:line="370" w:lineRule="exact" w:before="0" w:after="0"/>
        <w:ind w:left="1008" w:right="288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Create flexibility and resilience in their payments’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environment with high levels of automation.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14" w:space="0"/>
            <w:col w:w="6126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368" w:right="100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 has 30,000 employees and $1 billion in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annual revenues, coming from both B2C and B2B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sales conducted through marketplace, distribution,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and subscription channels. The average value of a </w:t>
      </w:r>
      <w:r>
        <w:rPr>
          <w:rFonts w:ascii="ArialMT" w:hAnsi="ArialMT" w:eastAsia="ArialMT"/>
          <w:b w:val="0"/>
          <w:i w:val="0"/>
          <w:color w:val="424242"/>
          <w:sz w:val="20"/>
        </w:rPr>
        <w:t>transaction with the organization is $500.</w:t>
      </w:r>
    </w:p>
    <w:p>
      <w:pPr>
        <w:autoSpaceDN w:val="0"/>
        <w:autoSpaceDE w:val="0"/>
        <w:widowControl/>
        <w:spacing w:line="300" w:lineRule="exact" w:before="140" w:after="26"/>
        <w:ind w:left="368" w:right="864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Deployment characteristics.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composite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 adopts the Stripe payment platform and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implements the Payments, Billing, and Radar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solutions, and adds other solutions, such as Connect,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14" w:space="0"/>
            <w:col w:w="61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29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92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Provide a centralized system with high visibility </w:t>
            </w:r>
          </w:p>
        </w:tc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4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 deliver additional benefits (see </w:t>
            </w:r>
            <w:r>
              <w:rPr>
                <w:rFonts w:ascii="ArialMT" w:hAnsi="ArialMT" w:eastAsia="ArialMT"/>
                <w:b w:val="0"/>
                <w:i w:val="0"/>
                <w:color w:val="CF010F"/>
                <w:sz w:val="20"/>
                <w:u w:val="single"/>
              </w:rPr>
              <w:t>Flexibility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). All $1 </w:t>
            </w:r>
          </w:p>
        </w:tc>
      </w:tr>
      <w:tr>
        <w:trPr>
          <w:trHeight w:hRule="exact" w:val="280"/>
        </w:trPr>
        <w:tc>
          <w:tcPr>
            <w:tcW w:type="dxa" w:w="4080"/>
            <w:vMerge/>
            <w:tcBorders/>
          </w:tcPr>
          <w:p/>
        </w:tc>
        <w:tc>
          <w:tcPr>
            <w:tcW w:type="dxa" w:w="4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into data reporting and insights. </w:t>
            </w:r>
          </w:p>
        </w:tc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" w:after="0"/>
              <w:ind w:left="4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billion in annual revenues are processed through </w:t>
            </w:r>
          </w:p>
        </w:tc>
      </w:tr>
      <w:tr>
        <w:trPr>
          <w:trHeight w:hRule="exact" w:val="280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4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Stripe.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2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240"/>
      </w:tblGrid>
      <w:tr>
        <w:trPr>
          <w:trHeight w:hRule="exact" w:val="736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448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“The Stripe account management </w:t>
            </w:r>
          </w:p>
        </w:tc>
      </w:tr>
    </w:tbl>
    <w:p>
      <w:pPr>
        <w:autoSpaceDN w:val="0"/>
        <w:autoSpaceDE w:val="0"/>
        <w:widowControl/>
        <w:spacing w:line="300" w:lineRule="exact" w:before="0" w:after="0"/>
        <w:ind w:left="728" w:right="1296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team went above and beyond in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 xml:space="preserve">making sure that our implementation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met our business needs and that we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were up and running successfully. </w:t>
      </w:r>
    </w:p>
    <w:p>
      <w:pPr>
        <w:autoSpaceDN w:val="0"/>
        <w:autoSpaceDE w:val="0"/>
        <w:widowControl/>
        <w:spacing w:line="270" w:lineRule="exact" w:before="36" w:after="18"/>
        <w:ind w:left="7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They continually work with us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2240"/>
      </w:tblGrid>
      <w:tr>
        <w:trPr>
          <w:trHeight w:hRule="exact" w:val="676"/>
        </w:trPr>
        <w:tc>
          <w:tcPr>
            <w:tcW w:type="dxa" w:w="534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368" w:right="57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improve our performance. It has been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 very successful partnership.” </w:t>
            </w:r>
          </w:p>
        </w:tc>
      </w:tr>
    </w:tbl>
    <w:p>
      <w:pPr>
        <w:autoSpaceDN w:val="0"/>
        <w:autoSpaceDE w:val="0"/>
        <w:widowControl/>
        <w:spacing w:line="19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2240"/>
      </w:tblGrid>
      <w:tr>
        <w:trPr>
          <w:trHeight w:hRule="exact" w:val="712"/>
        </w:trPr>
        <w:tc>
          <w:tcPr>
            <w:tcW w:type="dxa" w:w="50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8" w:after="0"/>
              <w:ind w:left="368" w:right="86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Head of treasury and procurement, </w:t>
            </w: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information technology </w:t>
            </w:r>
          </w:p>
        </w:tc>
      </w:tr>
    </w:tbl>
    <w:p>
      <w:pPr>
        <w:autoSpaceDN w:val="0"/>
        <w:autoSpaceDE w:val="0"/>
        <w:widowControl/>
        <w:spacing w:line="222" w:lineRule="exact" w:before="1020" w:after="0"/>
        <w:ind w:left="100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COMPOSITE ORGANIZATION </w:t>
      </w:r>
    </w:p>
    <w:p>
      <w:pPr>
        <w:autoSpaceDN w:val="0"/>
        <w:autoSpaceDE w:val="0"/>
        <w:widowControl/>
        <w:spacing w:line="300" w:lineRule="exact" w:before="78" w:after="0"/>
        <w:ind w:left="1008" w:right="57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Based on the interviews, Forrester constructed a TEI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framework, a composite company, and an ROI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analysis that illustrates the areas financially affected.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composite organization is representative of the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four interviewees, and it is used to present the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aggregate financial analysis in the next section. The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composite organization has the following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characteristics: </w:t>
      </w:r>
    </w:p>
    <w:p>
      <w:pPr>
        <w:autoSpaceDN w:val="0"/>
        <w:autoSpaceDE w:val="0"/>
        <w:widowControl/>
        <w:spacing w:line="298" w:lineRule="exact" w:before="144" w:after="0"/>
        <w:ind w:left="1008" w:right="864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Description of composite.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composite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 is a CPG company headquartered in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North America with global operations. The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338" w:space="0"/>
            <w:col w:w="5902" w:space="0"/>
          </w:cols>
          <w:docGrid w:linePitch="360"/>
        </w:sectPr>
      </w:pPr>
    </w:p>
    <w:p>
      <w:pPr>
        <w:autoSpaceDN w:val="0"/>
        <w:autoSpaceDE w:val="0"/>
        <w:widowControl/>
        <w:spacing w:line="314" w:lineRule="exact" w:before="0" w:after="0"/>
        <w:ind w:left="576" w:right="0" w:firstLine="0"/>
        <w:jc w:val="left"/>
      </w:pPr>
      <w:r>
        <w:rPr>
          <w:rFonts w:ascii="Arial" w:hAnsi="Arial" w:eastAsia="Arial"/>
          <w:b/>
          <w:i w:val="0"/>
          <w:color w:val="39B881"/>
          <w:sz w:val="28"/>
        </w:rPr>
        <w:t xml:space="preserve">Key Assumptions </w:t>
      </w:r>
    </w:p>
    <w:p>
      <w:pPr>
        <w:autoSpaceDN w:val="0"/>
        <w:tabs>
          <w:tab w:pos="1080" w:val="left"/>
        </w:tabs>
        <w:autoSpaceDE w:val="0"/>
        <w:widowControl/>
        <w:spacing w:line="344" w:lineRule="exact" w:before="6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FFFFFF"/>
          <w:sz w:val="28"/>
        </w:rPr>
        <w:t>•</w:t>
      </w:r>
      <w:r>
        <w:tab/>
      </w:r>
      <w:r>
        <w:rPr>
          <w:rFonts w:ascii="Arial" w:hAnsi="Arial" w:eastAsia="Arial"/>
          <w:b/>
          <w:i w:val="0"/>
          <w:color w:val="FFFFFF"/>
          <w:sz w:val="28"/>
        </w:rPr>
        <w:t xml:space="preserve">$1 billion annual revenue </w:t>
      </w:r>
    </w:p>
    <w:p>
      <w:pPr>
        <w:autoSpaceDN w:val="0"/>
        <w:tabs>
          <w:tab w:pos="1080" w:val="left"/>
        </w:tabs>
        <w:autoSpaceDE w:val="0"/>
        <w:widowControl/>
        <w:spacing w:line="344" w:lineRule="exact" w:before="44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FFFFFF"/>
          <w:sz w:val="28"/>
        </w:rPr>
        <w:t>•</w:t>
      </w:r>
      <w:r>
        <w:tab/>
      </w:r>
      <w:r>
        <w:rPr>
          <w:rFonts w:ascii="Arial" w:hAnsi="Arial" w:eastAsia="Arial"/>
          <w:b/>
          <w:i w:val="0"/>
          <w:color w:val="FFFFFF"/>
          <w:sz w:val="28"/>
        </w:rPr>
        <w:t xml:space="preserve">$500 average transaction </w:t>
      </w:r>
    </w:p>
    <w:p>
      <w:pPr>
        <w:autoSpaceDN w:val="0"/>
        <w:autoSpaceDE w:val="0"/>
        <w:widowControl/>
        <w:spacing w:line="314" w:lineRule="exact" w:before="54" w:after="0"/>
        <w:ind w:left="1080" w:right="0" w:firstLine="0"/>
        <w:jc w:val="left"/>
      </w:pPr>
      <w:r>
        <w:rPr>
          <w:rFonts w:ascii="Arial" w:hAnsi="Arial" w:eastAsia="Arial"/>
          <w:b/>
          <w:i w:val="0"/>
          <w:color w:val="FFFFFF"/>
          <w:sz w:val="28"/>
        </w:rPr>
        <w:t xml:space="preserve">value </w:t>
      </w:r>
    </w:p>
    <w:p>
      <w:pPr>
        <w:autoSpaceDN w:val="0"/>
        <w:tabs>
          <w:tab w:pos="1080" w:val="left"/>
        </w:tabs>
        <w:autoSpaceDE w:val="0"/>
        <w:widowControl/>
        <w:spacing w:line="344" w:lineRule="exact" w:before="48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FFFFFF"/>
          <w:sz w:val="28"/>
        </w:rPr>
        <w:t>•</w:t>
      </w:r>
      <w:r>
        <w:tab/>
      </w:r>
      <w:r>
        <w:rPr>
          <w:rFonts w:ascii="Arial" w:hAnsi="Arial" w:eastAsia="Arial"/>
          <w:b/>
          <w:i w:val="0"/>
          <w:color w:val="FFFFFF"/>
          <w:sz w:val="28"/>
        </w:rPr>
        <w:t xml:space="preserve">12.5% net margin </w:t>
      </w:r>
    </w:p>
    <w:p>
      <w:pPr>
        <w:autoSpaceDN w:val="0"/>
        <w:tabs>
          <w:tab w:pos="1080" w:val="left"/>
        </w:tabs>
        <w:autoSpaceDE w:val="0"/>
        <w:widowControl/>
        <w:spacing w:line="344" w:lineRule="exact" w:before="46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FFFFFF"/>
          <w:sz w:val="28"/>
        </w:rPr>
        <w:t>•</w:t>
      </w:r>
      <w:r>
        <w:tab/>
      </w:r>
      <w:r>
        <w:rPr>
          <w:rFonts w:ascii="Arial" w:hAnsi="Arial" w:eastAsia="Arial"/>
          <w:b/>
          <w:i w:val="0"/>
          <w:color w:val="FFFFFF"/>
          <w:sz w:val="28"/>
        </w:rPr>
        <w:t xml:space="preserve">Using Payments, Billing, </w:t>
      </w:r>
    </w:p>
    <w:p>
      <w:pPr>
        <w:autoSpaceDN w:val="0"/>
        <w:autoSpaceDE w:val="0"/>
        <w:widowControl/>
        <w:spacing w:line="314" w:lineRule="exact" w:before="54" w:after="6322"/>
        <w:ind w:left="1080" w:right="0" w:firstLine="0"/>
        <w:jc w:val="left"/>
      </w:pPr>
      <w:r>
        <w:rPr>
          <w:rFonts w:ascii="Arial" w:hAnsi="Arial" w:eastAsia="Arial"/>
          <w:b/>
          <w:i w:val="0"/>
          <w:color w:val="FFFFFF"/>
          <w:sz w:val="28"/>
        </w:rPr>
        <w:t xml:space="preserve">and Radar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338" w:space="0"/>
            <w:col w:w="5902" w:space="0"/>
          </w:cols>
          <w:docGrid w:linePitch="360"/>
        </w:sectPr>
      </w:pPr>
    </w:p>
    <w:p>
      <w:pPr>
        <w:autoSpaceDN w:val="0"/>
        <w:tabs>
          <w:tab w:pos="11166" w:val="left"/>
        </w:tabs>
        <w:autoSpaceDE w:val="0"/>
        <w:widowControl/>
        <w:spacing w:line="16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7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240"/>
      </w:tblGrid>
      <w:tr>
        <w:trPr>
          <w:trHeight w:hRule="exact" w:val="1350"/>
        </w:trPr>
        <w:tc>
          <w:tcPr>
            <w:tcW w:type="dxa" w:w="81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954" w:after="0"/>
              <w:ind w:left="10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30"/>
              </w:rPr>
              <w:t xml:space="preserve">Analysis Of Benefits </w:t>
            </w:r>
          </w:p>
        </w:tc>
      </w:tr>
    </w:tbl>
    <w:p>
      <w:pPr>
        <w:autoSpaceDN w:val="0"/>
        <w:autoSpaceDE w:val="0"/>
        <w:widowControl/>
        <w:spacing w:line="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2240"/>
      </w:tblGrid>
      <w:tr>
        <w:trPr>
          <w:trHeight w:hRule="exact" w:val="1312"/>
        </w:trPr>
        <w:tc>
          <w:tcPr>
            <w:tcW w:type="dxa" w:w="102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4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20"/>
              </w:rPr>
              <w:t xml:space="preserve">Quantified benefit data as applied to the composite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2240"/>
      </w:tblGrid>
      <w:tr>
        <w:trPr>
          <w:trHeight w:hRule="exact" w:val="382"/>
        </w:trPr>
        <w:tc>
          <w:tcPr>
            <w:tcW w:type="dxa" w:w="1022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8" w:after="0"/>
              <w:ind w:left="9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Total Benefits </w:t>
            </w:r>
          </w:p>
        </w:tc>
      </w:tr>
    </w:tbl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494"/>
        </w:trPr>
        <w:tc>
          <w:tcPr>
            <w:tcW w:type="dxa" w:w="710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Ref. </w:t>
            </w:r>
          </w:p>
        </w:tc>
        <w:tc>
          <w:tcPr>
            <w:tcW w:type="dxa" w:w="2442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1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Benefit </w:t>
            </w:r>
          </w:p>
        </w:tc>
        <w:tc>
          <w:tcPr>
            <w:tcW w:type="dxa" w:w="1260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5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Year 1 </w:t>
            </w:r>
          </w:p>
        </w:tc>
        <w:tc>
          <w:tcPr>
            <w:tcW w:type="dxa" w:w="1322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5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Year 2 </w:t>
            </w:r>
          </w:p>
        </w:tc>
        <w:tc>
          <w:tcPr>
            <w:tcW w:type="dxa" w:w="1326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5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Year 3 </w:t>
            </w:r>
          </w:p>
        </w:tc>
        <w:tc>
          <w:tcPr>
            <w:tcW w:type="dxa" w:w="1324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5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Total </w:t>
            </w:r>
          </w:p>
        </w:tc>
        <w:tc>
          <w:tcPr>
            <w:tcW w:type="dxa" w:w="1842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41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Present Value </w:t>
            </w:r>
          </w:p>
        </w:tc>
      </w:tr>
      <w:tr>
        <w:trPr>
          <w:trHeight w:hRule="exact" w:val="438"/>
        </w:trPr>
        <w:tc>
          <w:tcPr>
            <w:tcW w:type="dxa" w:w="71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Atr </w:t>
            </w:r>
          </w:p>
        </w:tc>
        <w:tc>
          <w:tcPr>
            <w:tcW w:type="dxa" w:w="244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2" w:after="0"/>
              <w:ind w:left="108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improved authorization rates </w:t>
            </w:r>
          </w:p>
        </w:tc>
        <w:tc>
          <w:tcPr>
            <w:tcW w:type="dxa" w:w="126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$5,312,500 </w:t>
            </w:r>
          </w:p>
        </w:tc>
        <w:tc>
          <w:tcPr>
            <w:tcW w:type="dxa" w:w="132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$5,312,500 </w:t>
            </w:r>
          </w:p>
        </w:tc>
        <w:tc>
          <w:tcPr>
            <w:tcW w:type="dxa" w:w="1326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$5,312,500 </w:t>
            </w:r>
          </w:p>
        </w:tc>
        <w:tc>
          <w:tcPr>
            <w:tcW w:type="dxa" w:w="1324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3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$15,937,500 </w:t>
            </w:r>
          </w:p>
        </w:tc>
        <w:tc>
          <w:tcPr>
            <w:tcW w:type="dxa" w:w="184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$13,211,401 </w:t>
            </w:r>
          </w:p>
        </w:tc>
      </w:tr>
      <w:tr>
        <w:trPr>
          <w:trHeight w:hRule="exact" w:val="432"/>
        </w:trPr>
        <w:tc>
          <w:tcPr>
            <w:tcW w:type="dxa" w:w="7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Btr </w:t>
            </w:r>
          </w:p>
        </w:tc>
        <w:tc>
          <w:tcPr>
            <w:tcW w:type="dxa" w:w="244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6" w:after="0"/>
              <w:ind w:left="108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more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payment methods </w:t>
            </w:r>
          </w:p>
        </w:tc>
        <w:tc>
          <w:tcPr>
            <w:tcW w:type="dxa" w:w="12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$1,062,500 </w:t>
            </w:r>
          </w:p>
        </w:tc>
        <w:tc>
          <w:tcPr>
            <w:tcW w:type="dxa" w:w="13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$1,062,500 </w:t>
            </w:r>
          </w:p>
        </w:tc>
        <w:tc>
          <w:tcPr>
            <w:tcW w:type="dxa" w:w="132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$1,062,500 </w:t>
            </w:r>
          </w:p>
        </w:tc>
        <w:tc>
          <w:tcPr>
            <w:tcW w:type="dxa" w:w="132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$3,187,500 </w:t>
            </w:r>
          </w:p>
        </w:tc>
        <w:tc>
          <w:tcPr>
            <w:tcW w:type="dxa" w:w="184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$2,642,280 </w:t>
            </w:r>
          </w:p>
        </w:tc>
      </w:tr>
      <w:tr>
        <w:trPr>
          <w:trHeight w:hRule="exact" w:val="440"/>
        </w:trPr>
        <w:tc>
          <w:tcPr>
            <w:tcW w:type="dxa" w:w="7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2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Ctr </w:t>
            </w:r>
          </w:p>
        </w:tc>
        <w:tc>
          <w:tcPr>
            <w:tcW w:type="dxa" w:w="244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108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new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business models </w:t>
            </w:r>
          </w:p>
        </w:tc>
        <w:tc>
          <w:tcPr>
            <w:tcW w:type="dxa" w:w="12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2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$1,126,250 </w:t>
            </w:r>
          </w:p>
        </w:tc>
        <w:tc>
          <w:tcPr>
            <w:tcW w:type="dxa" w:w="13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2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$2,252,500 </w:t>
            </w:r>
          </w:p>
        </w:tc>
        <w:tc>
          <w:tcPr>
            <w:tcW w:type="dxa" w:w="132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2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$3,378,750 </w:t>
            </w:r>
          </w:p>
        </w:tc>
        <w:tc>
          <w:tcPr>
            <w:tcW w:type="dxa" w:w="132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2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$6,757,500 </w:t>
            </w:r>
          </w:p>
        </w:tc>
        <w:tc>
          <w:tcPr>
            <w:tcW w:type="dxa" w:w="184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2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$5,423,939 </w:t>
            </w:r>
          </w:p>
        </w:tc>
      </w:tr>
      <w:tr>
        <w:trPr>
          <w:trHeight w:hRule="exact" w:val="424"/>
        </w:trPr>
        <w:tc>
          <w:tcPr>
            <w:tcW w:type="dxa" w:w="7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Dtr </w:t>
            </w:r>
          </w:p>
        </w:tc>
        <w:tc>
          <w:tcPr>
            <w:tcW w:type="dxa" w:w="244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Reduced chargebacks </w:t>
            </w:r>
          </w:p>
        </w:tc>
        <w:tc>
          <w:tcPr>
            <w:tcW w:type="dxa" w:w="12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$3,640,040 </w:t>
            </w:r>
          </w:p>
        </w:tc>
        <w:tc>
          <w:tcPr>
            <w:tcW w:type="dxa" w:w="13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$3,676,080 </w:t>
            </w:r>
          </w:p>
        </w:tc>
        <w:tc>
          <w:tcPr>
            <w:tcW w:type="dxa" w:w="132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$3,712,120 </w:t>
            </w:r>
          </w:p>
        </w:tc>
        <w:tc>
          <w:tcPr>
            <w:tcW w:type="dxa" w:w="132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3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$11,028,240 </w:t>
            </w:r>
          </w:p>
        </w:tc>
        <w:tc>
          <w:tcPr>
            <w:tcW w:type="dxa" w:w="184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$9,136,181 </w:t>
            </w:r>
          </w:p>
        </w:tc>
      </w:tr>
      <w:tr>
        <w:trPr>
          <w:trHeight w:hRule="exact" w:val="410"/>
        </w:trPr>
        <w:tc>
          <w:tcPr>
            <w:tcW w:type="dxa" w:w="7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4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Total benefits (risk-adjusted) </w:t>
            </w:r>
          </w:p>
        </w:tc>
        <w:tc>
          <w:tcPr>
            <w:tcW w:type="dxa" w:w="12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2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$11,141,290 </w:t>
            </w:r>
          </w:p>
        </w:tc>
        <w:tc>
          <w:tcPr>
            <w:tcW w:type="dxa" w:w="13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3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$12,303,580 </w:t>
            </w:r>
          </w:p>
        </w:tc>
        <w:tc>
          <w:tcPr>
            <w:tcW w:type="dxa" w:w="132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3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$13,465,870 </w:t>
            </w:r>
          </w:p>
        </w:tc>
        <w:tc>
          <w:tcPr>
            <w:tcW w:type="dxa" w:w="132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3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$36,910,740 </w:t>
            </w:r>
          </w:p>
        </w:tc>
        <w:tc>
          <w:tcPr>
            <w:tcW w:type="dxa" w:w="184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$30,413,801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602"/>
        <w:ind w:left="0" w:right="0"/>
      </w:pPr>
    </w:p>
    <w:p>
      <w:pPr>
        <w:sectPr>
          <w:pgSz w:w="12240" w:h="15840"/>
          <w:pgMar w:top="4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1008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INCREASED REVENUE WITH IMPROVED </w:t>
      </w:r>
      <w:r>
        <w:rPr>
          <w:rFonts w:ascii="Arial" w:hAnsi="Arial" w:eastAsia="Arial"/>
          <w:b/>
          <w:i w:val="0"/>
          <w:color w:val="000000"/>
          <w:sz w:val="20"/>
        </w:rPr>
        <w:t xml:space="preserve">AUTHORIZATION RATES </w:t>
      </w:r>
    </w:p>
    <w:p>
      <w:pPr>
        <w:autoSpaceDN w:val="0"/>
        <w:autoSpaceDE w:val="0"/>
        <w:widowControl/>
        <w:spacing w:line="298" w:lineRule="exact" w:before="82" w:after="0"/>
        <w:ind w:left="1008" w:right="432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Evidence and data.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Stripe solutions increased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authorization rates in many ways, including retrying </w:t>
      </w:r>
    </w:p>
    <w:p>
      <w:pPr>
        <w:sectPr>
          <w:type w:val="continuous"/>
          <w:pgSz w:w="12240" w:h="15840"/>
          <w:pgMar w:top="4" w:right="0" w:bottom="352" w:left="0" w:header="720" w:footer="720" w:gutter="0"/>
          <w:cols w:num="2" w:equalWidth="0">
            <w:col w:w="6040" w:space="0"/>
            <w:col w:w="6200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802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conversion rate increased from 50% to 76%,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largely driven by improved authorization rates. </w:t>
      </w:r>
    </w:p>
    <w:p>
      <w:pPr>
        <w:autoSpaceDN w:val="0"/>
        <w:autoSpaceDE w:val="0"/>
        <w:widowControl/>
        <w:spacing w:line="300" w:lineRule="exact" w:before="140" w:after="66"/>
        <w:ind w:left="442" w:right="1296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Modeling and assumptions.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For the composite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organization, Forrester assumes: </w:t>
      </w:r>
    </w:p>
    <w:p>
      <w:pPr>
        <w:sectPr>
          <w:type w:val="nextColumn"/>
          <w:pgSz w:w="12240" w:h="15840"/>
          <w:pgMar w:top="4" w:right="0" w:bottom="352" w:left="0" w:header="720" w:footer="720" w:gutter="0"/>
          <w:cols w:num="2" w:equalWidth="0">
            <w:col w:w="6040" w:space="0"/>
            <w:col w:w="62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268"/>
        </w:trPr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failed transactions with different data configurations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52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average transaction value (ATV) is $500. </w:t>
            </w:r>
          </w:p>
        </w:tc>
      </w:tr>
      <w:tr>
        <w:trPr>
          <w:trHeight w:hRule="exact" w:val="300"/>
        </w:trPr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>to increase likelihood of approval, doing more in-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country payment processing, and giving companies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6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With Stripe, the increase in authorization rates is </w:t>
            </w:r>
          </w:p>
        </w:tc>
      </w:tr>
      <w:tr>
        <w:trPr>
          <w:trHeight w:hRule="exact" w:val="325"/>
        </w:trPr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tools and data to improve the customer purchasing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4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5% across the three years of the study. </w:t>
            </w:r>
          </w:p>
        </w:tc>
      </w:tr>
      <w:tr>
        <w:trPr>
          <w:trHeight w:hRule="exact" w:val="275"/>
        </w:trPr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process. For example, machine learning-based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2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There is a 12.5% company net margin applied. </w:t>
            </w:r>
          </w:p>
        </w:tc>
      </w:tr>
      <w:tr>
        <w:trPr>
          <w:trHeight w:hRule="exact" w:val="80"/>
        </w:trPr>
        <w:tc>
          <w:tcPr>
            <w:tcW w:type="dxa" w:w="5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features, including Adaptive Acceptance and Smart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This is done to calculate bottom-line benefits to </w:t>
            </w:r>
          </w:p>
        </w:tc>
      </w:tr>
      <w:tr>
        <w:trPr>
          <w:trHeight w:hRule="exact" w:val="80"/>
        </w:trPr>
        <w:tc>
          <w:tcPr>
            <w:tcW w:type="dxa" w:w="5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Retries, intelligently retried transactions, increasing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composite organization. </w:t>
            </w:r>
          </w:p>
        </w:tc>
      </w:tr>
      <w:tr>
        <w:trPr>
          <w:trHeight w:hRule="exact" w:val="286"/>
        </w:trPr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businesses’ revenue. Automated card updates also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2240" w:h="15840"/>
          <w:pgMar w:top="4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1008" w:right="43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reduced declines for businesses while minimizing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friction for their customers. Interviewees shared the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following examples of how authorization rates have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improved: </w:t>
      </w:r>
    </w:p>
    <w:p>
      <w:pPr>
        <w:autoSpaceDN w:val="0"/>
        <w:tabs>
          <w:tab w:pos="1368" w:val="left"/>
        </w:tabs>
        <w:autoSpaceDE w:val="0"/>
        <w:widowControl/>
        <w:spacing w:line="312" w:lineRule="exact" w:before="52" w:after="0"/>
        <w:ind w:left="1008" w:right="288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head of treasury and procurement at the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information technology organization saw their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authorization rates increase from a range of 85%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to 90% up to 95%. This was accomplished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through more local processing and making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payment system changes based on data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analytics and machine learning. </w:t>
      </w:r>
    </w:p>
    <w:p>
      <w:pPr>
        <w:autoSpaceDN w:val="0"/>
        <w:tabs>
          <w:tab w:pos="1368" w:val="left"/>
        </w:tabs>
        <w:autoSpaceDE w:val="0"/>
        <w:widowControl/>
        <w:spacing w:line="370" w:lineRule="exact" w:before="0" w:after="0"/>
        <w:ind w:left="1008" w:right="720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head of technology solutions at the food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 noted their customer purchase </w:t>
      </w:r>
    </w:p>
    <w:p>
      <w:pPr>
        <w:sectPr>
          <w:type w:val="continuous"/>
          <w:pgSz w:w="12240" w:h="15840"/>
          <w:pgMar w:top="4" w:right="0" w:bottom="352" w:left="0" w:header="720" w:footer="720" w:gutter="0"/>
          <w:cols w:num="2" w:equalWidth="0">
            <w:col w:w="6112" w:space="0"/>
            <w:col w:w="612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7.99999999999955" w:type="dxa"/>
      </w:tblPr>
      <w:tblGrid>
        <w:gridCol w:w="12240"/>
      </w:tblGrid>
      <w:tr>
        <w:trPr>
          <w:trHeight w:hRule="exact" w:val="876"/>
        </w:trPr>
        <w:tc>
          <w:tcPr>
            <w:tcW w:type="dxa" w:w="576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59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“Automatically updating stored credit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7.9999999999995" w:type="dxa"/>
      </w:tblPr>
      <w:tblGrid>
        <w:gridCol w:w="12240"/>
      </w:tblGrid>
      <w:tr>
        <w:trPr>
          <w:trHeight w:hRule="exact" w:val="306"/>
        </w:trPr>
        <w:tc>
          <w:tcPr>
            <w:tcW w:type="dxa" w:w="494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card information has made a big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7.9999999999995" w:type="dxa"/>
      </w:tblPr>
      <w:tblGrid>
        <w:gridCol w:w="12240"/>
      </w:tblGrid>
      <w:tr>
        <w:trPr>
          <w:trHeight w:hRule="exact" w:val="306"/>
        </w:trPr>
        <w:tc>
          <w:tcPr>
            <w:tcW w:type="dxa" w:w="522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8" w:after="0"/>
              <w:ind w:left="55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difference in transactions completing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7.9999999999995" w:type="dxa"/>
      </w:tblPr>
      <w:tblGrid>
        <w:gridCol w:w="12240"/>
      </w:tblGrid>
      <w:tr>
        <w:trPr>
          <w:trHeight w:hRule="exact" w:val="674"/>
        </w:trPr>
        <w:tc>
          <w:tcPr>
            <w:tcW w:type="dxa" w:w="514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550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properly and with little disruption to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our customers.” </w:t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7.9999999999995" w:type="dxa"/>
      </w:tblPr>
      <w:tblGrid>
        <w:gridCol w:w="12240"/>
      </w:tblGrid>
      <w:tr>
        <w:trPr>
          <w:trHeight w:hRule="exact" w:val="368"/>
        </w:trPr>
        <w:tc>
          <w:tcPr>
            <w:tcW w:type="dxa" w:w="492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Head of technology solutions, food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1426"/>
        <w:ind w:left="0" w:right="0"/>
      </w:pPr>
    </w:p>
    <w:p>
      <w:pPr>
        <w:sectPr>
          <w:type w:val="nextColumn"/>
          <w:pgSz w:w="12240" w:h="15840"/>
          <w:pgMar w:top="4" w:right="0" w:bottom="352" w:left="0" w:header="720" w:footer="720" w:gutter="0"/>
          <w:cols w:num="2" w:equalWidth="0">
            <w:col w:w="6112" w:space="0"/>
            <w:col w:w="6128" w:space="0"/>
          </w:cols>
          <w:docGrid w:linePitch="360"/>
        </w:sectPr>
      </w:pPr>
    </w:p>
    <w:p>
      <w:pPr>
        <w:autoSpaceDN w:val="0"/>
        <w:tabs>
          <w:tab w:pos="11166" w:val="left"/>
        </w:tabs>
        <w:autoSpaceDE w:val="0"/>
        <w:widowControl/>
        <w:spacing w:line="16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8 </w:t>
      </w:r>
    </w:p>
    <w:p>
      <w:pPr>
        <w:sectPr>
          <w:type w:val="continuous"/>
          <w:pgSz w:w="12240" w:h="15840"/>
          <w:pgMar w:top="4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2240"/>
      </w:tblGrid>
      <w:tr>
        <w:trPr>
          <w:trHeight w:hRule="exact" w:val="1116"/>
        </w:trPr>
        <w:tc>
          <w:tcPr>
            <w:tcW w:type="dxa" w:w="7100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7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ANALYSIS OF BENEFITS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1008" w:right="432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Risks.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following factors may impact other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organizations’ realization of this benefit category: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5936" w:space="0"/>
            <w:col w:w="630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26"/>
        <w:ind w:left="546" w:right="1152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 xml:space="preserve">Results.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To account for these risks, Forrester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adjusted this benefit downward by 15%, yielding a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5936" w:space="0"/>
            <w:col w:w="63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27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92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Previous optimization efforts and the use of other </w:t>
            </w:r>
          </w:p>
        </w:tc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3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three-year, risk-adjusted total PV (discounted at 10%) </w:t>
            </w:r>
          </w:p>
        </w:tc>
      </w:tr>
      <w:tr>
        <w:trPr>
          <w:trHeight w:hRule="exact" w:val="120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3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of $13.2 million. </w:t>
            </w:r>
          </w:p>
        </w:tc>
      </w:tr>
      <w:tr>
        <w:trPr>
          <w:trHeight w:hRule="exact" w:val="40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0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solutions to optimize authorization rates. 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370"/>
        </w:trPr>
        <w:tc>
          <w:tcPr>
            <w:tcW w:type="dxa" w:w="4080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8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type of products/services sold and the </w:t>
            </w:r>
          </w:p>
        </w:tc>
        <w:tc>
          <w:tcPr>
            <w:tcW w:type="dxa" w:w="40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2" w:lineRule="exact" w:before="14" w:after="402"/>
        <w:ind w:left="136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countries in which transactions are completed.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4.0" w:type="dxa"/>
      </w:tblPr>
      <w:tblGrid>
        <w:gridCol w:w="1530"/>
        <w:gridCol w:w="1530"/>
        <w:gridCol w:w="1530"/>
        <w:gridCol w:w="1530"/>
        <w:gridCol w:w="1530"/>
        <w:gridCol w:w="1530"/>
        <w:gridCol w:w="1530"/>
        <w:gridCol w:w="1530"/>
      </w:tblGrid>
      <w:tr>
        <w:trPr>
          <w:trHeight w:hRule="exact" w:val="382"/>
        </w:trPr>
        <w:tc>
          <w:tcPr>
            <w:tcW w:type="dxa" w:w="6096"/>
            <w:gridSpan w:val="5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8" w:after="0"/>
              <w:ind w:left="9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Increased Revenue With Improved Authorization Rates </w:t>
            </w:r>
          </w:p>
        </w:tc>
        <w:tc>
          <w:tcPr>
            <w:tcW w:type="dxa" w:w="130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4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1 </w:t>
            </w:r>
          </w:p>
        </w:tc>
        <w:tc>
          <w:tcPr>
            <w:tcW w:type="dxa" w:w="134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4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2 </w:t>
            </w:r>
          </w:p>
        </w:tc>
        <w:tc>
          <w:tcPr>
            <w:tcW w:type="dxa" w:w="149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4" w:after="0"/>
              <w:ind w:left="0" w:right="5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3 </w:t>
            </w:r>
          </w:p>
        </w:tc>
      </w:tr>
      <w:tr>
        <w:trPr>
          <w:trHeight w:hRule="exact" w:val="532"/>
        </w:trPr>
        <w:tc>
          <w:tcPr>
            <w:tcW w:type="dxa" w:w="746"/>
            <w:gridSpan w:val="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1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Ref. </w:t>
            </w:r>
          </w:p>
        </w:tc>
        <w:tc>
          <w:tcPr>
            <w:tcW w:type="dxa" w:w="4106"/>
            <w:gridSpan w:val="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Metric </w:t>
            </w:r>
          </w:p>
        </w:tc>
        <w:tc>
          <w:tcPr>
            <w:tcW w:type="dxa" w:w="1244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10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Source </w:t>
            </w:r>
          </w:p>
        </w:tc>
        <w:tc>
          <w:tcPr>
            <w:tcW w:type="dxa" w:w="1530"/>
            <w:vMerge/>
            <w:tcBorders>
              <w:bottom w:sz="4.0" w:val="single" w:color="#000000"/>
            </w:tcBorders>
          </w:tcPr>
          <w:p/>
        </w:tc>
        <w:tc>
          <w:tcPr>
            <w:tcW w:type="dxa" w:w="1530"/>
            <w:vMerge/>
            <w:tcBorders>
              <w:bottom w:sz="4.0" w:val="single" w:color="#000000"/>
            </w:tcBorders>
          </w:tcPr>
          <w:p/>
        </w:tc>
        <w:tc>
          <w:tcPr>
            <w:tcW w:type="dxa" w:w="1530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428"/>
        </w:trPr>
        <w:tc>
          <w:tcPr>
            <w:tcW w:type="dxa" w:w="336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A1 </w:t>
            </w:r>
          </w:p>
        </w:tc>
        <w:tc>
          <w:tcPr>
            <w:tcW w:type="dxa" w:w="4440"/>
            <w:gridSpan w:val="2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5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Baseline revenues using Stripe </w:t>
            </w:r>
          </w:p>
        </w:tc>
        <w:tc>
          <w:tcPr>
            <w:tcW w:type="dxa" w:w="1320"/>
            <w:gridSpan w:val="2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Composite </w:t>
            </w:r>
          </w:p>
        </w:tc>
        <w:tc>
          <w:tcPr>
            <w:tcW w:type="dxa" w:w="130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$1,000,000,000 </w:t>
            </w:r>
          </w:p>
        </w:tc>
        <w:tc>
          <w:tcPr>
            <w:tcW w:type="dxa" w:w="134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$1,000,000,000 </w:t>
            </w:r>
          </w:p>
        </w:tc>
        <w:tc>
          <w:tcPr>
            <w:tcW w:type="dxa" w:w="149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26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$1,000,000,000 </w:t>
            </w:r>
          </w:p>
        </w:tc>
      </w:tr>
      <w:tr>
        <w:trPr>
          <w:trHeight w:hRule="exact" w:val="428"/>
        </w:trPr>
        <w:tc>
          <w:tcPr>
            <w:tcW w:type="dxa" w:w="336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A2 </w:t>
            </w:r>
          </w:p>
        </w:tc>
        <w:tc>
          <w:tcPr>
            <w:tcW w:type="dxa" w:w="4440"/>
            <w:gridSpan w:val="2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5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Number of transactions </w:t>
            </w:r>
          </w:p>
        </w:tc>
        <w:tc>
          <w:tcPr>
            <w:tcW w:type="dxa" w:w="1320"/>
            <w:gridSpan w:val="2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A1/$500 ATV </w:t>
            </w:r>
          </w:p>
        </w:tc>
        <w:tc>
          <w:tcPr>
            <w:tcW w:type="dxa" w:w="1300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2,000,000 </w:t>
            </w:r>
          </w:p>
        </w:tc>
        <w:tc>
          <w:tcPr>
            <w:tcW w:type="dxa" w:w="1340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2,000,000 </w:t>
            </w:r>
          </w:p>
        </w:tc>
        <w:tc>
          <w:tcPr>
            <w:tcW w:type="dxa" w:w="1490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2,000,000 </w:t>
            </w:r>
          </w:p>
        </w:tc>
      </w:tr>
      <w:tr>
        <w:trPr>
          <w:trHeight w:hRule="exact" w:val="430"/>
        </w:trPr>
        <w:tc>
          <w:tcPr>
            <w:tcW w:type="dxa" w:w="33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A3 </w:t>
            </w:r>
          </w:p>
        </w:tc>
        <w:tc>
          <w:tcPr>
            <w:tcW w:type="dxa" w:w="444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5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 in authorization approval rate </w:t>
            </w:r>
          </w:p>
        </w:tc>
        <w:tc>
          <w:tcPr>
            <w:tcW w:type="dxa" w:w="132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Interviews </w:t>
            </w:r>
          </w:p>
        </w:tc>
        <w:tc>
          <w:tcPr>
            <w:tcW w:type="dxa" w:w="13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5.0% </w:t>
            </w:r>
          </w:p>
        </w:tc>
        <w:tc>
          <w:tcPr>
            <w:tcW w:type="dxa" w:w="13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5.0% </w:t>
            </w:r>
          </w:p>
        </w:tc>
        <w:tc>
          <w:tcPr>
            <w:tcW w:type="dxa" w:w="149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5.0% </w:t>
            </w:r>
          </w:p>
        </w:tc>
      </w:tr>
      <w:tr>
        <w:trPr>
          <w:trHeight w:hRule="exact" w:val="426"/>
        </w:trPr>
        <w:tc>
          <w:tcPr>
            <w:tcW w:type="dxa" w:w="336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2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A4 </w:t>
            </w:r>
          </w:p>
        </w:tc>
        <w:tc>
          <w:tcPr>
            <w:tcW w:type="dxa" w:w="4440"/>
            <w:gridSpan w:val="2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2" w:after="0"/>
              <w:ind w:left="5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Additional transactions approved with Stripe </w:t>
            </w:r>
          </w:p>
        </w:tc>
        <w:tc>
          <w:tcPr>
            <w:tcW w:type="dxa" w:w="1320"/>
            <w:gridSpan w:val="2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2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A2*A3 </w:t>
            </w:r>
          </w:p>
        </w:tc>
        <w:tc>
          <w:tcPr>
            <w:tcW w:type="dxa" w:w="1300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2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100,000 </w:t>
            </w:r>
          </w:p>
        </w:tc>
        <w:tc>
          <w:tcPr>
            <w:tcW w:type="dxa" w:w="1340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2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100,000 </w:t>
            </w:r>
          </w:p>
        </w:tc>
        <w:tc>
          <w:tcPr>
            <w:tcW w:type="dxa" w:w="1490"/>
            <w:tcBorders>
              <w:top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2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100,000 </w:t>
            </w:r>
          </w:p>
        </w:tc>
      </w:tr>
      <w:tr>
        <w:trPr>
          <w:trHeight w:hRule="exact" w:val="430"/>
        </w:trPr>
        <w:tc>
          <w:tcPr>
            <w:tcW w:type="dxa" w:w="336"/>
            <w:tcBorders>
              <w:top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A5 </w:t>
            </w:r>
          </w:p>
        </w:tc>
        <w:tc>
          <w:tcPr>
            <w:tcW w:type="dxa" w:w="4440"/>
            <w:gridSpan w:val="2"/>
            <w:tcBorders>
              <w:top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5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Incremental revenue </w:t>
            </w:r>
          </w:p>
        </w:tc>
        <w:tc>
          <w:tcPr>
            <w:tcW w:type="dxa" w:w="1320"/>
            <w:gridSpan w:val="2"/>
            <w:tcBorders>
              <w:top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A4*$500 ATV </w:t>
            </w:r>
          </w:p>
        </w:tc>
        <w:tc>
          <w:tcPr>
            <w:tcW w:type="dxa" w:w="1300"/>
            <w:tcBorders>
              <w:top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$50,000,000 </w:t>
            </w:r>
          </w:p>
        </w:tc>
        <w:tc>
          <w:tcPr>
            <w:tcW w:type="dxa" w:w="1340"/>
            <w:tcBorders>
              <w:top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$50,000,000 </w:t>
            </w:r>
          </w:p>
        </w:tc>
        <w:tc>
          <w:tcPr>
            <w:tcW w:type="dxa" w:w="1490"/>
            <w:tcBorders>
              <w:top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$50,000,000 </w:t>
            </w:r>
          </w:p>
        </w:tc>
      </w:tr>
      <w:tr>
        <w:trPr>
          <w:trHeight w:hRule="exact" w:val="426"/>
        </w:trPr>
        <w:tc>
          <w:tcPr>
            <w:tcW w:type="dxa" w:w="33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A6 </w:t>
            </w:r>
          </w:p>
        </w:tc>
        <w:tc>
          <w:tcPr>
            <w:tcW w:type="dxa" w:w="444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5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Average net margin </w:t>
            </w:r>
          </w:p>
        </w:tc>
        <w:tc>
          <w:tcPr>
            <w:tcW w:type="dxa" w:w="132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Composite </w:t>
            </w:r>
          </w:p>
        </w:tc>
        <w:tc>
          <w:tcPr>
            <w:tcW w:type="dxa" w:w="13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  <w:tc>
          <w:tcPr>
            <w:tcW w:type="dxa" w:w="13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  <w:tc>
          <w:tcPr>
            <w:tcW w:type="dxa" w:w="149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</w:tr>
      <w:tr>
        <w:trPr>
          <w:trHeight w:hRule="exact" w:val="428"/>
        </w:trPr>
        <w:tc>
          <w:tcPr>
            <w:tcW w:type="dxa" w:w="33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At </w:t>
            </w:r>
          </w:p>
        </w:tc>
        <w:tc>
          <w:tcPr>
            <w:tcW w:type="dxa" w:w="444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5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improved authorization rates </w:t>
            </w:r>
          </w:p>
        </w:tc>
        <w:tc>
          <w:tcPr>
            <w:tcW w:type="dxa" w:w="132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A5*A6 </w:t>
            </w:r>
          </w:p>
        </w:tc>
        <w:tc>
          <w:tcPr>
            <w:tcW w:type="dxa" w:w="13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$6,250,000 </w:t>
            </w:r>
          </w:p>
        </w:tc>
        <w:tc>
          <w:tcPr>
            <w:tcW w:type="dxa" w:w="13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$6,250,000 </w:t>
            </w:r>
          </w:p>
        </w:tc>
        <w:tc>
          <w:tcPr>
            <w:tcW w:type="dxa" w:w="149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$6,250,000 </w:t>
            </w:r>
          </w:p>
        </w:tc>
      </w:tr>
      <w:tr>
        <w:trPr>
          <w:trHeight w:hRule="exact" w:val="430"/>
        </w:trPr>
        <w:tc>
          <w:tcPr>
            <w:tcW w:type="dxa" w:w="4776"/>
            <w:gridSpan w:val="3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8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Risk adjustment </w:t>
            </w:r>
          </w:p>
        </w:tc>
        <w:tc>
          <w:tcPr>
            <w:tcW w:type="dxa" w:w="132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↓15% </w:t>
            </w:r>
          </w:p>
        </w:tc>
        <w:tc>
          <w:tcPr>
            <w:tcW w:type="dxa" w:w="13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$5,625,000 </w:t>
            </w:r>
          </w:p>
        </w:tc>
        <w:tc>
          <w:tcPr>
            <w:tcW w:type="dxa" w:w="13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$5,625,000 </w:t>
            </w:r>
          </w:p>
        </w:tc>
        <w:tc>
          <w:tcPr>
            <w:tcW w:type="dxa" w:w="149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94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$5,625,000 </w:t>
            </w:r>
          </w:p>
        </w:tc>
      </w:tr>
      <w:tr>
        <w:trPr>
          <w:trHeight w:hRule="exact" w:val="566"/>
        </w:trPr>
        <w:tc>
          <w:tcPr>
            <w:tcW w:type="dxa" w:w="3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Atr </w:t>
            </w:r>
          </w:p>
        </w:tc>
        <w:tc>
          <w:tcPr>
            <w:tcW w:type="dxa" w:w="5760"/>
            <w:gridSpan w:val="4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12" w:after="0"/>
              <w:ind w:left="506" w:right="144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improved authorization rates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(risk-adjusted) </w:t>
            </w:r>
          </w:p>
        </w:tc>
        <w:tc>
          <w:tcPr>
            <w:tcW w:type="dxa" w:w="1530"/>
            <w:vMerge/>
            <w:tcBorders>
              <w:top w:sz="4.0" w:val="single" w:color="#000000"/>
            </w:tcBorders>
          </w:tcPr>
          <w:p/>
        </w:tc>
        <w:tc>
          <w:tcPr>
            <w:tcW w:type="dxa" w:w="1530"/>
            <w:vMerge/>
            <w:tcBorders>
              <w:top w:sz="4.0" w:val="single" w:color="#000000"/>
            </w:tcBorders>
          </w:tcPr>
          <w:p/>
        </w:tc>
        <w:tc>
          <w:tcPr>
            <w:tcW w:type="dxa" w:w="1530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398"/>
        </w:trPr>
        <w:tc>
          <w:tcPr>
            <w:tcW w:type="dxa" w:w="6096"/>
            <w:gridSpan w:val="5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4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total: $15,937,500 </w:t>
            </w:r>
          </w:p>
        </w:tc>
        <w:tc>
          <w:tcPr>
            <w:tcW w:type="dxa" w:w="4130"/>
            <w:gridSpan w:val="3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present value: $13,211,401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48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1008" w:right="432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INCREASED REVENUE WITH MORE PAYMENT </w:t>
      </w:r>
      <w:r>
        <w:rPr>
          <w:rFonts w:ascii="Arial" w:hAnsi="Arial" w:eastAsia="Arial"/>
          <w:b/>
          <w:i w:val="0"/>
          <w:color w:val="000000"/>
          <w:sz w:val="20"/>
        </w:rPr>
        <w:t xml:space="preserve">METHODS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000" w:space="0"/>
            <w:col w:w="6240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148"/>
        <w:ind w:left="482" w:right="129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of how they benefit from accepting more payment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methods: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000" w:space="0"/>
            <w:col w:w="624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272"/>
        </w:trPr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Evidence and data.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Customers increasingly prefer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70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product owner at the education organization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1008" w:right="43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choice in how they make purchases and the payment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methods they use. Some customers will look for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308" w:space="0"/>
            <w:col w:w="5932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8"/>
        <w:ind w:left="534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reported 5% of all transactions were completed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with regionally specific alternative payment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308" w:space="0"/>
            <w:col w:w="5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28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another seller if their preferred payment method is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10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methods. </w:t>
            </w:r>
          </w:p>
        </w:tc>
      </w:tr>
      <w:tr>
        <w:trPr>
          <w:trHeight w:hRule="exact" w:val="30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not accepted. This is especially important in countries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head of technology solutions at the food </w:t>
            </w:r>
          </w:p>
        </w:tc>
      </w:tr>
      <w:tr>
        <w:trPr>
          <w:trHeight w:hRule="exact" w:val="164"/>
        </w:trPr>
        <w:tc>
          <w:tcPr>
            <w:tcW w:type="dxa" w:w="5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where a specific payment method is the norm but not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organization said that accepting Apple Pay was </w:t>
            </w:r>
          </w:p>
        </w:tc>
      </w:tr>
      <w:tr>
        <w:trPr>
          <w:trHeight w:hRule="exact" w:val="156"/>
        </w:trPr>
        <w:tc>
          <w:tcPr>
            <w:tcW w:type="dxa" w:w="5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one the seller accepts in their home market. Another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important because many of their customers were </w:t>
            </w:r>
          </w:p>
        </w:tc>
      </w:tr>
      <w:tr>
        <w:trPr>
          <w:trHeight w:hRule="exact" w:val="156"/>
        </w:trPr>
        <w:tc>
          <w:tcPr>
            <w:tcW w:type="dxa" w:w="5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possible benefit of accepting more payment methods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purchasing using an iPhone. </w:t>
            </w:r>
          </w:p>
        </w:tc>
      </w:tr>
      <w:tr>
        <w:trPr>
          <w:trHeight w:hRule="exact" w:val="292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 the B2B space is moving customers to lower-cost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methods, such as an automated clearing house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72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 representative from the apparel company, </w:t>
            </w:r>
          </w:p>
        </w:tc>
      </w:tr>
      <w:tr>
        <w:trPr>
          <w:trHeight w:hRule="exact" w:val="78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(ACH). Interviewees shared the following examples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which used Stripe for B2B transactions, moved </w:t>
            </w:r>
          </w:p>
        </w:tc>
      </w:tr>
      <w:tr>
        <w:trPr>
          <w:trHeight w:hRule="exact" w:val="634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9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THE TOTAL ECONOMIC IMPACT™ OF STRIPE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90" w:after="0"/>
              <w:ind w:left="0" w:right="47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2240"/>
      </w:tblGrid>
      <w:tr>
        <w:trPr>
          <w:trHeight w:hRule="exact" w:val="1116"/>
        </w:trPr>
        <w:tc>
          <w:tcPr>
            <w:tcW w:type="dxa" w:w="7100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7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ANALYSIS OF BENEFITS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0"/>
        <w:ind w:left="1368" w:right="28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60% of all transactions from credit card to ACH.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This saved the organization a significant amount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 transaction fees. </w:t>
      </w:r>
    </w:p>
    <w:p>
      <w:pPr>
        <w:autoSpaceDN w:val="0"/>
        <w:autoSpaceDE w:val="0"/>
        <w:widowControl/>
        <w:spacing w:line="300" w:lineRule="exact" w:before="140" w:after="0"/>
        <w:ind w:left="1008" w:right="720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Modeling and assumptions.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For the composite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organization, Forrester assumes: </w:t>
      </w:r>
    </w:p>
    <w:p>
      <w:pPr>
        <w:autoSpaceDN w:val="0"/>
        <w:tabs>
          <w:tab w:pos="1368" w:val="left"/>
        </w:tabs>
        <w:autoSpaceDE w:val="0"/>
        <w:widowControl/>
        <w:spacing w:line="326" w:lineRule="exact" w:before="38" w:after="0"/>
        <w:ind w:left="1008" w:right="576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Five percent of all purchases are completed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>using non-card payment methods like market-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specific bank transfer, digital wallets, or “buy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now, pay later” programs.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092" w:space="0"/>
            <w:col w:w="6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7.99999999999955" w:type="dxa"/>
      </w:tblPr>
      <w:tblGrid>
        <w:gridCol w:w="12240"/>
      </w:tblGrid>
      <w:tr>
        <w:trPr>
          <w:trHeight w:hRule="exact" w:val="736"/>
        </w:trPr>
        <w:tc>
          <w:tcPr>
            <w:tcW w:type="dxa" w:w="576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50" w:after="0"/>
              <w:ind w:left="73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“Being able to add more payment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7.9999999999995" w:type="dxa"/>
      </w:tblPr>
      <w:tblGrid>
        <w:gridCol w:w="12240"/>
      </w:tblGrid>
      <w:tr>
        <w:trPr>
          <w:trHeight w:hRule="exact" w:val="674"/>
        </w:trPr>
        <w:tc>
          <w:tcPr>
            <w:tcW w:type="dxa" w:w="526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570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options with Stripe has increased our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conversion rates.” 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7.9999999999995" w:type="dxa"/>
      </w:tblPr>
      <w:tblGrid>
        <w:gridCol w:w="12240"/>
      </w:tblGrid>
      <w:tr>
        <w:trPr>
          <w:trHeight w:hRule="exact" w:val="446"/>
        </w:trPr>
        <w:tc>
          <w:tcPr>
            <w:tcW w:type="dxa" w:w="516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60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Product owner, education organization </w:t>
            </w:r>
          </w:p>
        </w:tc>
      </w:tr>
    </w:tbl>
    <w:p>
      <w:pPr>
        <w:autoSpaceDN w:val="0"/>
        <w:autoSpaceDE w:val="0"/>
        <w:widowControl/>
        <w:spacing w:line="274" w:lineRule="exact" w:before="678" w:after="26"/>
        <w:ind w:left="390" w:right="0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Risks.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Less customer desire to use payment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092" w:space="0"/>
            <w:col w:w="6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28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02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Of these transactions, 80% would have been </w:t>
            </w:r>
          </w:p>
        </w:tc>
        <w:tc>
          <w:tcPr>
            <w:tcW w:type="dxa" w:w="5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4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methods other than credit and debit cards can affect </w:t>
            </w:r>
          </w:p>
        </w:tc>
      </w:tr>
      <w:tr>
        <w:trPr>
          <w:trHeight w:hRule="exact" w:val="154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4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other organizations’ realization of this benefit </w:t>
            </w:r>
          </w:p>
        </w:tc>
      </w:tr>
      <w:tr>
        <w:trPr>
          <w:trHeight w:hRule="exact" w:val="150"/>
        </w:trPr>
        <w:tc>
          <w:tcPr>
            <w:tcW w:type="dxa" w:w="4080"/>
            <w:vMerge/>
            <w:tcBorders/>
          </w:tcPr>
          <w:p/>
        </w:tc>
        <w:tc>
          <w:tcPr>
            <w:tcW w:type="dxa" w:w="4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completed using another payment method, such 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4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category. This can vary based on industry vertical </w:t>
            </w:r>
          </w:p>
        </w:tc>
      </w:tr>
      <w:tr>
        <w:trPr>
          <w:trHeight w:hRule="exact" w:val="150"/>
        </w:trPr>
        <w:tc>
          <w:tcPr>
            <w:tcW w:type="dxa" w:w="4080"/>
            <w:vMerge/>
            <w:tcBorders/>
          </w:tcPr>
          <w:p/>
        </w:tc>
        <w:tc>
          <w:tcPr>
            <w:tcW w:type="dxa" w:w="4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as credit or debit cards. Therefore, 20% of the 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4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and customer demographics, as well as the </w:t>
            </w:r>
          </w:p>
        </w:tc>
      </w:tr>
      <w:tr>
        <w:trPr>
          <w:trHeight w:hRule="exact" w:val="150"/>
        </w:trPr>
        <w:tc>
          <w:tcPr>
            <w:tcW w:type="dxa" w:w="4080"/>
            <w:vMerge/>
            <w:tcBorders/>
          </w:tcPr>
          <w:p/>
        </w:tc>
        <w:tc>
          <w:tcPr>
            <w:tcW w:type="dxa" w:w="4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revenues are considered truly incremental. 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278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5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" w:after="0"/>
              <w:ind w:left="4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geographies in which a company conducts business. </w:t>
            </w:r>
          </w:p>
        </w:tc>
      </w:tr>
      <w:tr>
        <w:trPr>
          <w:trHeight w:hRule="exact" w:val="462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78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same 12.5% net margin is applied. </w:t>
            </w:r>
          </w:p>
        </w:tc>
        <w:tc>
          <w:tcPr>
            <w:tcW w:type="dxa" w:w="5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74" w:after="0"/>
              <w:ind w:left="4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Results.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 account for these risks, Forrester </w:t>
            </w:r>
          </w:p>
        </w:tc>
      </w:tr>
    </w:tbl>
    <w:p>
      <w:pPr>
        <w:autoSpaceDN w:val="0"/>
        <w:autoSpaceDE w:val="0"/>
        <w:widowControl/>
        <w:spacing w:line="292" w:lineRule="exact" w:before="0" w:after="600"/>
        <w:ind w:left="6482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adjusted this benefit downward by 15%, yielding a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three-year, risk-adjusted total PV of $2.6 million.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382"/>
        </w:trPr>
        <w:tc>
          <w:tcPr>
            <w:tcW w:type="dxa" w:w="5332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7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Increased Revenue With More Payment Methods </w:t>
            </w:r>
          </w:p>
        </w:tc>
        <w:tc>
          <w:tcPr>
            <w:tcW w:type="dxa" w:w="158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6" w:after="0"/>
              <w:ind w:left="13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Source </w:t>
            </w:r>
          </w:p>
        </w:tc>
        <w:tc>
          <w:tcPr>
            <w:tcW w:type="dxa" w:w="104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6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1 </w:t>
            </w:r>
          </w:p>
        </w:tc>
        <w:tc>
          <w:tcPr>
            <w:tcW w:type="dxa" w:w="1100"/>
            <w:gridSpan w:val="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6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2 </w:t>
            </w:r>
          </w:p>
        </w:tc>
        <w:tc>
          <w:tcPr>
            <w:tcW w:type="dxa" w:w="117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6" w:after="0"/>
              <w:ind w:left="0" w:right="5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3 </w:t>
            </w:r>
          </w:p>
        </w:tc>
      </w:tr>
      <w:tr>
        <w:trPr>
          <w:trHeight w:hRule="exact" w:val="532"/>
        </w:trPr>
        <w:tc>
          <w:tcPr>
            <w:tcW w:type="dxa" w:w="61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Ref. </w:t>
            </w:r>
          </w:p>
        </w:tc>
        <w:tc>
          <w:tcPr>
            <w:tcW w:type="dxa" w:w="472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9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Metric </w:t>
            </w:r>
          </w:p>
        </w:tc>
        <w:tc>
          <w:tcPr>
            <w:tcW w:type="dxa" w:w="1749"/>
            <w:vMerge/>
            <w:tcBorders>
              <w:bottom w:sz="4.0" w:val="single" w:color="#000000"/>
            </w:tcBorders>
          </w:tcPr>
          <w:p/>
        </w:tc>
        <w:tc>
          <w:tcPr>
            <w:tcW w:type="dxa" w:w="1749"/>
            <w:vMerge/>
            <w:tcBorders>
              <w:bottom w:sz="4.0" w:val="single" w:color="#000000"/>
            </w:tcBorders>
          </w:tcPr>
          <w:p/>
        </w:tc>
        <w:tc>
          <w:tcPr>
            <w:tcW w:type="dxa" w:w="3498"/>
            <w:gridSpan w:val="2"/>
            <w:vMerge/>
            <w:tcBorders>
              <w:bottom w:sz="4.0" w:val="single" w:color="#000000"/>
            </w:tcBorders>
          </w:tcPr>
          <w:p/>
        </w:tc>
        <w:tc>
          <w:tcPr>
            <w:tcW w:type="dxa" w:w="1749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430"/>
        </w:trPr>
        <w:tc>
          <w:tcPr>
            <w:tcW w:type="dxa" w:w="61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B1 </w:t>
            </w:r>
          </w:p>
        </w:tc>
        <w:tc>
          <w:tcPr>
            <w:tcW w:type="dxa" w:w="47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Total alternative payment transactions </w:t>
            </w:r>
          </w:p>
        </w:tc>
        <w:tc>
          <w:tcPr>
            <w:tcW w:type="dxa" w:w="15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A2*5% </w:t>
            </w:r>
          </w:p>
        </w:tc>
        <w:tc>
          <w:tcPr>
            <w:tcW w:type="dxa" w:w="1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100,000 </w:t>
            </w:r>
          </w:p>
        </w:tc>
        <w:tc>
          <w:tcPr>
            <w:tcW w:type="dxa" w:w="110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100,000 </w:t>
            </w:r>
          </w:p>
        </w:tc>
        <w:tc>
          <w:tcPr>
            <w:tcW w:type="dxa" w:w="11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100,000 </w:t>
            </w:r>
          </w:p>
        </w:tc>
      </w:tr>
      <w:tr>
        <w:trPr>
          <w:trHeight w:hRule="exact" w:val="436"/>
        </w:trPr>
        <w:tc>
          <w:tcPr>
            <w:tcW w:type="dxa" w:w="61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B2 </w:t>
            </w:r>
          </w:p>
        </w:tc>
        <w:tc>
          <w:tcPr>
            <w:tcW w:type="dxa" w:w="47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2" w:after="0"/>
              <w:ind w:left="90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Transactions transferrable to another accepted payment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method </w:t>
            </w:r>
          </w:p>
        </w:tc>
        <w:tc>
          <w:tcPr>
            <w:tcW w:type="dxa" w:w="15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1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B1*80% </w:t>
            </w:r>
          </w:p>
        </w:tc>
        <w:tc>
          <w:tcPr>
            <w:tcW w:type="dxa" w:w="1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80,000 </w:t>
            </w:r>
          </w:p>
        </w:tc>
        <w:tc>
          <w:tcPr>
            <w:tcW w:type="dxa" w:w="110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80,000 </w:t>
            </w:r>
          </w:p>
        </w:tc>
        <w:tc>
          <w:tcPr>
            <w:tcW w:type="dxa" w:w="11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80,000 </w:t>
            </w:r>
          </w:p>
        </w:tc>
      </w:tr>
      <w:tr>
        <w:trPr>
          <w:trHeight w:hRule="exact" w:val="428"/>
        </w:trPr>
        <w:tc>
          <w:tcPr>
            <w:tcW w:type="dxa" w:w="61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B3 </w:t>
            </w:r>
          </w:p>
        </w:tc>
        <w:tc>
          <w:tcPr>
            <w:tcW w:type="dxa" w:w="47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Incremental revenue </w:t>
            </w:r>
          </w:p>
        </w:tc>
        <w:tc>
          <w:tcPr>
            <w:tcW w:type="dxa" w:w="15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(B1-B2)*$500 ATV </w:t>
            </w:r>
          </w:p>
        </w:tc>
        <w:tc>
          <w:tcPr>
            <w:tcW w:type="dxa" w:w="1096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$10,000,000 </w:t>
            </w:r>
          </w:p>
        </w:tc>
        <w:tc>
          <w:tcPr>
            <w:tcW w:type="dxa" w:w="104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$10,000,000 </w:t>
            </w:r>
          </w:p>
        </w:tc>
        <w:tc>
          <w:tcPr>
            <w:tcW w:type="dxa" w:w="11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7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$10,000,000 </w:t>
            </w:r>
          </w:p>
        </w:tc>
      </w:tr>
      <w:tr>
        <w:trPr>
          <w:trHeight w:hRule="exact" w:val="426"/>
        </w:trPr>
        <w:tc>
          <w:tcPr>
            <w:tcW w:type="dxa" w:w="61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B4 </w:t>
            </w:r>
          </w:p>
        </w:tc>
        <w:tc>
          <w:tcPr>
            <w:tcW w:type="dxa" w:w="47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Average net margin </w:t>
            </w:r>
          </w:p>
        </w:tc>
        <w:tc>
          <w:tcPr>
            <w:tcW w:type="dxa" w:w="15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Composite </w:t>
            </w:r>
          </w:p>
        </w:tc>
        <w:tc>
          <w:tcPr>
            <w:tcW w:type="dxa" w:w="1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  <w:tc>
          <w:tcPr>
            <w:tcW w:type="dxa" w:w="110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  <w:tc>
          <w:tcPr>
            <w:tcW w:type="dxa" w:w="11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</w:tr>
      <w:tr>
        <w:trPr>
          <w:trHeight w:hRule="exact" w:val="430"/>
        </w:trPr>
        <w:tc>
          <w:tcPr>
            <w:tcW w:type="dxa" w:w="612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Bt </w:t>
            </w:r>
          </w:p>
        </w:tc>
        <w:tc>
          <w:tcPr>
            <w:tcW w:type="dxa" w:w="472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more payment methods </w:t>
            </w:r>
          </w:p>
        </w:tc>
        <w:tc>
          <w:tcPr>
            <w:tcW w:type="dxa" w:w="158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B3*B4 </w:t>
            </w:r>
          </w:p>
        </w:tc>
        <w:tc>
          <w:tcPr>
            <w:tcW w:type="dxa" w:w="104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$1,250,000 </w:t>
            </w:r>
          </w:p>
        </w:tc>
        <w:tc>
          <w:tcPr>
            <w:tcW w:type="dxa" w:w="1100"/>
            <w:gridSpan w:val="2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25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$1,250,000 </w:t>
            </w:r>
          </w:p>
        </w:tc>
        <w:tc>
          <w:tcPr>
            <w:tcW w:type="dxa" w:w="1174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2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$1,250,000 </w:t>
            </w:r>
          </w:p>
        </w:tc>
      </w:tr>
      <w:tr>
        <w:trPr>
          <w:trHeight w:hRule="exact" w:val="428"/>
        </w:trPr>
        <w:tc>
          <w:tcPr>
            <w:tcW w:type="dxa" w:w="5332"/>
            <w:gridSpan w:val="2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7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Risk adjustment </w:t>
            </w:r>
          </w:p>
        </w:tc>
        <w:tc>
          <w:tcPr>
            <w:tcW w:type="dxa" w:w="4894"/>
            <w:gridSpan w:val="5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↓15% </w:t>
            </w:r>
          </w:p>
        </w:tc>
      </w:tr>
      <w:tr>
        <w:trPr>
          <w:trHeight w:hRule="exact" w:val="422"/>
        </w:trPr>
        <w:tc>
          <w:tcPr>
            <w:tcW w:type="dxa" w:w="61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Btr </w:t>
            </w:r>
          </w:p>
        </w:tc>
        <w:tc>
          <w:tcPr>
            <w:tcW w:type="dxa" w:w="4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more payment methods (risk-adjusted) </w:t>
            </w:r>
          </w:p>
        </w:tc>
        <w:tc>
          <w:tcPr>
            <w:tcW w:type="dxa" w:w="2620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$1,062,500 </w:t>
            </w:r>
          </w:p>
        </w:tc>
        <w:tc>
          <w:tcPr>
            <w:tcW w:type="dxa" w:w="1100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25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$1,062,500 </w:t>
            </w:r>
          </w:p>
        </w:tc>
        <w:tc>
          <w:tcPr>
            <w:tcW w:type="dxa" w:w="11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2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$1,062,500 </w:t>
            </w:r>
          </w:p>
        </w:tc>
      </w:tr>
      <w:tr>
        <w:trPr>
          <w:trHeight w:hRule="exact" w:val="420"/>
        </w:trPr>
        <w:tc>
          <w:tcPr>
            <w:tcW w:type="dxa" w:w="5332"/>
            <w:gridSpan w:val="2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167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total: $3,187,500 </w:t>
            </w:r>
          </w:p>
        </w:tc>
        <w:tc>
          <w:tcPr>
            <w:tcW w:type="dxa" w:w="4894"/>
            <w:gridSpan w:val="5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94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present value: $2,642,280 </w:t>
            </w:r>
          </w:p>
        </w:tc>
      </w:tr>
      <w:tr>
        <w:trPr>
          <w:trHeight w:hRule="exact" w:val="956"/>
        </w:trPr>
        <w:tc>
          <w:tcPr>
            <w:tcW w:type="dxa" w:w="533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60" w:after="0"/>
              <w:ind w:left="0" w:right="86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INCREASED REVENUE WITH NEW BUSINESS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MODELS </w:t>
            </w:r>
          </w:p>
        </w:tc>
        <w:tc>
          <w:tcPr>
            <w:tcW w:type="dxa" w:w="4894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76" w:after="0"/>
              <w:ind w:left="1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took many different forms, including subscriptions,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international expansion, installment payment models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6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1008" w:right="432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Evidence and data.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Flexibility in payment and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financial systems, processes, and models was an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important enabler of successfully launching new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business models and initiatives. Flexible systems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5962" w:space="0"/>
            <w:col w:w="6278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612"/>
        <w:ind w:left="520" w:right="100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on higher-value products and services, customer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delivery and pickup options, and so on. These could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all contribute to increased revenues. Additionally,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adding these new business models was a necessary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strategic move for organizations to stay ahead of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5962" w:space="0"/>
            <w:col w:w="6278" w:space="0"/>
          </w:cols>
          <w:docGrid w:linePitch="360"/>
        </w:sectPr>
      </w:pPr>
    </w:p>
    <w:p>
      <w:pPr>
        <w:autoSpaceDN w:val="0"/>
        <w:tabs>
          <w:tab w:pos="11100" w:val="left"/>
        </w:tabs>
        <w:autoSpaceDE w:val="0"/>
        <w:widowControl/>
        <w:spacing w:line="16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10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1136"/>
        </w:trPr>
        <w:tc>
          <w:tcPr>
            <w:tcW w:type="dxa" w:w="5400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88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ANALYSIS OF BENEFITS </w:t>
            </w:r>
          </w:p>
        </w:tc>
        <w:tc>
          <w:tcPr>
            <w:tcW w:type="dxa" w:w="780"/>
            <w:tcBorders/>
            <w:shd w:fill="e0e0e0"/>
            <w:tcMar>
              <w:start w:w="0" w:type="dxa"/>
              <w:end w:w="0" w:type="dxa"/>
            </w:tcMar>
          </w:tcPr>
          <w:p/>
        </w:tc>
        <w:tc>
          <w:tcPr>
            <w:tcW w:type="dxa" w:w="4800"/>
            <w:tcBorders/>
            <w:shd w:fill="e0e0e0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12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competitive pressures and secure market share.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10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5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 representative from the apparel company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1008" w:right="28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Speed of launch was also critical, as seen in how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many companies were forced to pivot their business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models during the COVID-19 pandemic. Interviewees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shared examples of the many ways Stripe has helped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them quickly and effectively launch these new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42" w:space="0"/>
            <w:col w:w="6098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700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implemented Stripe as part of a large project to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reimagine the customer experience. </w:t>
      </w:r>
    </w:p>
    <w:p>
      <w:pPr>
        <w:autoSpaceDN w:val="0"/>
        <w:autoSpaceDE w:val="0"/>
        <w:widowControl/>
        <w:spacing w:line="300" w:lineRule="exact" w:before="140" w:after="168"/>
        <w:ind w:left="340" w:right="1296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 xml:space="preserve">Modeling and assumptions.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For the composite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organization, Forrester assumes: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42" w:space="0"/>
            <w:col w:w="609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060"/>
        <w:gridCol w:w="3060"/>
        <w:gridCol w:w="3060"/>
        <w:gridCol w:w="3060"/>
      </w:tblGrid>
      <w:tr>
        <w:trPr>
          <w:trHeight w:hRule="exact" w:val="272"/>
        </w:trPr>
        <w:tc>
          <w:tcPr>
            <w:tcW w:type="dxa" w:w="5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business models: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2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Revenues increase by 1% in Year 1, 2% in Year </w:t>
            </w:r>
          </w:p>
        </w:tc>
      </w:tr>
      <w:tr>
        <w:trPr>
          <w:trHeight w:hRule="exact" w:val="31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38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6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All interviewees noted their organizations have 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18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2, and 3% in Year 3 as additional business </w:t>
            </w:r>
          </w:p>
        </w:tc>
      </w:tr>
      <w:tr>
        <w:trPr>
          <w:trHeight w:hRule="exact" w:val="16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models are rolled out and existing ones improve. </w:t>
            </w:r>
          </w:p>
        </w:tc>
      </w:tr>
      <w:tr>
        <w:trPr>
          <w:trHeight w:hRule="exact" w:val="210"/>
        </w:trPr>
        <w:tc>
          <w:tcPr>
            <w:tcW w:type="dxa" w:w="5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either expanded or plan to expand into new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2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same 12.5% net margin is applied. </w:t>
            </w:r>
          </w:p>
        </w:tc>
      </w:tr>
      <w:tr>
        <w:trPr>
          <w:trHeight w:hRule="exact" w:val="232"/>
        </w:trPr>
        <w:tc>
          <w:tcPr>
            <w:tcW w:type="dxa" w:w="5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countries. They said that Stripe’s international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4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1368" w:right="72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expertise and footprint make expansion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successful.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5696" w:space="0"/>
            <w:col w:w="6544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48"/>
        <w:ind w:left="786" w:right="1296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Risks.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following factors may impact other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organizations’ realization of this benefit category: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5696" w:space="0"/>
            <w:col w:w="654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060"/>
        <w:gridCol w:w="3060"/>
        <w:gridCol w:w="3060"/>
        <w:gridCol w:w="3060"/>
      </w:tblGrid>
      <w:tr>
        <w:trPr>
          <w:trHeight w:hRule="exact" w:val="288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2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product owner at the education organization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72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Extent to which new business models are </w:t>
            </w:r>
          </w:p>
        </w:tc>
      </w:tr>
      <w:tr>
        <w:trPr>
          <w:trHeight w:hRule="exact" w:val="120"/>
        </w:trPr>
        <w:tc>
          <w:tcPr>
            <w:tcW w:type="dxa" w:w="3060"/>
            <w:vMerge/>
            <w:tcBorders/>
          </w:tcPr>
          <w:p/>
        </w:tc>
        <w:tc>
          <w:tcPr>
            <w:tcW w:type="dxa" w:w="4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launched new subscription models with the help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72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implemented. </w:t>
            </w:r>
          </w:p>
        </w:tc>
      </w:tr>
      <w:tr>
        <w:trPr>
          <w:trHeight w:hRule="exact" w:val="264"/>
        </w:trPr>
        <w:tc>
          <w:tcPr>
            <w:tcW w:type="dxa" w:w="3060"/>
            <w:vMerge/>
            <w:tcBorders/>
          </w:tcPr>
          <w:p/>
        </w:tc>
        <w:tc>
          <w:tcPr>
            <w:tcW w:type="dxa" w:w="4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of Stripe. </w:t>
            </w:r>
          </w:p>
        </w:tc>
        <w:tc>
          <w:tcPr>
            <w:tcW w:type="dxa" w:w="6120"/>
            <w:gridSpan w:val="2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40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Ability to launch new business models based on </w:t>
            </w:r>
          </w:p>
        </w:tc>
      </w:tr>
      <w:tr>
        <w:trPr>
          <w:trHeight w:hRule="exact" w:val="176"/>
        </w:trPr>
        <w:tc>
          <w:tcPr>
            <w:tcW w:type="dxa" w:w="3060"/>
            <w:vMerge/>
            <w:tcBorders/>
          </w:tcPr>
          <w:p/>
        </w:tc>
        <w:tc>
          <w:tcPr>
            <w:tcW w:type="dxa" w:w="4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head of technology solutions at the food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72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Stripe’s added capabilities and flexibility. </w:t>
            </w:r>
          </w:p>
        </w:tc>
      </w:tr>
      <w:tr>
        <w:trPr>
          <w:trHeight w:hRule="exact" w:val="280"/>
        </w:trPr>
        <w:tc>
          <w:tcPr>
            <w:tcW w:type="dxa" w:w="3060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organization introduced new ordering models, </w:t>
            </w:r>
          </w:p>
        </w:tc>
        <w:tc>
          <w:tcPr>
            <w:tcW w:type="dxa" w:w="6120"/>
            <w:gridSpan w:val="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060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such as home delivery and order-to-table and </w:t>
            </w:r>
          </w:p>
        </w:tc>
        <w:tc>
          <w:tcPr>
            <w:tcW w:type="dxa" w:w="5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" w:after="0"/>
              <w:ind w:left="3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Results.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 account for these risks, Forrester </w:t>
            </w:r>
          </w:p>
        </w:tc>
      </w:tr>
      <w:tr>
        <w:trPr>
          <w:trHeight w:hRule="exact" w:val="300"/>
        </w:trPr>
        <w:tc>
          <w:tcPr>
            <w:tcW w:type="dxa" w:w="3060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has seen upwards of a 15% increase in average </w:t>
            </w:r>
          </w:p>
        </w:tc>
        <w:tc>
          <w:tcPr>
            <w:tcW w:type="dxa" w:w="5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" w:after="0"/>
              <w:ind w:left="3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adjusted this benefit downward by 15%, yielding a </w:t>
            </w:r>
          </w:p>
        </w:tc>
      </w:tr>
      <w:tr>
        <w:trPr>
          <w:trHeight w:hRule="exact" w:val="332"/>
        </w:trPr>
        <w:tc>
          <w:tcPr>
            <w:tcW w:type="dxa" w:w="3060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order values for transactions completed via these </w:t>
            </w:r>
          </w:p>
        </w:tc>
        <w:tc>
          <w:tcPr>
            <w:tcW w:type="dxa" w:w="5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" w:after="0"/>
              <w:ind w:left="3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three-year, risk-adjusted total PV of $5.4 million. </w:t>
            </w:r>
          </w:p>
        </w:tc>
      </w:tr>
    </w:tbl>
    <w:p>
      <w:pPr>
        <w:autoSpaceDN w:val="0"/>
        <w:autoSpaceDE w:val="0"/>
        <w:widowControl/>
        <w:spacing w:line="274" w:lineRule="exact" w:before="14" w:after="308"/>
        <w:ind w:left="136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new digital channels.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2040"/>
        <w:gridCol w:w="2040"/>
        <w:gridCol w:w="2040"/>
        <w:gridCol w:w="2040"/>
        <w:gridCol w:w="2040"/>
        <w:gridCol w:w="2040"/>
      </w:tblGrid>
      <w:tr>
        <w:trPr>
          <w:trHeight w:hRule="exact" w:val="382"/>
        </w:trPr>
        <w:tc>
          <w:tcPr>
            <w:tcW w:type="dxa" w:w="5058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70" w:after="0"/>
              <w:ind w:left="9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Increased Revenue With New Business Models </w:t>
            </w:r>
          </w:p>
        </w:tc>
        <w:tc>
          <w:tcPr>
            <w:tcW w:type="dxa" w:w="1036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131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2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1 </w:t>
            </w:r>
          </w:p>
        </w:tc>
        <w:tc>
          <w:tcPr>
            <w:tcW w:type="dxa" w:w="138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2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2 </w:t>
            </w:r>
          </w:p>
        </w:tc>
        <w:tc>
          <w:tcPr>
            <w:tcW w:type="dxa" w:w="144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2" w:after="0"/>
              <w:ind w:left="0" w:right="6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3 </w:t>
            </w:r>
          </w:p>
        </w:tc>
      </w:tr>
      <w:tr>
        <w:trPr>
          <w:trHeight w:hRule="exact" w:val="532"/>
        </w:trPr>
        <w:tc>
          <w:tcPr>
            <w:tcW w:type="dxa" w:w="61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Ref. </w:t>
            </w:r>
          </w:p>
        </w:tc>
        <w:tc>
          <w:tcPr>
            <w:tcW w:type="dxa" w:w="4446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Metric </w:t>
            </w:r>
          </w:p>
        </w:tc>
        <w:tc>
          <w:tcPr>
            <w:tcW w:type="dxa" w:w="1036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0" w:after="0"/>
              <w:ind w:left="9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Source </w:t>
            </w:r>
          </w:p>
        </w:tc>
        <w:tc>
          <w:tcPr>
            <w:tcW w:type="dxa" w:w="2040"/>
            <w:vMerge/>
            <w:tcBorders>
              <w:bottom w:sz="4.0" w:val="single" w:color="#000000"/>
            </w:tcBorders>
          </w:tcPr>
          <w:p/>
        </w:tc>
        <w:tc>
          <w:tcPr>
            <w:tcW w:type="dxa" w:w="2040"/>
            <w:vMerge/>
            <w:tcBorders>
              <w:bottom w:sz="4.0" w:val="single" w:color="#000000"/>
            </w:tcBorders>
          </w:tcPr>
          <w:p/>
        </w:tc>
        <w:tc>
          <w:tcPr>
            <w:tcW w:type="dxa" w:w="2040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430"/>
        </w:trPr>
        <w:tc>
          <w:tcPr>
            <w:tcW w:type="dxa" w:w="61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C1 </w:t>
            </w:r>
          </w:p>
        </w:tc>
        <w:tc>
          <w:tcPr>
            <w:tcW w:type="dxa" w:w="444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Total revenues (original) </w:t>
            </w:r>
          </w:p>
        </w:tc>
        <w:tc>
          <w:tcPr>
            <w:tcW w:type="dxa" w:w="103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A1+A5+B3 </w:t>
            </w:r>
          </w:p>
        </w:tc>
        <w:tc>
          <w:tcPr>
            <w:tcW w:type="dxa" w:w="131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6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$1,060,000,000 </w:t>
            </w:r>
          </w:p>
        </w:tc>
        <w:tc>
          <w:tcPr>
            <w:tcW w:type="dxa" w:w="13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2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$1,060,000,000 </w:t>
            </w:r>
          </w:p>
        </w:tc>
        <w:tc>
          <w:tcPr>
            <w:tcW w:type="dxa" w:w="144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23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$1,060,000,000 </w:t>
            </w:r>
          </w:p>
        </w:tc>
      </w:tr>
      <w:tr>
        <w:trPr>
          <w:trHeight w:hRule="exact" w:val="618"/>
        </w:trPr>
        <w:tc>
          <w:tcPr>
            <w:tcW w:type="dxa" w:w="61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C2 </w:t>
            </w:r>
          </w:p>
        </w:tc>
        <w:tc>
          <w:tcPr>
            <w:tcW w:type="dxa" w:w="444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 in revenues from new business models </w:t>
            </w:r>
          </w:p>
        </w:tc>
        <w:tc>
          <w:tcPr>
            <w:tcW w:type="dxa" w:w="103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4" w:after="0"/>
              <w:ind w:left="98" w:right="110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Y1: C1*1%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Y2: C1*2%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Y3: C1*3% </w:t>
            </w:r>
          </w:p>
        </w:tc>
        <w:tc>
          <w:tcPr>
            <w:tcW w:type="dxa" w:w="131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$10,600,000 </w:t>
            </w:r>
          </w:p>
        </w:tc>
        <w:tc>
          <w:tcPr>
            <w:tcW w:type="dxa" w:w="13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$21,200,000 </w:t>
            </w:r>
          </w:p>
        </w:tc>
        <w:tc>
          <w:tcPr>
            <w:tcW w:type="dxa" w:w="144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0" w:right="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$31,800,000 </w:t>
            </w:r>
          </w:p>
        </w:tc>
      </w:tr>
      <w:tr>
        <w:trPr>
          <w:trHeight w:hRule="exact" w:val="430"/>
        </w:trPr>
        <w:tc>
          <w:tcPr>
            <w:tcW w:type="dxa" w:w="61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C3 </w:t>
            </w:r>
          </w:p>
        </w:tc>
        <w:tc>
          <w:tcPr>
            <w:tcW w:type="dxa" w:w="444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Average net margin </w:t>
            </w:r>
          </w:p>
        </w:tc>
        <w:tc>
          <w:tcPr>
            <w:tcW w:type="dxa" w:w="103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Composite </w:t>
            </w:r>
          </w:p>
        </w:tc>
        <w:tc>
          <w:tcPr>
            <w:tcW w:type="dxa" w:w="131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  <w:tc>
          <w:tcPr>
            <w:tcW w:type="dxa" w:w="13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  <w:tc>
          <w:tcPr>
            <w:tcW w:type="dxa" w:w="144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12.5% </w:t>
            </w:r>
          </w:p>
        </w:tc>
      </w:tr>
      <w:tr>
        <w:trPr>
          <w:trHeight w:hRule="exact" w:val="426"/>
        </w:trPr>
        <w:tc>
          <w:tcPr>
            <w:tcW w:type="dxa" w:w="612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Ct </w:t>
            </w:r>
          </w:p>
        </w:tc>
        <w:tc>
          <w:tcPr>
            <w:tcW w:type="dxa" w:w="4446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Increased revenue with new business models </w:t>
            </w:r>
          </w:p>
        </w:tc>
        <w:tc>
          <w:tcPr>
            <w:tcW w:type="dxa" w:w="1036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C2*C3 </w:t>
            </w:r>
          </w:p>
        </w:tc>
        <w:tc>
          <w:tcPr>
            <w:tcW w:type="dxa" w:w="1318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$1,325,000 </w:t>
            </w:r>
          </w:p>
        </w:tc>
        <w:tc>
          <w:tcPr>
            <w:tcW w:type="dxa" w:w="138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$2,650,000 </w:t>
            </w:r>
          </w:p>
        </w:tc>
        <w:tc>
          <w:tcPr>
            <w:tcW w:type="dxa" w:w="1448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$3,975,000 </w:t>
            </w:r>
          </w:p>
        </w:tc>
      </w:tr>
      <w:tr>
        <w:trPr>
          <w:trHeight w:hRule="exact" w:val="428"/>
        </w:trPr>
        <w:tc>
          <w:tcPr>
            <w:tcW w:type="dxa" w:w="5058"/>
            <w:gridSpan w:val="2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72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Risk adjustment </w:t>
            </w:r>
          </w:p>
        </w:tc>
        <w:tc>
          <w:tcPr>
            <w:tcW w:type="dxa" w:w="1036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↓15% </w:t>
            </w:r>
          </w:p>
        </w:tc>
        <w:tc>
          <w:tcPr>
            <w:tcW w:type="dxa" w:w="1318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3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$1,126,250 </w:t>
            </w:r>
          </w:p>
        </w:tc>
        <w:tc>
          <w:tcPr>
            <w:tcW w:type="dxa" w:w="1380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3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$2,252,500 </w:t>
            </w:r>
          </w:p>
        </w:tc>
        <w:tc>
          <w:tcPr>
            <w:tcW w:type="dxa" w:w="1448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30" w:after="0"/>
              <w:ind w:left="0" w:right="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$3,378,750 </w:t>
            </w:r>
          </w:p>
        </w:tc>
      </w:tr>
      <w:tr>
        <w:trPr>
          <w:trHeight w:hRule="exact" w:val="432"/>
        </w:trPr>
        <w:tc>
          <w:tcPr>
            <w:tcW w:type="dxa" w:w="61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2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Ctr </w:t>
            </w:r>
          </w:p>
        </w:tc>
        <w:tc>
          <w:tcPr>
            <w:tcW w:type="dxa" w:w="4446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2" w:after="0"/>
              <w:ind w:left="110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Increased revenue with new business models (risk-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adjusted) </w:t>
            </w:r>
          </w:p>
        </w:tc>
        <w:tc>
          <w:tcPr>
            <w:tcW w:type="dxa" w:w="1036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40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2040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2040"/>
            <w:vMerge/>
            <w:tcBorders>
              <w:top w:sz="3.199999999999818" w:val="single" w:color="#000000"/>
            </w:tcBorders>
          </w:tcPr>
          <w:p/>
        </w:tc>
      </w:tr>
      <w:tr>
        <w:trPr>
          <w:trHeight w:hRule="exact" w:val="418"/>
        </w:trPr>
        <w:tc>
          <w:tcPr>
            <w:tcW w:type="dxa" w:w="5058"/>
            <w:gridSpan w:val="2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140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total: $6,757,500 </w:t>
            </w:r>
          </w:p>
        </w:tc>
        <w:tc>
          <w:tcPr>
            <w:tcW w:type="dxa" w:w="1036"/>
            <w:tcBorders/>
            <w:shd w:fill="d1d2d3"/>
            <w:tcMar>
              <w:start w:w="0" w:type="dxa"/>
              <w:end w:w="0" w:type="dxa"/>
            </w:tcMar>
          </w:tcPr>
          <w:p/>
        </w:tc>
        <w:tc>
          <w:tcPr>
            <w:tcW w:type="dxa" w:w="4146"/>
            <w:gridSpan w:val="3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8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present value: $5,423,939 </w:t>
            </w:r>
          </w:p>
        </w:tc>
      </w:tr>
      <w:tr>
        <w:trPr>
          <w:trHeight w:hRule="exact" w:val="2550"/>
        </w:trPr>
        <w:tc>
          <w:tcPr>
            <w:tcW w:type="dxa" w:w="505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40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THE TOTAL ECONOMIC IMPACT™ OF STRIPE </w:t>
            </w:r>
          </w:p>
        </w:tc>
        <w:tc>
          <w:tcPr>
            <w:tcW w:type="dxa" w:w="1036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14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40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11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2240"/>
      </w:tblGrid>
      <w:tr>
        <w:trPr>
          <w:trHeight w:hRule="exact" w:val="1116"/>
        </w:trPr>
        <w:tc>
          <w:tcPr>
            <w:tcW w:type="dxa" w:w="7100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7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ANALYSIS OF BENEFITS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00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REDUCED CHARGEBACKS </w:t>
      </w:r>
    </w:p>
    <w:p>
      <w:pPr>
        <w:autoSpaceDN w:val="0"/>
        <w:autoSpaceDE w:val="0"/>
        <w:widowControl/>
        <w:spacing w:line="300" w:lineRule="exact" w:before="80" w:after="0"/>
        <w:ind w:left="1008" w:right="288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Evidence and data.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Fraud and the resulting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chargebacks were a big concern for interviewees that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accepted credit cards and/or selling online. Stripe’s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payment processing solutions, fraud-specific tools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such as Radar, and the general data insight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capabilities all reduced chargebacks. Interviewees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shared the following examples of how they have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reduced fraud and chargebacks: </w:t>
      </w:r>
    </w:p>
    <w:p>
      <w:pPr>
        <w:autoSpaceDN w:val="0"/>
        <w:tabs>
          <w:tab w:pos="1368" w:val="left"/>
        </w:tabs>
        <w:autoSpaceDE w:val="0"/>
        <w:widowControl/>
        <w:spacing w:line="314" w:lineRule="exact" w:before="48" w:after="0"/>
        <w:ind w:left="1008" w:right="288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head of treasury and procurement at the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information technology organization previously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dealt with a large number of card testing events.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These were almost completely eliminated since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moving to Stripe, thanks to the use of machine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learning (ML) to ingest card and device signals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and quickly block card testing attacks with little to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34" w:space="0"/>
            <w:col w:w="61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6.0000000000002" w:type="dxa"/>
      </w:tblPr>
      <w:tblGrid>
        <w:gridCol w:w="12240"/>
      </w:tblGrid>
      <w:tr>
        <w:trPr>
          <w:trHeight w:hRule="exact" w:val="750"/>
        </w:trPr>
        <w:tc>
          <w:tcPr>
            <w:tcW w:type="dxa" w:w="576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64" w:after="0"/>
              <w:ind w:left="73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“From a banking perspective, Stripe </w:t>
            </w:r>
          </w:p>
        </w:tc>
      </w:tr>
    </w:tbl>
    <w:p>
      <w:pPr>
        <w:autoSpaceDN w:val="0"/>
        <w:autoSpaceDE w:val="0"/>
        <w:widowControl/>
        <w:spacing w:line="302" w:lineRule="exact" w:before="0" w:after="18"/>
        <w:ind w:left="1076" w:right="432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dashboards have made it easier to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 xml:space="preserve">reconcile payments. If a payment is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returned or a customer says they don’t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recognize a transaction, we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 xml:space="preserve">automatically block the account so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6.0000000000002" w:type="dxa"/>
      </w:tblPr>
      <w:tblGrid>
        <w:gridCol w:w="12240"/>
      </w:tblGrid>
      <w:tr>
        <w:trPr>
          <w:trHeight w:hRule="exact" w:val="674"/>
        </w:trPr>
        <w:tc>
          <w:tcPr>
            <w:tcW w:type="dxa" w:w="530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550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there is no risk of additional fraudulent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transactions.” </w:t>
            </w:r>
          </w:p>
        </w:tc>
      </w:tr>
    </w:tbl>
    <w:p>
      <w:pPr>
        <w:autoSpaceDN w:val="0"/>
        <w:autoSpaceDE w:val="0"/>
        <w:widowControl/>
        <w:spacing w:line="19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6.0000000000002" w:type="dxa"/>
      </w:tblPr>
      <w:tblGrid>
        <w:gridCol w:w="12240"/>
      </w:tblGrid>
      <w:tr>
        <w:trPr>
          <w:trHeight w:hRule="exact" w:val="388"/>
        </w:trPr>
        <w:tc>
          <w:tcPr>
            <w:tcW w:type="dxa" w:w="450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0" w:after="0"/>
              <w:ind w:left="55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Principal engineer, apparel </w:t>
            </w:r>
          </w:p>
        </w:tc>
      </w:tr>
    </w:tbl>
    <w:p>
      <w:pPr>
        <w:autoSpaceDN w:val="0"/>
        <w:autoSpaceDE w:val="0"/>
        <w:widowControl/>
        <w:spacing w:line="298" w:lineRule="exact" w:before="716" w:after="168"/>
        <w:ind w:left="348" w:right="1296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Modeling and assumptions.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For the composite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organization, Forrester assumes: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34" w:space="0"/>
            <w:col w:w="61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060"/>
        <w:gridCol w:w="3060"/>
        <w:gridCol w:w="3060"/>
        <w:gridCol w:w="3060"/>
      </w:tblGrid>
      <w:tr>
        <w:trPr>
          <w:trHeight w:hRule="exact" w:val="262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02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no false positives.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4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Chargebacks represented 50 basis points of the </w:t>
            </w:r>
          </w:p>
        </w:tc>
      </w:tr>
      <w:tr>
        <w:trPr>
          <w:trHeight w:hRule="exact" w:val="396"/>
        </w:trPr>
        <w:tc>
          <w:tcPr>
            <w:tcW w:type="dxa" w:w="3060"/>
            <w:vMerge/>
            <w:tcBorders/>
          </w:tcPr>
          <w:p/>
        </w:tc>
        <w:tc>
          <w:tcPr>
            <w:tcW w:type="dxa" w:w="4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8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head of technology solutions at the food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30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total revenue prior to implementing Stripe. </w:t>
            </w:r>
          </w:p>
        </w:tc>
      </w:tr>
      <w:tr>
        <w:trPr>
          <w:trHeight w:hRule="exact" w:val="8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2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With Stripe, there is an 80% reduction in </w:t>
            </w:r>
          </w:p>
        </w:tc>
      </w:tr>
      <w:tr>
        <w:trPr>
          <w:trHeight w:hRule="exact" w:val="266"/>
        </w:trPr>
        <w:tc>
          <w:tcPr>
            <w:tcW w:type="dxa" w:w="3060"/>
            <w:vMerge/>
            <w:tcBorders/>
          </w:tcPr>
          <w:p/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organization had a 1.5% chargeback rate. After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60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368" w:right="57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implementing Stripe’s fraud prevention tool,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Radar, it was reduced to 0.4%. This saved them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260" w:space="0"/>
            <w:col w:w="5980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36"/>
        <w:ind w:left="582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chargebacks via ML-ingesting card and device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signals to quickly block card testing attacks.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260" w:space="0"/>
            <w:col w:w="598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060"/>
        <w:gridCol w:w="3060"/>
        <w:gridCol w:w="3060"/>
        <w:gridCol w:w="3060"/>
      </w:tblGrid>
      <w:tr>
        <w:trPr>
          <w:trHeight w:hRule="exact" w:val="412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492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approximately $5 million in chargebacks. 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2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No net-margin adjustment is applied since </w:t>
            </w:r>
          </w:p>
        </w:tc>
      </w:tr>
      <w:tr>
        <w:trPr>
          <w:trHeight w:hRule="exact" w:val="280"/>
        </w:trPr>
        <w:tc>
          <w:tcPr>
            <w:tcW w:type="dxa" w:w="3060"/>
            <w:vMerge/>
            <w:tcBorders/>
          </w:tcPr>
          <w:p/>
        </w:tc>
        <w:tc>
          <w:tcPr>
            <w:tcW w:type="dxa" w:w="4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8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 representative from the apparel company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chargebacks represent money leaving the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586"/>
        <w:ind w:left="1368" w:right="28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discovered potential chargebacks faster with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Stripe compared to their prior environment in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which they had to wait for banks to notify them.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This advance notice allowed them to suspend a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customer account before more risky transactions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were completed.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240"/>
      </w:tblGrid>
      <w:tr>
        <w:trPr>
          <w:trHeight w:hRule="exact" w:val="802"/>
        </w:trPr>
        <w:tc>
          <w:tcPr>
            <w:tcW w:type="dxa" w:w="576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412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“Stripe’s uptime is amazingly high.” 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2240"/>
      </w:tblGrid>
      <w:tr>
        <w:trPr>
          <w:trHeight w:hRule="exact" w:val="424"/>
        </w:trPr>
        <w:tc>
          <w:tcPr>
            <w:tcW w:type="dxa" w:w="4440"/>
            <w:tcBorders/>
            <w:shd w:fill="e7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60" w:after="0"/>
              <w:ind w:left="36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Product owner, education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22" w:space="0"/>
            <w:col w:w="6118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720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composite organization. </w:t>
      </w:r>
    </w:p>
    <w:p>
      <w:pPr>
        <w:autoSpaceDN w:val="0"/>
        <w:autoSpaceDE w:val="0"/>
        <w:widowControl/>
        <w:spacing w:line="298" w:lineRule="exact" w:before="144" w:after="0"/>
        <w:ind w:left="360" w:right="1296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Risks.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following factors may impact other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organizations’ realization of this benefit category: </w:t>
      </w:r>
    </w:p>
    <w:p>
      <w:pPr>
        <w:autoSpaceDN w:val="0"/>
        <w:tabs>
          <w:tab w:pos="720" w:val="left"/>
        </w:tabs>
        <w:autoSpaceDE w:val="0"/>
        <w:widowControl/>
        <w:spacing w:line="370" w:lineRule="exact" w:before="0" w:after="0"/>
        <w:ind w:left="360" w:right="1008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volume of chargebacks experienced prior to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Stripe. </w:t>
      </w:r>
    </w:p>
    <w:p>
      <w:pPr>
        <w:autoSpaceDN w:val="0"/>
        <w:tabs>
          <w:tab w:pos="720" w:val="left"/>
        </w:tabs>
        <w:autoSpaceDE w:val="0"/>
        <w:widowControl/>
        <w:spacing w:line="370" w:lineRule="exact" w:before="0" w:after="0"/>
        <w:ind w:left="360" w:right="1152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antifraud efforts and solutions previously in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place. </w:t>
      </w:r>
    </w:p>
    <w:p>
      <w:pPr>
        <w:autoSpaceDN w:val="0"/>
        <w:tabs>
          <w:tab w:pos="720" w:val="left"/>
        </w:tabs>
        <w:autoSpaceDE w:val="0"/>
        <w:widowControl/>
        <w:spacing w:line="274" w:lineRule="exact" w:before="9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industry and type of product/service sold. </w:t>
      </w:r>
    </w:p>
    <w:p>
      <w:pPr>
        <w:autoSpaceDN w:val="0"/>
        <w:autoSpaceDE w:val="0"/>
        <w:widowControl/>
        <w:spacing w:line="298" w:lineRule="exact" w:before="142" w:after="2158"/>
        <w:ind w:left="360" w:right="1152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 xml:space="preserve">Results.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To account for these risks, Forrester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adjusted this benefit downward by 15%, yielding a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three-year, risk-adjusted total PV of $9.1 million.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22" w:space="0"/>
            <w:col w:w="6118" w:space="0"/>
          </w:cols>
          <w:docGrid w:linePitch="360"/>
        </w:sectPr>
      </w:pPr>
    </w:p>
    <w:p>
      <w:pPr>
        <w:autoSpaceDN w:val="0"/>
        <w:tabs>
          <w:tab w:pos="11100" w:val="left"/>
        </w:tabs>
        <w:autoSpaceDE w:val="0"/>
        <w:widowControl/>
        <w:spacing w:line="16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12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2240"/>
      </w:tblGrid>
      <w:tr>
        <w:trPr>
          <w:trHeight w:hRule="exact" w:val="1136"/>
        </w:trPr>
        <w:tc>
          <w:tcPr>
            <w:tcW w:type="dxa" w:w="10226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53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ANALYSIS OF BENEFITS </w:t>
            </w:r>
          </w:p>
        </w:tc>
      </w:tr>
    </w:tbl>
    <w:p>
      <w:pPr>
        <w:autoSpaceDN w:val="0"/>
        <w:autoSpaceDE w:val="0"/>
        <w:widowControl/>
        <w:spacing w:line="29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6.0" w:type="dxa"/>
      </w:tblPr>
      <w:tblGrid>
        <w:gridCol w:w="1749"/>
        <w:gridCol w:w="1749"/>
        <w:gridCol w:w="1749"/>
        <w:gridCol w:w="1749"/>
        <w:gridCol w:w="1749"/>
        <w:gridCol w:w="1749"/>
        <w:gridCol w:w="1749"/>
      </w:tblGrid>
      <w:tr>
        <w:trPr>
          <w:trHeight w:hRule="exact" w:val="382"/>
        </w:trPr>
        <w:tc>
          <w:tcPr>
            <w:tcW w:type="dxa" w:w="399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8" w:after="0"/>
              <w:ind w:left="8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Reduced Chargebacks </w:t>
            </w:r>
          </w:p>
        </w:tc>
        <w:tc>
          <w:tcPr>
            <w:tcW w:type="dxa" w:w="1616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146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4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1 </w:t>
            </w:r>
          </w:p>
        </w:tc>
        <w:tc>
          <w:tcPr>
            <w:tcW w:type="dxa" w:w="162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4" w:after="0"/>
              <w:ind w:left="0" w:right="7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2 </w:t>
            </w:r>
          </w:p>
        </w:tc>
        <w:tc>
          <w:tcPr>
            <w:tcW w:type="dxa" w:w="1522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32"/>
        </w:trPr>
        <w:tc>
          <w:tcPr>
            <w:tcW w:type="dxa" w:w="634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Ref. </w:t>
            </w:r>
          </w:p>
        </w:tc>
        <w:tc>
          <w:tcPr>
            <w:tcW w:type="dxa" w:w="3356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14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Metric </w:t>
            </w:r>
          </w:p>
        </w:tc>
        <w:tc>
          <w:tcPr>
            <w:tcW w:type="dxa" w:w="1616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1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Source </w:t>
            </w:r>
          </w:p>
        </w:tc>
        <w:tc>
          <w:tcPr>
            <w:tcW w:type="dxa" w:w="1749"/>
            <w:vMerge/>
            <w:tcBorders>
              <w:bottom w:sz="4.0" w:val="single" w:color="#000000"/>
            </w:tcBorders>
          </w:tcPr>
          <w:p/>
        </w:tc>
        <w:tc>
          <w:tcPr>
            <w:tcW w:type="dxa" w:w="1749"/>
            <w:vMerge/>
            <w:tcBorders>
              <w:bottom w:sz="4.0" w:val="single" w:color="#000000"/>
            </w:tcBorders>
          </w:tcPr>
          <w:p/>
        </w:tc>
        <w:tc>
          <w:tcPr>
            <w:tcW w:type="dxa" w:w="1522"/>
            <w:gridSpan w:val="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0" w:right="5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3 </w:t>
            </w:r>
          </w:p>
        </w:tc>
      </w:tr>
      <w:tr>
        <w:trPr>
          <w:trHeight w:hRule="exact" w:val="430"/>
        </w:trPr>
        <w:tc>
          <w:tcPr>
            <w:tcW w:type="dxa" w:w="634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D1 </w:t>
            </w:r>
          </w:p>
        </w:tc>
        <w:tc>
          <w:tcPr>
            <w:tcW w:type="dxa" w:w="3356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1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Total revenues </w:t>
            </w:r>
          </w:p>
        </w:tc>
        <w:tc>
          <w:tcPr>
            <w:tcW w:type="dxa" w:w="1616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1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(A1+A5+B3+C2) </w:t>
            </w:r>
          </w:p>
        </w:tc>
        <w:tc>
          <w:tcPr>
            <w:tcW w:type="dxa" w:w="1468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3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$1,070,600,000 </w:t>
            </w:r>
          </w:p>
        </w:tc>
        <w:tc>
          <w:tcPr>
            <w:tcW w:type="dxa" w:w="1740"/>
            <w:gridSpan w:val="2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39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$1,081,200,000 </w:t>
            </w:r>
          </w:p>
        </w:tc>
        <w:tc>
          <w:tcPr>
            <w:tcW w:type="dxa" w:w="1410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19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$1,091,800,000 </w:t>
            </w:r>
          </w:p>
        </w:tc>
      </w:tr>
      <w:tr>
        <w:trPr>
          <w:trHeight w:hRule="exact" w:val="428"/>
        </w:trPr>
        <w:tc>
          <w:tcPr>
            <w:tcW w:type="dxa" w:w="634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D2 </w:t>
            </w:r>
          </w:p>
        </w:tc>
        <w:tc>
          <w:tcPr>
            <w:tcW w:type="dxa" w:w="3356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Baseline chargebacks </w:t>
            </w:r>
          </w:p>
        </w:tc>
        <w:tc>
          <w:tcPr>
            <w:tcW w:type="dxa" w:w="1616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D1*50 </w:t>
            </w:r>
          </w:p>
        </w:tc>
        <w:tc>
          <w:tcPr>
            <w:tcW w:type="dxa" w:w="1468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$5,353,000 </w:t>
            </w:r>
          </w:p>
        </w:tc>
        <w:tc>
          <w:tcPr>
            <w:tcW w:type="dxa" w:w="1740"/>
            <w:gridSpan w:val="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18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$5,406,000 </w:t>
            </w:r>
          </w:p>
        </w:tc>
        <w:tc>
          <w:tcPr>
            <w:tcW w:type="dxa" w:w="141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$5,459,000 </w:t>
            </w:r>
          </w:p>
        </w:tc>
      </w:tr>
      <w:tr>
        <w:trPr>
          <w:trHeight w:hRule="exact" w:val="428"/>
        </w:trPr>
        <w:tc>
          <w:tcPr>
            <w:tcW w:type="dxa" w:w="6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Dt </w:t>
            </w:r>
          </w:p>
        </w:tc>
        <w:tc>
          <w:tcPr>
            <w:tcW w:type="dxa" w:w="335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1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Reduced chargebacks </w:t>
            </w:r>
          </w:p>
        </w:tc>
        <w:tc>
          <w:tcPr>
            <w:tcW w:type="dxa" w:w="161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1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D2*80% </w:t>
            </w:r>
          </w:p>
        </w:tc>
        <w:tc>
          <w:tcPr>
            <w:tcW w:type="dxa" w:w="14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$4,282,400 </w:t>
            </w:r>
          </w:p>
        </w:tc>
        <w:tc>
          <w:tcPr>
            <w:tcW w:type="dxa" w:w="174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18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$4,324,800 </w:t>
            </w:r>
          </w:p>
        </w:tc>
        <w:tc>
          <w:tcPr>
            <w:tcW w:type="dxa" w:w="14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$4,367,200 </w:t>
            </w:r>
          </w:p>
        </w:tc>
      </w:tr>
      <w:tr>
        <w:trPr>
          <w:trHeight w:hRule="exact" w:val="428"/>
        </w:trPr>
        <w:tc>
          <w:tcPr>
            <w:tcW w:type="dxa" w:w="3990"/>
            <w:gridSpan w:val="2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78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Risk adjustment </w:t>
            </w:r>
          </w:p>
        </w:tc>
        <w:tc>
          <w:tcPr>
            <w:tcW w:type="dxa" w:w="1616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1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↓15% </w:t>
            </w:r>
          </w:p>
        </w:tc>
        <w:tc>
          <w:tcPr>
            <w:tcW w:type="dxa" w:w="146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2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$3,640,040 </w:t>
            </w:r>
          </w:p>
        </w:tc>
        <w:tc>
          <w:tcPr>
            <w:tcW w:type="dxa" w:w="1740"/>
            <w:gridSpan w:val="2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2" w:after="0"/>
              <w:ind w:left="0" w:right="18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$3,676,080 </w:t>
            </w:r>
          </w:p>
        </w:tc>
        <w:tc>
          <w:tcPr>
            <w:tcW w:type="dxa" w:w="141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2" w:after="0"/>
              <w:ind w:left="0" w:right="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$3,712,120 </w:t>
            </w:r>
          </w:p>
        </w:tc>
      </w:tr>
      <w:tr>
        <w:trPr>
          <w:trHeight w:hRule="exact" w:val="422"/>
        </w:trPr>
        <w:tc>
          <w:tcPr>
            <w:tcW w:type="dxa" w:w="634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Dtr </w:t>
            </w:r>
          </w:p>
        </w:tc>
        <w:tc>
          <w:tcPr>
            <w:tcW w:type="dxa" w:w="3356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Reduced chargebacks (risk-adjusted) </w:t>
            </w:r>
          </w:p>
        </w:tc>
        <w:tc>
          <w:tcPr>
            <w:tcW w:type="dxa" w:w="1616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49"/>
            <w:vMerge/>
            <w:tcBorders>
              <w:top w:sz="4.0" w:val="single" w:color="#000000"/>
            </w:tcBorders>
          </w:tcPr>
          <w:p/>
        </w:tc>
        <w:tc>
          <w:tcPr>
            <w:tcW w:type="dxa" w:w="3498"/>
            <w:gridSpan w:val="2"/>
            <w:vMerge/>
            <w:tcBorders>
              <w:top w:sz="4.0" w:val="single" w:color="#000000"/>
            </w:tcBorders>
          </w:tcPr>
          <w:p/>
        </w:tc>
        <w:tc>
          <w:tcPr>
            <w:tcW w:type="dxa" w:w="1749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398"/>
        </w:trPr>
        <w:tc>
          <w:tcPr>
            <w:tcW w:type="dxa" w:w="3990"/>
            <w:gridSpan w:val="2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30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total: $11,028,240 </w:t>
            </w:r>
          </w:p>
        </w:tc>
        <w:tc>
          <w:tcPr>
            <w:tcW w:type="dxa" w:w="1616"/>
            <w:tcBorders/>
            <w:shd w:fill="d1d2d3"/>
            <w:tcMar>
              <w:start w:w="0" w:type="dxa"/>
              <w:end w:w="0" w:type="dxa"/>
            </w:tcMar>
          </w:tcPr>
          <w:p/>
        </w:tc>
        <w:tc>
          <w:tcPr>
            <w:tcW w:type="dxa" w:w="4618"/>
            <w:gridSpan w:val="4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66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present value: $9,136,181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740"/>
        <w:ind w:left="0" w:right="0"/>
      </w:pP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00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UNQUANTIFIED BENEFITS </w:t>
      </w:r>
    </w:p>
    <w:p>
      <w:pPr>
        <w:autoSpaceDN w:val="0"/>
        <w:autoSpaceDE w:val="0"/>
        <w:widowControl/>
        <w:spacing w:line="300" w:lineRule="exact" w:before="78" w:after="0"/>
        <w:ind w:left="1008" w:right="57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Additional benefits that customers experienced but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were not able to quantify include: </w:t>
      </w:r>
    </w:p>
    <w:p>
      <w:pPr>
        <w:autoSpaceDN w:val="0"/>
        <w:tabs>
          <w:tab w:pos="1368" w:val="left"/>
        </w:tabs>
        <w:autoSpaceDE w:val="0"/>
        <w:widowControl/>
        <w:spacing w:line="316" w:lineRule="exact" w:before="44" w:after="0"/>
        <w:ind w:left="1008" w:right="432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" w:hAnsi="Arial" w:eastAsia="Arial"/>
          <w:b/>
          <w:i w:val="0"/>
          <w:color w:val="424242"/>
          <w:sz w:val="20"/>
        </w:rPr>
        <w:t>Increased customer satisfaction.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Improving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payment experiences delivered higher customer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satisfaction, which resulted in higher customer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retention and lifetime value. Interviewees said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that, after Stripe implementation, their new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payment processes removed customer friction. </w:t>
      </w:r>
    </w:p>
    <w:p>
      <w:pPr>
        <w:autoSpaceDN w:val="0"/>
        <w:autoSpaceDE w:val="0"/>
        <w:widowControl/>
        <w:spacing w:line="300" w:lineRule="exact" w:before="0" w:after="0"/>
        <w:ind w:left="1368" w:right="28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Stripe also improved other payment-related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activities that affected customer satisfaction, such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as speeding up refunding.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58" w:space="0"/>
            <w:col w:w="60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6.0000000000002" w:type="dxa"/>
      </w:tblPr>
      <w:tblGrid>
        <w:gridCol w:w="12240"/>
      </w:tblGrid>
      <w:tr>
        <w:trPr>
          <w:trHeight w:hRule="exact" w:val="872"/>
        </w:trPr>
        <w:tc>
          <w:tcPr>
            <w:tcW w:type="dxa" w:w="5076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584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“We are spending less time and </w:t>
            </w:r>
          </w:p>
        </w:tc>
      </w:tr>
    </w:tbl>
    <w:p>
      <w:pPr>
        <w:autoSpaceDN w:val="0"/>
        <w:autoSpaceDE w:val="0"/>
        <w:widowControl/>
        <w:spacing w:line="300" w:lineRule="exact" w:before="0" w:after="0"/>
        <w:ind w:left="1074" w:right="72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money now managing our payment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solutions, despite the increase in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scope. Before there were a lot of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manual activities that took 20 hours </w:t>
      </w:r>
    </w:p>
    <w:p>
      <w:pPr>
        <w:autoSpaceDN w:val="0"/>
        <w:autoSpaceDE w:val="0"/>
        <w:widowControl/>
        <w:spacing w:line="268" w:lineRule="exact" w:before="40" w:after="18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per week. Now it requires maybe 1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2.0000000000005" w:type="dxa"/>
      </w:tblPr>
      <w:tblGrid>
        <w:gridCol w:w="12240"/>
      </w:tblGrid>
      <w:tr>
        <w:trPr>
          <w:trHeight w:hRule="exact" w:val="674"/>
        </w:trPr>
        <w:tc>
          <w:tcPr>
            <w:tcW w:type="dxa" w:w="514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552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hour per week. So, that is a one-half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FTE time savings.” </w:t>
            </w:r>
          </w:p>
        </w:tc>
      </w:tr>
    </w:tbl>
    <w:p>
      <w:pPr>
        <w:autoSpaceDN w:val="0"/>
        <w:autoSpaceDE w:val="0"/>
        <w:widowControl/>
        <w:spacing w:line="19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2.0000000000005" w:type="dxa"/>
      </w:tblPr>
      <w:tblGrid>
        <w:gridCol w:w="12240"/>
      </w:tblGrid>
      <w:tr>
        <w:trPr>
          <w:trHeight w:hRule="exact" w:val="370"/>
        </w:trPr>
        <w:tc>
          <w:tcPr>
            <w:tcW w:type="dxa" w:w="492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Head of technology solutions, food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128"/>
        <w:ind w:left="0" w:right="0"/>
      </w:pP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58" w:space="0"/>
            <w:col w:w="60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080"/>
        <w:gridCol w:w="4080"/>
        <w:gridCol w:w="4080"/>
      </w:tblGrid>
      <w:tr>
        <w:trPr>
          <w:trHeight w:hRule="exact" w:val="746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50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“Ninety-five percent of our 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28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72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Improved payment solution uptime and </w:t>
            </w:r>
          </w:p>
        </w:tc>
      </w:tr>
      <w:tr>
        <w:trPr>
          <w:trHeight w:hRule="exact" w:val="300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transactions process completely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performance.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Stripe’s integrated solutions stack </w:t>
            </w:r>
          </w:p>
        </w:tc>
      </w:tr>
      <w:tr>
        <w:trPr>
          <w:trHeight w:hRule="exact" w:val="282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4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smoothly and are automated. That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provided uptime and performance better than </w:t>
            </w:r>
          </w:p>
        </w:tc>
      </w:tr>
      <w:tr>
        <w:trPr>
          <w:trHeight w:hRule="exact" w:val="300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improves customer satisfaction. Our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many of the solutions interviewees previously </w:t>
            </w:r>
          </w:p>
        </w:tc>
      </w:tr>
      <w:tr>
        <w:trPr>
          <w:trHeight w:hRule="exact" w:val="318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2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products are very sticky, so happier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used or considered. This increased reliability </w:t>
            </w:r>
          </w:p>
        </w:tc>
      </w:tr>
      <w:tr>
        <w:trPr>
          <w:trHeight w:hRule="exact" w:val="300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0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customers at the beginning are very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delivered revenue assurance, contributed to </w:t>
            </w:r>
          </w:p>
        </w:tc>
      </w:tr>
      <w:tr>
        <w:trPr>
          <w:trHeight w:hRule="exact" w:val="326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0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important to us.”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increased customer satisfaction, and saved the </w:t>
            </w:r>
          </w:p>
        </w:tc>
      </w:tr>
    </w:tbl>
    <w:p>
      <w:pPr>
        <w:autoSpaceDN w:val="0"/>
        <w:autoSpaceDE w:val="0"/>
        <w:widowControl/>
        <w:spacing w:line="274" w:lineRule="exact" w:before="4" w:after="14"/>
        <w:ind w:left="0" w:right="1502" w:firstLine="0"/>
        <w:jc w:val="righ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IT and payment teams time troubleshooting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080"/>
        <w:gridCol w:w="4080"/>
        <w:gridCol w:w="4080"/>
      </w:tblGrid>
      <w:tr>
        <w:trPr>
          <w:trHeight w:hRule="exact" w:val="284"/>
        </w:trPr>
        <w:tc>
          <w:tcPr>
            <w:tcW w:type="dxa" w:w="512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6" w:after="0"/>
              <w:ind w:left="36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Head of treasury and procurement, 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04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issues. </w:t>
            </w:r>
          </w:p>
        </w:tc>
      </w:tr>
      <w:tr>
        <w:trPr>
          <w:trHeight w:hRule="exact" w:val="456"/>
        </w:trPr>
        <w:tc>
          <w:tcPr>
            <w:tcW w:type="dxa" w:w="512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8" w:after="0"/>
              <w:ind w:left="36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information technology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Reduced effort on payment processing </w:t>
            </w:r>
          </w:p>
        </w:tc>
      </w:tr>
    </w:tbl>
    <w:p>
      <w:pPr>
        <w:autoSpaceDN w:val="0"/>
        <w:autoSpaceDE w:val="0"/>
        <w:widowControl/>
        <w:spacing w:line="292" w:lineRule="exact" w:before="0" w:after="0"/>
        <w:ind w:left="6768" w:right="864" w:firstLine="0"/>
        <w:jc w:val="center"/>
      </w:pPr>
      <w:r>
        <w:rPr>
          <w:rFonts w:ascii="Arial" w:hAnsi="Arial" w:eastAsia="Arial"/>
          <w:b/>
          <w:i w:val="0"/>
          <w:color w:val="424242"/>
          <w:sz w:val="20"/>
        </w:rPr>
        <w:t>activities.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ongoing management of Stripe is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upwards of 90% less compared to other payment </w:t>
      </w:r>
    </w:p>
    <w:p>
      <w:pPr>
        <w:autoSpaceDN w:val="0"/>
        <w:tabs>
          <w:tab w:pos="11100" w:val="left"/>
        </w:tabs>
        <w:autoSpaceDE w:val="0"/>
        <w:widowControl/>
        <w:spacing w:line="164" w:lineRule="exact" w:before="85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13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2240"/>
      </w:tblGrid>
      <w:tr>
        <w:trPr>
          <w:trHeight w:hRule="exact" w:val="1116"/>
        </w:trPr>
        <w:tc>
          <w:tcPr>
            <w:tcW w:type="dxa" w:w="7100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7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ANALYSIS OF BENEFITS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0"/>
        <w:ind w:left="1368" w:right="57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solutions interviewees used or considered. The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total time savings was even greater when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consolidating from multiple payment solution </w:t>
      </w:r>
    </w:p>
    <w:p>
      <w:pPr>
        <w:autoSpaceDN w:val="0"/>
        <w:autoSpaceDE w:val="0"/>
        <w:widowControl/>
        <w:spacing w:line="300" w:lineRule="exact" w:before="0" w:after="0"/>
        <w:ind w:left="1368" w:right="72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providers. Additionally, Stripe’s integrations,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reporting, and analytics reduced the effort for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other teams, such as accounts receivable and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216" w:space="0"/>
            <w:col w:w="6024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26"/>
        <w:ind w:left="626" w:right="864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interviewees said that centralizing more of their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payments stack simplified their entire security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posture and that features, such as tokenization,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made operations more secure because they did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not hold any customer payment information. All of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this also contributed to less fraud, as discussed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216" w:space="0"/>
            <w:col w:w="60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35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492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treasury. </w:t>
            </w:r>
          </w:p>
        </w:tc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72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 the reduced chargebacks quantified benefit. </w:t>
            </w:r>
          </w:p>
        </w:tc>
      </w:tr>
      <w:tr>
        <w:trPr>
          <w:trHeight w:hRule="exact" w:val="340"/>
        </w:trPr>
        <w:tc>
          <w:tcPr>
            <w:tcW w:type="dxa" w:w="4080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Improved insights.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Stripe provided analytics </w:t>
            </w:r>
          </w:p>
        </w:tc>
        <w:tc>
          <w:tcPr>
            <w:tcW w:type="dxa" w:w="40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8" w:lineRule="exact" w:before="0" w:after="578"/>
        <w:ind w:left="1368" w:right="28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tools as well as access to the underlying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transaction data to speed up and improve data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analytics. This delivered insights across a wide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range of areas, including sales analysis, process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improvement opportunities, increasing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authorization rates, reducing fraud, and making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recommendations based on previous purchase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behaviors. Some of the interviewees’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organizations used the AI and ML capabilities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within Stripe for additional insights.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8.0" w:type="dxa"/>
      </w:tblPr>
      <w:tblGrid>
        <w:gridCol w:w="12240"/>
      </w:tblGrid>
      <w:tr>
        <w:trPr>
          <w:trHeight w:hRule="exact" w:val="736"/>
        </w:trPr>
        <w:tc>
          <w:tcPr>
            <w:tcW w:type="dxa" w:w="57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48" w:after="0"/>
              <w:ind w:left="7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“Our business has a great need for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2240"/>
      </w:tblGrid>
      <w:tr>
        <w:trPr>
          <w:trHeight w:hRule="exact" w:val="306"/>
        </w:trPr>
        <w:tc>
          <w:tcPr>
            <w:tcW w:type="dxa" w:w="500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0" w:after="0"/>
              <w:ind w:left="37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quick data analysis. We are using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2240"/>
      </w:tblGrid>
      <w:tr>
        <w:trPr>
          <w:trHeight w:hRule="exact" w:val="304"/>
        </w:trPr>
        <w:tc>
          <w:tcPr>
            <w:tcW w:type="dxa" w:w="530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8" w:after="0"/>
              <w:ind w:left="37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Stripe for data mining and pushing out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2240"/>
      </w:tblGrid>
      <w:tr>
        <w:trPr>
          <w:trHeight w:hRule="exact" w:val="676"/>
        </w:trPr>
        <w:tc>
          <w:tcPr>
            <w:tcW w:type="dxa" w:w="530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370" w:right="43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reports so that people can make better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decisions.” </w:t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2240"/>
      </w:tblGrid>
      <w:tr>
        <w:trPr>
          <w:trHeight w:hRule="exact" w:val="368"/>
        </w:trPr>
        <w:tc>
          <w:tcPr>
            <w:tcW w:type="dxa" w:w="444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0" w:after="0"/>
              <w:ind w:left="37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Product owner, education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6112" w:space="0"/>
            <w:col w:w="612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93.9999999999998" w:type="dxa"/>
      </w:tblPr>
      <w:tblGrid>
        <w:gridCol w:w="12240"/>
      </w:tblGrid>
      <w:tr>
        <w:trPr>
          <w:trHeight w:hRule="exact" w:val="736"/>
        </w:trPr>
        <w:tc>
          <w:tcPr>
            <w:tcW w:type="dxa" w:w="4934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4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“We use Stripe’s tokenization </w:t>
            </w:r>
          </w:p>
        </w:tc>
      </w:tr>
    </w:tbl>
    <w:p>
      <w:pPr>
        <w:autoSpaceDN w:val="0"/>
        <w:autoSpaceDE w:val="0"/>
        <w:widowControl/>
        <w:spacing w:line="302" w:lineRule="exact" w:before="0" w:after="18"/>
        <w:ind w:left="1124" w:right="432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capability, which means we don’t hold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any personal data such as bank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 xml:space="preserve">account information. Our previous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 xml:space="preserve">solution had security flaws, which was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a headache, and also meant that some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7.9999999999995" w:type="dxa"/>
      </w:tblPr>
      <w:tblGrid>
        <w:gridCol w:w="12240"/>
      </w:tblGrid>
      <w:tr>
        <w:trPr>
          <w:trHeight w:hRule="exact" w:val="674"/>
        </w:trPr>
        <w:tc>
          <w:tcPr>
            <w:tcW w:type="dxa" w:w="496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576" w:right="57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prospective customers were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uncomfortable working with us.” </w:t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7.9999999999995" w:type="dxa"/>
      </w:tblPr>
      <w:tblGrid>
        <w:gridCol w:w="12240"/>
      </w:tblGrid>
      <w:tr>
        <w:trPr>
          <w:trHeight w:hRule="exact" w:val="390"/>
        </w:trPr>
        <w:tc>
          <w:tcPr>
            <w:tcW w:type="dxa" w:w="4520"/>
            <w:tcBorders/>
            <w:shd w:fill="3ab88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60" w:after="0"/>
              <w:ind w:left="57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 xml:space="preserve">Principal engineer, apparel </w:t>
            </w:r>
          </w:p>
        </w:tc>
      </w:tr>
    </w:tbl>
    <w:p>
      <w:pPr>
        <w:autoSpaceDN w:val="0"/>
        <w:autoSpaceDE w:val="0"/>
        <w:widowControl/>
        <w:spacing w:line="222" w:lineRule="exact" w:before="1014" w:after="0"/>
        <w:ind w:left="37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FLEXIBILITY </w:t>
      </w:r>
    </w:p>
    <w:p>
      <w:pPr>
        <w:autoSpaceDN w:val="0"/>
        <w:autoSpaceDE w:val="0"/>
        <w:widowControl/>
        <w:spacing w:line="300" w:lineRule="exact" w:before="78" w:after="0"/>
        <w:ind w:left="370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value of flexibility is unique to each customer.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There are multiple scenarios in which a customer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might implement Stripe and later realize additional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uses and business opportunities, including: </w:t>
      </w:r>
    </w:p>
    <w:p>
      <w:pPr>
        <w:autoSpaceDN w:val="0"/>
        <w:tabs>
          <w:tab w:pos="730" w:val="left"/>
        </w:tabs>
        <w:autoSpaceDE w:val="0"/>
        <w:widowControl/>
        <w:spacing w:line="368" w:lineRule="exact" w:before="0" w:after="28"/>
        <w:ind w:left="370" w:right="1296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" w:hAnsi="Arial" w:eastAsia="Arial"/>
          <w:b/>
          <w:i w:val="0"/>
          <w:color w:val="424242"/>
          <w:sz w:val="20"/>
        </w:rPr>
        <w:t>Adding on additional Stripe solutions.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Stripe platform consists of approximately 20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6112" w:space="0"/>
            <w:col w:w="612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060"/>
        <w:gridCol w:w="3060"/>
        <w:gridCol w:w="3060"/>
        <w:gridCol w:w="3060"/>
      </w:tblGrid>
      <w:tr>
        <w:trPr>
          <w:trHeight w:hRule="exact" w:val="276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70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18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Improved security, compliance, and fraud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594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solutions, each delivering a different set of </w:t>
            </w:r>
          </w:p>
        </w:tc>
      </w:tr>
      <w:tr>
        <w:trPr>
          <w:trHeight w:hRule="exact" w:val="120"/>
        </w:trPr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benefits. Interviewees either evaluated or were in </w:t>
            </w:r>
          </w:p>
        </w:tc>
      </w:tr>
      <w:tr>
        <w:trPr>
          <w:trHeight w:hRule="exact" w:val="180"/>
        </w:trPr>
        <w:tc>
          <w:tcPr>
            <w:tcW w:type="dxa" w:w="5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86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protection.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Stripe included many solution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process of implementing other solutions. </w:t>
            </w:r>
          </w:p>
        </w:tc>
      </w:tr>
      <w:tr>
        <w:trPr>
          <w:trHeight w:hRule="exact" w:val="180"/>
        </w:trPr>
        <w:tc>
          <w:tcPr>
            <w:tcW w:type="dxa" w:w="5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components to improve security and compliance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Some of the prospective solutions interviewees </w:t>
            </w:r>
          </w:p>
        </w:tc>
      </w:tr>
      <w:tr>
        <w:trPr>
          <w:trHeight w:hRule="exact" w:val="180"/>
        </w:trPr>
        <w:tc>
          <w:tcPr>
            <w:tcW w:type="dxa" w:w="5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and reduce fraud. Some of the compliance efforts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mentioned included Terminal for in-store POS </w:t>
            </w:r>
          </w:p>
        </w:tc>
      </w:tr>
      <w:tr>
        <w:trPr>
          <w:trHeight w:hRule="exact" w:val="180"/>
        </w:trPr>
        <w:tc>
          <w:tcPr>
            <w:tcW w:type="dxa" w:w="5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that interviewees said improved included the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>purchases and Connect for marketplace third-</w:t>
            </w:r>
          </w:p>
        </w:tc>
      </w:tr>
      <w:tr>
        <w:trPr>
          <w:trHeight w:hRule="exact" w:val="180"/>
        </w:trPr>
        <w:tc>
          <w:tcPr>
            <w:tcW w:type="dxa" w:w="5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Sarbanes-Oxley Act (SOX), Payment Card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party transactions. Forrester has conducted a </w:t>
            </w:r>
          </w:p>
        </w:tc>
      </w:tr>
      <w:tr>
        <w:trPr>
          <w:trHeight w:hRule="exact" w:val="180"/>
        </w:trPr>
        <w:tc>
          <w:tcPr>
            <w:tcW w:type="dxa" w:w="5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Industry (PCI) Standard, Strong Customer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separate TEI study on Connect. </w:t>
            </w:r>
          </w:p>
        </w:tc>
      </w:tr>
      <w:tr>
        <w:trPr>
          <w:trHeight w:hRule="exact" w:val="300"/>
        </w:trPr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Authentication under EU Revised Directive on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Payment Services (PSD2 SCA), and Know Your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Expanding business segments with Stripe.</w:t>
            </w:r>
          </w:p>
        </w:tc>
      </w:tr>
      <w:tr>
        <w:trPr>
          <w:trHeight w:hRule="exact" w:val="300"/>
        </w:trPr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8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Customer (KYC). With regards to security,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Some companies may initially implement Stripe </w:t>
            </w:r>
          </w:p>
        </w:tc>
      </w:tr>
      <w:tr>
        <w:trPr>
          <w:trHeight w:hRule="exact" w:val="974"/>
        </w:trPr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830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THE TOTAL ECONOMIC IMPACT™ OF STRIPE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830" w:after="0"/>
              <w:ind w:left="0" w:right="47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14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12240"/>
      </w:tblGrid>
      <w:tr>
        <w:trPr>
          <w:trHeight w:hRule="exact" w:val="1136"/>
        </w:trPr>
        <w:tc>
          <w:tcPr>
            <w:tcW w:type="dxa" w:w="7100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7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ANALYSIS OF BENEFITS </w:t>
            </w:r>
          </w:p>
        </w:tc>
      </w:tr>
    </w:tbl>
    <w:p>
      <w:pPr>
        <w:autoSpaceDN w:val="0"/>
        <w:autoSpaceDE w:val="0"/>
        <w:widowControl/>
        <w:spacing w:line="300" w:lineRule="exact" w:before="332" w:after="0"/>
        <w:ind w:left="1368" w:right="633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for a particular business unit, geography, or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product/solution range. Expanding with a broader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rollout later will result in the benefits being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0" w:after="0"/>
        <w:ind w:left="1368" w:right="6624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applicable to a greater portion of the business’s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revenue streams. </w:t>
      </w:r>
    </w:p>
    <w:p>
      <w:pPr>
        <w:autoSpaceDN w:val="0"/>
        <w:tabs>
          <w:tab w:pos="1368" w:val="left"/>
        </w:tabs>
        <w:autoSpaceDE w:val="0"/>
        <w:widowControl/>
        <w:spacing w:line="308" w:lineRule="exact" w:before="54" w:after="0"/>
        <w:ind w:left="1008" w:right="6336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" w:hAnsi="Arial" w:eastAsia="Arial"/>
          <w:b/>
          <w:i w:val="0"/>
          <w:color w:val="424242"/>
          <w:sz w:val="20"/>
        </w:rPr>
        <w:t xml:space="preserve">Improving ongoing payment operations and </w:t>
      </w:r>
      <w:r>
        <w:br/>
      </w:r>
      <w:r>
        <w:tab/>
      </w:r>
      <w:r>
        <w:rPr>
          <w:rFonts w:ascii="Arial" w:hAnsi="Arial" w:eastAsia="Arial"/>
          <w:b/>
          <w:i w:val="0"/>
          <w:color w:val="424242"/>
          <w:sz w:val="20"/>
        </w:rPr>
        <w:t>performance.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Interviewees’ organizations were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constantly working to improve their payment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processes as well as increase authorization rates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and reduce fraud rates. This involved ongoing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analytics work, A/B testing, and experimenting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with how they could benefit from Stripe. All of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these optimizations added incremental value to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what was realized through the original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implementation. </w:t>
      </w:r>
    </w:p>
    <w:p>
      <w:pPr>
        <w:autoSpaceDN w:val="0"/>
        <w:autoSpaceDE w:val="0"/>
        <w:widowControl/>
        <w:spacing w:line="300" w:lineRule="exact" w:before="142" w:after="0"/>
        <w:ind w:left="1008" w:right="633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Flexibility would also be quantified when evaluated as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part of a specific project (described in more detail in </w:t>
      </w:r>
      <w:r>
        <w:br/>
      </w:r>
      <w:r>
        <w:rPr>
          <w:rFonts w:ascii="ArialMT" w:hAnsi="ArialMT" w:eastAsia="ArialMT"/>
          <w:b w:val="0"/>
          <w:i w:val="0"/>
          <w:color w:val="CF010F"/>
          <w:sz w:val="20"/>
          <w:u w:val="single"/>
        </w:rPr>
        <w:t>Appendix A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). </w:t>
      </w:r>
    </w:p>
    <w:p>
      <w:pPr>
        <w:autoSpaceDN w:val="0"/>
        <w:tabs>
          <w:tab w:pos="11100" w:val="left"/>
        </w:tabs>
        <w:autoSpaceDE w:val="0"/>
        <w:widowControl/>
        <w:spacing w:line="164" w:lineRule="exact" w:before="7848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15 </w:t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2240"/>
      </w:tblGrid>
      <w:tr>
        <w:trPr>
          <w:trHeight w:hRule="exact" w:val="1558"/>
        </w:trPr>
        <w:tc>
          <w:tcPr>
            <w:tcW w:type="dxa" w:w="74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162" w:after="0"/>
              <w:ind w:left="5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30"/>
              </w:rPr>
              <w:t xml:space="preserve">Analysis Of Costs </w:t>
            </w:r>
          </w:p>
        </w:tc>
      </w:tr>
    </w:tbl>
    <w:p>
      <w:pPr>
        <w:autoSpaceDN w:val="0"/>
        <w:autoSpaceDE w:val="0"/>
        <w:widowControl/>
        <w:spacing w:line="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2240"/>
      </w:tblGrid>
      <w:tr>
        <w:trPr>
          <w:trHeight w:hRule="exact" w:val="1282"/>
        </w:trPr>
        <w:tc>
          <w:tcPr>
            <w:tcW w:type="dxa" w:w="101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4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20"/>
              </w:rPr>
              <w:t xml:space="preserve">Quantified cost data as applied to the composite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2240"/>
      </w:tblGrid>
      <w:tr>
        <w:trPr>
          <w:trHeight w:hRule="exact" w:val="382"/>
        </w:trPr>
        <w:tc>
          <w:tcPr>
            <w:tcW w:type="dxa" w:w="1014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8" w:after="0"/>
              <w:ind w:left="9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Total Costs </w:t>
            </w:r>
          </w:p>
        </w:tc>
      </w:tr>
    </w:tbl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530"/>
        <w:gridCol w:w="1530"/>
        <w:gridCol w:w="1530"/>
        <w:gridCol w:w="1530"/>
        <w:gridCol w:w="1530"/>
        <w:gridCol w:w="1530"/>
        <w:gridCol w:w="1530"/>
        <w:gridCol w:w="1530"/>
      </w:tblGrid>
      <w:tr>
        <w:trPr>
          <w:trHeight w:hRule="exact" w:val="494"/>
        </w:trPr>
        <w:tc>
          <w:tcPr>
            <w:tcW w:type="dxa" w:w="692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8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Ref. </w:t>
            </w:r>
          </w:p>
        </w:tc>
        <w:tc>
          <w:tcPr>
            <w:tcW w:type="dxa" w:w="2340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1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Cost </w:t>
            </w:r>
          </w:p>
        </w:tc>
        <w:tc>
          <w:tcPr>
            <w:tcW w:type="dxa" w:w="1232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Initial </w:t>
            </w:r>
          </w:p>
        </w:tc>
        <w:tc>
          <w:tcPr>
            <w:tcW w:type="dxa" w:w="1128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4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Year 1 </w:t>
            </w:r>
          </w:p>
        </w:tc>
        <w:tc>
          <w:tcPr>
            <w:tcW w:type="dxa" w:w="962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Year 2 </w:t>
            </w:r>
          </w:p>
        </w:tc>
        <w:tc>
          <w:tcPr>
            <w:tcW w:type="dxa" w:w="1026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Year 3 </w:t>
            </w:r>
          </w:p>
        </w:tc>
        <w:tc>
          <w:tcPr>
            <w:tcW w:type="dxa" w:w="1056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Total </w:t>
            </w:r>
          </w:p>
        </w:tc>
        <w:tc>
          <w:tcPr>
            <w:tcW w:type="dxa" w:w="1562"/>
            <w:tcBorders>
              <w:bottom w:sz="3.2000000000000455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4" w:after="0"/>
              <w:ind w:left="2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Present Value </w:t>
            </w:r>
          </w:p>
        </w:tc>
      </w:tr>
      <w:tr>
        <w:trPr>
          <w:trHeight w:hRule="exact" w:val="428"/>
        </w:trPr>
        <w:tc>
          <w:tcPr>
            <w:tcW w:type="dxa" w:w="69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Etr </w:t>
            </w:r>
          </w:p>
        </w:tc>
        <w:tc>
          <w:tcPr>
            <w:tcW w:type="dxa" w:w="234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Stripe fees </w:t>
            </w:r>
          </w:p>
        </w:tc>
        <w:tc>
          <w:tcPr>
            <w:tcW w:type="dxa" w:w="123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$157,500 </w:t>
            </w:r>
          </w:p>
        </w:tc>
        <w:tc>
          <w:tcPr>
            <w:tcW w:type="dxa" w:w="1128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$2,762,021 </w:t>
            </w:r>
          </w:p>
        </w:tc>
        <w:tc>
          <w:tcPr>
            <w:tcW w:type="dxa" w:w="96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$2,786,062 </w:t>
            </w:r>
          </w:p>
        </w:tc>
        <w:tc>
          <w:tcPr>
            <w:tcW w:type="dxa" w:w="1026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$2,810,102 </w:t>
            </w:r>
          </w:p>
        </w:tc>
        <w:tc>
          <w:tcPr>
            <w:tcW w:type="dxa" w:w="1056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$8,515,685 </w:t>
            </w:r>
          </w:p>
        </w:tc>
        <w:tc>
          <w:tcPr>
            <w:tcW w:type="dxa" w:w="156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$7,082,230 </w:t>
            </w:r>
          </w:p>
        </w:tc>
      </w:tr>
      <w:tr>
        <w:trPr>
          <w:trHeight w:hRule="exact" w:val="430"/>
        </w:trPr>
        <w:tc>
          <w:tcPr>
            <w:tcW w:type="dxa" w:w="69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Ftr </w:t>
            </w:r>
          </w:p>
        </w:tc>
        <w:tc>
          <w:tcPr>
            <w:tcW w:type="dxa" w:w="23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Internal effort </w:t>
            </w:r>
          </w:p>
        </w:tc>
        <w:tc>
          <w:tcPr>
            <w:tcW w:type="dxa" w:w="123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$52,500 </w:t>
            </w:r>
          </w:p>
        </w:tc>
        <w:tc>
          <w:tcPr>
            <w:tcW w:type="dxa" w:w="11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1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$3,024 </w:t>
            </w:r>
          </w:p>
        </w:tc>
        <w:tc>
          <w:tcPr>
            <w:tcW w:type="dxa" w:w="9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$3,024 </w:t>
            </w:r>
          </w:p>
        </w:tc>
        <w:tc>
          <w:tcPr>
            <w:tcW w:type="dxa" w:w="102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7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$3,024 </w:t>
            </w:r>
          </w:p>
        </w:tc>
        <w:tc>
          <w:tcPr>
            <w:tcW w:type="dxa" w:w="105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$61,572 </w:t>
            </w:r>
          </w:p>
        </w:tc>
        <w:tc>
          <w:tcPr>
            <w:tcW w:type="dxa" w:w="15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$60,020 </w:t>
            </w:r>
          </w:p>
        </w:tc>
      </w:tr>
      <w:tr>
        <w:trPr>
          <w:trHeight w:hRule="exact" w:val="406"/>
        </w:trPr>
        <w:tc>
          <w:tcPr>
            <w:tcW w:type="dxa" w:w="69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Total costs (risk-adjusted) </w:t>
            </w:r>
          </w:p>
        </w:tc>
        <w:tc>
          <w:tcPr>
            <w:tcW w:type="dxa" w:w="123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$210,000 </w:t>
            </w:r>
          </w:p>
        </w:tc>
        <w:tc>
          <w:tcPr>
            <w:tcW w:type="dxa" w:w="11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$2,765,045 </w:t>
            </w:r>
          </w:p>
        </w:tc>
        <w:tc>
          <w:tcPr>
            <w:tcW w:type="dxa" w:w="9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$2,789,086 </w:t>
            </w:r>
          </w:p>
        </w:tc>
        <w:tc>
          <w:tcPr>
            <w:tcW w:type="dxa" w:w="102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$2,813,126 </w:t>
            </w:r>
          </w:p>
        </w:tc>
        <w:tc>
          <w:tcPr>
            <w:tcW w:type="dxa" w:w="105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$8,577,257 </w:t>
            </w:r>
          </w:p>
        </w:tc>
        <w:tc>
          <w:tcPr>
            <w:tcW w:type="dxa" w:w="15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$7,142,250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434"/>
        <w:ind w:left="0" w:right="0"/>
      </w:pPr>
    </w:p>
    <w:p>
      <w:pPr>
        <w:sectPr>
          <w:pgSz w:w="12240" w:h="15840"/>
          <w:pgMar w:top="4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00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STRIPE FEES </w:t>
      </w:r>
    </w:p>
    <w:p>
      <w:pPr>
        <w:autoSpaceDN w:val="0"/>
        <w:autoSpaceDE w:val="0"/>
        <w:widowControl/>
        <w:spacing w:line="300" w:lineRule="exact" w:before="78" w:after="0"/>
        <w:ind w:left="1008" w:right="288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Stripe fees consist of standard payments processing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fees that are priced per transaction. In addition,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businesses added on professional services to </w:t>
      </w:r>
    </w:p>
    <w:p>
      <w:pPr>
        <w:sectPr>
          <w:type w:val="continuous"/>
          <w:pgSz w:w="12240" w:h="15840"/>
          <w:pgMar w:top="4" w:right="0" w:bottom="352" w:left="0" w:header="720" w:footer="720" w:gutter="0"/>
          <w:cols w:num="2" w:equalWidth="0">
            <w:col w:w="6088" w:space="0"/>
            <w:col w:w="6152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754" w:right="1584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encouraged to work with a Stripe account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manager to understand their fees. </w:t>
      </w:r>
    </w:p>
    <w:p>
      <w:pPr>
        <w:autoSpaceDN w:val="0"/>
        <w:autoSpaceDE w:val="0"/>
        <w:widowControl/>
        <w:spacing w:line="298" w:lineRule="exact" w:before="142" w:after="68"/>
        <w:ind w:left="288" w:right="1584" w:firstLine="0"/>
        <w:jc w:val="center"/>
      </w:pPr>
      <w:r>
        <w:rPr>
          <w:rFonts w:ascii="Arial" w:hAnsi="Arial" w:eastAsia="Arial"/>
          <w:b/>
          <w:i w:val="0"/>
          <w:color w:val="424242"/>
          <w:sz w:val="20"/>
        </w:rPr>
        <w:t>Risks.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The following factors may impact other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organizations’ realization of this cost category: </w:t>
      </w:r>
    </w:p>
    <w:p>
      <w:pPr>
        <w:sectPr>
          <w:type w:val="nextColumn"/>
          <w:pgSz w:w="12240" w:h="15840"/>
          <w:pgMar w:top="4" w:right="0" w:bottom="352" w:left="0" w:header="720" w:footer="720" w:gutter="0"/>
          <w:cols w:num="2" w:equalWidth="0">
            <w:col w:w="6088" w:space="0"/>
            <w:col w:w="615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060"/>
        <w:gridCol w:w="3060"/>
        <w:gridCol w:w="3060"/>
        <w:gridCol w:w="3060"/>
      </w:tblGrid>
      <w:tr>
        <w:trPr>
          <w:trHeight w:hRule="exact" w:val="376"/>
        </w:trPr>
        <w:tc>
          <w:tcPr>
            <w:tcW w:type="dxa" w:w="5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508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support implementation work as well as solutions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fees for additional products, such as Stripe Billing. </w:t>
            </w:r>
          </w:p>
          <w:p>
            <w:pPr>
              <w:autoSpaceDN w:val="0"/>
              <w:autoSpaceDE w:val="0"/>
              <w:widowControl/>
              <w:spacing w:line="298" w:lineRule="exact" w:before="142" w:after="0"/>
              <w:ind w:left="508" w:right="7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Modeling and assumptions.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For the composite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organization, Forrester assumes: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52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0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An increased need for integration services due to </w:t>
            </w:r>
          </w:p>
        </w:tc>
      </w:tr>
      <w:tr>
        <w:trPr>
          <w:trHeight w:hRule="exact" w:val="68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5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702" w:right="100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complex deployments or a lack of in-house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resources. </w:t>
            </w:r>
          </w:p>
        </w:tc>
      </w:tr>
      <w:tr>
        <w:trPr>
          <w:trHeight w:hRule="exact" w:val="360"/>
        </w:trPr>
        <w:tc>
          <w:tcPr>
            <w:tcW w:type="dxa" w:w="6120"/>
            <w:gridSpan w:val="2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6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volume and type of payments processed by </w:t>
            </w:r>
          </w:p>
        </w:tc>
      </w:tr>
      <w:tr>
        <w:trPr>
          <w:trHeight w:hRule="exact" w:val="340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18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There is a one-time implementation fee of </w:t>
            </w:r>
          </w:p>
        </w:tc>
        <w:tc>
          <w:tcPr>
            <w:tcW w:type="dxa" w:w="5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7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Stripe and the solution components being used. </w:t>
            </w:r>
          </w:p>
          <w:p>
            <w:pPr>
              <w:autoSpaceDN w:val="0"/>
              <w:autoSpaceDE w:val="0"/>
              <w:widowControl/>
              <w:spacing w:line="300" w:lineRule="exact" w:before="140" w:after="0"/>
              <w:ind w:left="342" w:right="7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Results.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 account for these risks, Forrester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>adjusted this cost upward by 5%, yielding a three-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year, risk-adjusted total PV (discounted at 10%) of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$7.1 million. </w:t>
            </w:r>
          </w:p>
        </w:tc>
      </w:tr>
      <w:tr>
        <w:trPr>
          <w:trHeight w:hRule="exact" w:val="380"/>
        </w:trPr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$150,000 for the two-month implementation. </w:t>
            </w:r>
          </w:p>
        </w:tc>
        <w:tc>
          <w:tcPr>
            <w:tcW w:type="dxa" w:w="6120"/>
            <w:gridSpan w:val="2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6" w:after="0"/>
              <w:ind w:left="0" w:right="13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4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Stripe fees vary based on solution components </w:t>
            </w:r>
          </w:p>
        </w:tc>
        <w:tc>
          <w:tcPr>
            <w:tcW w:type="dxa" w:w="6120"/>
            <w:gridSpan w:val="2"/>
            <w:vMerge/>
            <w:tcBorders/>
          </w:tcPr>
          <w:p/>
        </w:tc>
      </w:tr>
      <w:tr>
        <w:trPr>
          <w:trHeight w:hRule="exact" w:val="610"/>
        </w:trPr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868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used, the volume and value of transactions Stripe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processes, product/service type, and industry. </w:t>
            </w:r>
          </w:p>
        </w:tc>
        <w:tc>
          <w:tcPr>
            <w:tcW w:type="dxa" w:w="6120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94" w:lineRule="exact" w:before="0" w:after="384"/>
        <w:ind w:left="1368" w:right="648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fees in the financial model are based on the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composite organization. The reader is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360"/>
        <w:gridCol w:w="1360"/>
        <w:gridCol w:w="1360"/>
        <w:gridCol w:w="1360"/>
        <w:gridCol w:w="1360"/>
        <w:gridCol w:w="1360"/>
        <w:gridCol w:w="1360"/>
        <w:gridCol w:w="1360"/>
        <w:gridCol w:w="1360"/>
      </w:tblGrid>
      <w:tr>
        <w:trPr>
          <w:trHeight w:hRule="exact" w:val="382"/>
        </w:trPr>
        <w:tc>
          <w:tcPr>
            <w:tcW w:type="dxa" w:w="3846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8" w:after="0"/>
              <w:ind w:left="9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Stripe Fees </w:t>
            </w:r>
          </w:p>
        </w:tc>
        <w:tc>
          <w:tcPr>
            <w:tcW w:type="dxa" w:w="1346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1536"/>
            <w:gridSpan w:val="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10" w:after="0"/>
              <w:ind w:left="0" w:right="31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Initial </w:t>
            </w:r>
          </w:p>
        </w:tc>
        <w:tc>
          <w:tcPr>
            <w:tcW w:type="dxa" w:w="104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10" w:after="0"/>
              <w:ind w:left="0" w:right="7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Year 1 </w:t>
            </w:r>
          </w:p>
        </w:tc>
        <w:tc>
          <w:tcPr>
            <w:tcW w:type="dxa" w:w="1484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070"/>
            <w:tcBorders/>
            <w:shd w:fill="000000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06"/>
        </w:trPr>
        <w:tc>
          <w:tcPr>
            <w:tcW w:type="dxa" w:w="63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Ref. </w:t>
            </w:r>
          </w:p>
        </w:tc>
        <w:tc>
          <w:tcPr>
            <w:tcW w:type="dxa" w:w="3214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8" w:after="0"/>
              <w:ind w:left="1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Metric </w:t>
            </w:r>
          </w:p>
        </w:tc>
        <w:tc>
          <w:tcPr>
            <w:tcW w:type="dxa" w:w="1346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8" w:after="0"/>
              <w:ind w:left="11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Source </w:t>
            </w:r>
          </w:p>
        </w:tc>
        <w:tc>
          <w:tcPr>
            <w:tcW w:type="dxa" w:w="2720"/>
            <w:gridSpan w:val="2"/>
            <w:vMerge/>
            <w:tcBorders>
              <w:bottom w:sz="4.0" w:val="single" w:color="#000000"/>
            </w:tcBorders>
          </w:tcPr>
          <w:p/>
        </w:tc>
        <w:tc>
          <w:tcPr>
            <w:tcW w:type="dxa" w:w="1360"/>
            <w:vMerge/>
            <w:tcBorders>
              <w:bottom w:sz="4.0" w:val="single" w:color="#000000"/>
            </w:tcBorders>
          </w:tcPr>
          <w:p/>
        </w:tc>
        <w:tc>
          <w:tcPr>
            <w:tcW w:type="dxa" w:w="1484"/>
            <w:gridSpan w:val="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8" w:after="0"/>
              <w:ind w:left="0" w:right="27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Year 2 </w:t>
            </w:r>
          </w:p>
        </w:tc>
        <w:tc>
          <w:tcPr>
            <w:tcW w:type="dxa" w:w="107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8" w:after="0"/>
              <w:ind w:left="0" w:right="6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Year 3 </w:t>
            </w:r>
          </w:p>
        </w:tc>
      </w:tr>
      <w:tr>
        <w:trPr>
          <w:trHeight w:hRule="exact" w:val="430"/>
        </w:trPr>
        <w:tc>
          <w:tcPr>
            <w:tcW w:type="dxa" w:w="63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E1 </w:t>
            </w:r>
          </w:p>
        </w:tc>
        <w:tc>
          <w:tcPr>
            <w:tcW w:type="dxa" w:w="321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Implementation fee </w:t>
            </w:r>
          </w:p>
        </w:tc>
        <w:tc>
          <w:tcPr>
            <w:tcW w:type="dxa" w:w="134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Interviews </w:t>
            </w:r>
          </w:p>
        </w:tc>
        <w:tc>
          <w:tcPr>
            <w:tcW w:type="dxa" w:w="4060"/>
            <w:gridSpan w:val="5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5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$150,000 </w:t>
            </w:r>
          </w:p>
        </w:tc>
        <w:tc>
          <w:tcPr>
            <w:tcW w:type="dxa" w:w="10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0"/>
        </w:trPr>
        <w:tc>
          <w:tcPr>
            <w:tcW w:type="dxa" w:w="632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E2 </w:t>
            </w:r>
          </w:p>
        </w:tc>
        <w:tc>
          <w:tcPr>
            <w:tcW w:type="dxa" w:w="3214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Additional transaction fees </w:t>
            </w:r>
          </w:p>
        </w:tc>
        <w:tc>
          <w:tcPr>
            <w:tcW w:type="dxa" w:w="1346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Composite </w:t>
            </w:r>
          </w:p>
        </w:tc>
        <w:tc>
          <w:tcPr>
            <w:tcW w:type="dxa" w:w="2700"/>
            <w:gridSpan w:val="4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20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$2,630,496 </w:t>
            </w:r>
          </w:p>
        </w:tc>
        <w:tc>
          <w:tcPr>
            <w:tcW w:type="dxa" w:w="136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$2,653,392 </w:t>
            </w:r>
          </w:p>
        </w:tc>
        <w:tc>
          <w:tcPr>
            <w:tcW w:type="dxa" w:w="107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1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$2,676,288 </w:t>
            </w:r>
          </w:p>
        </w:tc>
      </w:tr>
      <w:tr>
        <w:trPr>
          <w:trHeight w:hRule="exact" w:val="432"/>
        </w:trPr>
        <w:tc>
          <w:tcPr>
            <w:tcW w:type="dxa" w:w="632"/>
            <w:tcBorders>
              <w:top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Et </w:t>
            </w:r>
          </w:p>
        </w:tc>
        <w:tc>
          <w:tcPr>
            <w:tcW w:type="dxa" w:w="3214"/>
            <w:tcBorders>
              <w:top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Stripe fees </w:t>
            </w:r>
          </w:p>
        </w:tc>
        <w:tc>
          <w:tcPr>
            <w:tcW w:type="dxa" w:w="1346"/>
            <w:tcBorders>
              <w:top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E1+E2 </w:t>
            </w:r>
          </w:p>
        </w:tc>
        <w:tc>
          <w:tcPr>
            <w:tcW w:type="dxa" w:w="1200"/>
            <w:tcBorders>
              <w:top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$150,000 </w:t>
            </w:r>
          </w:p>
        </w:tc>
        <w:tc>
          <w:tcPr>
            <w:tcW w:type="dxa" w:w="1500"/>
            <w:gridSpan w:val="3"/>
            <w:tcBorders>
              <w:top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20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$2,630,496 </w:t>
            </w:r>
          </w:p>
        </w:tc>
        <w:tc>
          <w:tcPr>
            <w:tcW w:type="dxa" w:w="1360"/>
            <w:tcBorders>
              <w:top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$2,653,392 </w:t>
            </w:r>
          </w:p>
        </w:tc>
        <w:tc>
          <w:tcPr>
            <w:tcW w:type="dxa" w:w="1070"/>
            <w:tcBorders>
              <w:top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1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$2,676,288 </w:t>
            </w:r>
          </w:p>
        </w:tc>
      </w:tr>
      <w:tr>
        <w:trPr>
          <w:trHeight w:hRule="exact" w:val="428"/>
        </w:trPr>
        <w:tc>
          <w:tcPr>
            <w:tcW w:type="dxa" w:w="3846"/>
            <w:gridSpan w:val="2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7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Risk adjustment </w:t>
            </w:r>
          </w:p>
        </w:tc>
        <w:tc>
          <w:tcPr>
            <w:tcW w:type="dxa" w:w="1346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↑5% </w:t>
            </w:r>
          </w:p>
        </w:tc>
        <w:tc>
          <w:tcPr>
            <w:tcW w:type="dxa" w:w="1200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8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$157,500 </w:t>
            </w:r>
          </w:p>
        </w:tc>
        <w:tc>
          <w:tcPr>
            <w:tcW w:type="dxa" w:w="1500"/>
            <w:gridSpan w:val="3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8" w:after="0"/>
              <w:ind w:left="0" w:right="20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$2,762,021 </w:t>
            </w:r>
          </w:p>
        </w:tc>
        <w:tc>
          <w:tcPr>
            <w:tcW w:type="dxa" w:w="1360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$2,786,062 </w:t>
            </w:r>
          </w:p>
        </w:tc>
        <w:tc>
          <w:tcPr>
            <w:tcW w:type="dxa" w:w="1070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8"/>
        </w:trPr>
        <w:tc>
          <w:tcPr>
            <w:tcW w:type="dxa" w:w="63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Etr </w:t>
            </w:r>
          </w:p>
        </w:tc>
        <w:tc>
          <w:tcPr>
            <w:tcW w:type="dxa" w:w="321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1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Stripe fees (risk-adjusted) </w:t>
            </w:r>
          </w:p>
        </w:tc>
        <w:tc>
          <w:tcPr>
            <w:tcW w:type="dxa" w:w="134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0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4080"/>
            <w:gridSpan w:val="3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1360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10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1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$2,810,102 </w:t>
            </w:r>
          </w:p>
        </w:tc>
      </w:tr>
      <w:tr>
        <w:trPr>
          <w:trHeight w:hRule="exact" w:val="390"/>
        </w:trPr>
        <w:tc>
          <w:tcPr>
            <w:tcW w:type="dxa" w:w="3846"/>
            <w:gridSpan w:val="2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" w:after="0"/>
              <w:ind w:left="0" w:right="13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total: $8,515,685 </w:t>
            </w:r>
          </w:p>
        </w:tc>
        <w:tc>
          <w:tcPr>
            <w:tcW w:type="dxa" w:w="1346"/>
            <w:tcBorders/>
            <w:shd w:fill="d1d2d3"/>
            <w:tcMar>
              <w:start w:w="0" w:type="dxa"/>
              <w:end w:w="0" w:type="dxa"/>
            </w:tcMar>
          </w:tcPr>
          <w:p/>
        </w:tc>
        <w:tc>
          <w:tcPr>
            <w:tcW w:type="dxa" w:w="40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" w:after="0"/>
              <w:ind w:left="0" w:right="14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present value: $7,082,230 </w:t>
            </w:r>
          </w:p>
        </w:tc>
        <w:tc>
          <w:tcPr>
            <w:tcW w:type="dxa" w:w="1070"/>
            <w:tcBorders/>
            <w:shd w:fill="d1d2d3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6"/>
        </w:trPr>
        <w:tc>
          <w:tcPr>
            <w:tcW w:type="dxa" w:w="384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0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THE TOTAL ECONOMIC IMPACT™ OF STRIPE </w:t>
            </w:r>
          </w:p>
        </w:tc>
        <w:tc>
          <w:tcPr>
            <w:tcW w:type="dxa" w:w="1346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6800"/>
            <w:gridSpan w:val="5"/>
            <w:vMerge/>
            <w:tcBorders/>
          </w:tcPr>
          <w:p/>
        </w:tc>
        <w:tc>
          <w:tcPr>
            <w:tcW w:type="dxa" w:w="1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02" w:after="0"/>
              <w:ind w:left="0" w:right="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16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4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080"/>
        <w:gridCol w:w="4080"/>
        <w:gridCol w:w="4080"/>
      </w:tblGrid>
      <w:tr>
        <w:trPr>
          <w:trHeight w:hRule="exact" w:val="1136"/>
        </w:trPr>
        <w:tc>
          <w:tcPr>
            <w:tcW w:type="dxa" w:w="5600"/>
            <w:tcBorders/>
            <w:shd w:fill="e0e0e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8" w:after="0"/>
              <w:ind w:left="88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ANALYSIS OF COSTS </w:t>
            </w:r>
          </w:p>
        </w:tc>
        <w:tc>
          <w:tcPr>
            <w:tcW w:type="dxa" w:w="580"/>
            <w:tcBorders/>
            <w:shd w:fill="e0e0e0"/>
            <w:tcMar>
              <w:start w:w="0" w:type="dxa"/>
              <w:end w:w="0" w:type="dxa"/>
            </w:tcMar>
          </w:tcPr>
          <w:p/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94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average fully burdened annual cost </w:t>
            </w:r>
          </w:p>
        </w:tc>
      </w:tr>
      <w:tr>
        <w:trPr>
          <w:trHeight w:hRule="exact" w:val="632"/>
        </w:trPr>
        <w:tc>
          <w:tcPr>
            <w:tcW w:type="dxa" w:w="5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52" w:after="0"/>
              <w:ind w:left="5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INTERNAL EFFORT </w:t>
            </w:r>
          </w:p>
          <w:p>
            <w:pPr>
              <w:autoSpaceDN w:val="0"/>
              <w:autoSpaceDE w:val="0"/>
              <w:widowControl/>
              <w:spacing w:line="300" w:lineRule="exact" w:before="78" w:after="0"/>
              <w:ind w:left="508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All interviewees said that the internal effort required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 implement and manage Stripe is low compared to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other payment solutions they previously used or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considered. Implementation efforts included standing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up Stripe, integrating into other systems, such as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inventory management and general ledger,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designing and testing user experiences. Ongoing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management for keep-the-lights-on activities were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negligible.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10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1120"/>
        </w:trPr>
        <w:tc>
          <w:tcPr>
            <w:tcW w:type="dxa" w:w="4080"/>
            <w:vMerge/>
            <w:tcBorders/>
          </w:tcPr>
          <w:p/>
        </w:tc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74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(including salary, payroll taxes, and benefits) of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an FTE is $100,000 or $48 per hour. </w:t>
            </w:r>
          </w:p>
          <w:p>
            <w:pPr>
              <w:autoSpaceDN w:val="0"/>
              <w:autoSpaceDE w:val="0"/>
              <w:widowControl/>
              <w:spacing w:line="274" w:lineRule="exact" w:before="166" w:after="0"/>
              <w:ind w:left="38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>Risks.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 Internal effort costs could vary based on: </w:t>
            </w:r>
          </w:p>
        </w:tc>
      </w:tr>
      <w:tr>
        <w:trPr>
          <w:trHeight w:hRule="exact" w:val="360"/>
        </w:trPr>
        <w:tc>
          <w:tcPr>
            <w:tcW w:type="dxa" w:w="4080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40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88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Higher implementation and ongoing management </w:t>
            </w:r>
          </w:p>
        </w:tc>
      </w:tr>
      <w:tr>
        <w:trPr>
          <w:trHeight w:hRule="exact" w:val="380"/>
        </w:trPr>
        <w:tc>
          <w:tcPr>
            <w:tcW w:type="dxa" w:w="4080"/>
            <w:vMerge/>
            <w:tcBorders/>
          </w:tcPr>
          <w:p/>
        </w:tc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8" w:after="0"/>
              <w:ind w:left="7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effort. </w:t>
            </w:r>
          </w:p>
        </w:tc>
      </w:tr>
      <w:tr>
        <w:trPr>
          <w:trHeight w:hRule="exact" w:val="360"/>
        </w:trPr>
        <w:tc>
          <w:tcPr>
            <w:tcW w:type="dxa" w:w="4080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8" w:after="0"/>
              <w:ind w:left="0" w:right="12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1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Higher fully burdened cost for resources working </w:t>
            </w:r>
          </w:p>
        </w:tc>
      </w:tr>
      <w:tr>
        <w:trPr>
          <w:trHeight w:hRule="exact" w:val="720"/>
        </w:trPr>
        <w:tc>
          <w:tcPr>
            <w:tcW w:type="dxa" w:w="4080"/>
            <w:vMerge/>
            <w:tcBorders/>
          </w:tcPr>
          <w:p/>
        </w:tc>
        <w:tc>
          <w:tcPr>
            <w:tcW w:type="dxa" w:w="5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7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with the Stripe solution. </w:t>
            </w:r>
          </w:p>
          <w:p>
            <w:pPr>
              <w:autoSpaceDN w:val="0"/>
              <w:autoSpaceDE w:val="0"/>
              <w:widowControl/>
              <w:spacing w:line="274" w:lineRule="exact" w:before="166" w:after="0"/>
              <w:ind w:left="38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24242"/>
                <w:sz w:val="20"/>
              </w:rPr>
              <w:t xml:space="preserve">Results.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 account for these risks, Forrester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-10160</wp:posOffset>
            </wp:positionH>
            <wp:positionV relativeFrom="page">
              <wp:posOffset>35560</wp:posOffset>
            </wp:positionV>
            <wp:extent cx="7791450" cy="620642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206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1008" w:right="432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Modeling and assumptions.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For the composite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organization, Forrester assumes: </w:t>
      </w:r>
    </w:p>
    <w:p>
      <w:pPr>
        <w:sectPr>
          <w:type w:val="continuous"/>
          <w:pgSz w:w="12240" w:h="15840"/>
          <w:pgMar w:top="0" w:right="0" w:bottom="352" w:left="0" w:header="720" w:footer="720" w:gutter="0"/>
          <w:cols w:num="2" w:equalWidth="0">
            <w:col w:w="5918" w:space="0"/>
            <w:col w:w="6322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168"/>
        <w:ind w:left="564" w:right="129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>adjusted this cost upward by 5%, yielding a three-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year, risk-adjusted total PV of $60,000. </w:t>
      </w:r>
    </w:p>
    <w:p>
      <w:pPr>
        <w:sectPr>
          <w:type w:val="nextColumn"/>
          <w:pgSz w:w="12240" w:h="15840"/>
          <w:pgMar w:top="0" w:right="0" w:bottom="352" w:left="0" w:header="720" w:footer="720" w:gutter="0"/>
          <w:cols w:num="2" w:equalWidth="0">
            <w:col w:w="5918" w:space="0"/>
            <w:col w:w="6322" w:space="0"/>
          </w:cols>
          <w:docGrid w:linePitch="360"/>
        </w:sectPr>
      </w:pPr>
    </w:p>
    <w:p>
      <w:pPr>
        <w:autoSpaceDN w:val="0"/>
        <w:tabs>
          <w:tab w:pos="1368" w:val="left"/>
        </w:tabs>
        <w:autoSpaceDE w:val="0"/>
        <w:widowControl/>
        <w:spacing w:line="198" w:lineRule="exact" w:before="0" w:after="0"/>
        <w:ind w:left="1008" w:right="0" w:firstLine="0"/>
        <w:jc w:val="left"/>
      </w:pPr>
      <w:r>
        <w:rPr>
          <w:rFonts w:ascii="Symbol" w:hAnsi="Symbol" w:eastAsia="Symbol"/>
          <w:b w:val="0"/>
          <w:i w:val="0"/>
          <w:color w:val="424242"/>
          <w:sz w:val="16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organization dedicates three FTEs to initial </w:t>
      </w:r>
    </w:p>
    <w:p>
      <w:pPr>
        <w:autoSpaceDN w:val="0"/>
        <w:autoSpaceDE w:val="0"/>
        <w:widowControl/>
        <w:spacing w:line="274" w:lineRule="exact" w:before="26" w:after="104"/>
        <w:ind w:left="136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implementation for two months’ time.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4.0" w:type="dxa"/>
      </w:tblPr>
      <w:tblGrid>
        <w:gridCol w:w="6120"/>
        <w:gridCol w:w="6120"/>
      </w:tblGrid>
      <w:tr>
        <w:trPr>
          <w:trHeight w:hRule="exact" w:val="788"/>
        </w:trPr>
        <w:tc>
          <w:tcPr>
            <w:tcW w:type="dxa" w:w="2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14" w:after="0"/>
              <w:ind w:left="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424242"/>
                <w:sz w:val="16"/>
              </w:rPr>
              <w:t>•</w:t>
            </w:r>
          </w:p>
        </w:tc>
        <w:tc>
          <w:tcPr>
            <w:tcW w:type="dxa" w:w="100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Five hours per month are spent managing Stripe.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4.0" w:type="dxa"/>
      </w:tblPr>
      <w:tblGrid>
        <w:gridCol w:w="1360"/>
        <w:gridCol w:w="1360"/>
        <w:gridCol w:w="1360"/>
        <w:gridCol w:w="1360"/>
        <w:gridCol w:w="1360"/>
        <w:gridCol w:w="1360"/>
        <w:gridCol w:w="1360"/>
        <w:gridCol w:w="1360"/>
        <w:gridCol w:w="1360"/>
      </w:tblGrid>
      <w:tr>
        <w:trPr>
          <w:trHeight w:hRule="exact" w:val="382"/>
        </w:trPr>
        <w:tc>
          <w:tcPr>
            <w:tcW w:type="dxa" w:w="3844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70" w:after="0"/>
              <w:ind w:left="9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Internal Effort </w:t>
            </w:r>
          </w:p>
        </w:tc>
        <w:tc>
          <w:tcPr>
            <w:tcW w:type="dxa" w:w="2852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10" w:after="0"/>
              <w:ind w:left="11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Source </w:t>
            </w:r>
          </w:p>
        </w:tc>
        <w:tc>
          <w:tcPr>
            <w:tcW w:type="dxa" w:w="924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10" w:after="0"/>
              <w:ind w:left="22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Initial </w:t>
            </w:r>
          </w:p>
        </w:tc>
        <w:tc>
          <w:tcPr>
            <w:tcW w:type="dxa" w:w="900"/>
            <w:gridSpan w:val="3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1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Year 1 </w:t>
            </w:r>
          </w:p>
        </w:tc>
        <w:tc>
          <w:tcPr>
            <w:tcW w:type="dxa" w:w="916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1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Year 2 </w:t>
            </w:r>
          </w:p>
        </w:tc>
        <w:tc>
          <w:tcPr>
            <w:tcW w:type="dxa" w:w="886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04"/>
        </w:trPr>
        <w:tc>
          <w:tcPr>
            <w:tcW w:type="dxa" w:w="616"/>
            <w:tcBorders>
              <w:bottom w:sz="3.199999999999818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Ref. </w:t>
            </w:r>
          </w:p>
        </w:tc>
        <w:tc>
          <w:tcPr>
            <w:tcW w:type="dxa" w:w="3228"/>
            <w:tcBorders>
              <w:bottom w:sz="3.199999999999818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8" w:after="0"/>
              <w:ind w:left="13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Metric </w:t>
            </w:r>
          </w:p>
        </w:tc>
        <w:tc>
          <w:tcPr>
            <w:tcW w:type="dxa" w:w="1360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1360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4080"/>
            <w:gridSpan w:val="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1360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886"/>
            <w:tcBorders>
              <w:bottom w:sz="3.199999999999818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8" w:after="0"/>
              <w:ind w:left="16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E0E0E"/>
                <w:sz w:val="20"/>
              </w:rPr>
              <w:t xml:space="preserve">Year 3 </w:t>
            </w:r>
          </w:p>
        </w:tc>
      </w:tr>
      <w:tr>
        <w:trPr>
          <w:trHeight w:hRule="exact" w:val="432"/>
        </w:trPr>
        <w:tc>
          <w:tcPr>
            <w:tcW w:type="dxa" w:w="616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F1 </w:t>
            </w:r>
          </w:p>
        </w:tc>
        <w:tc>
          <w:tcPr>
            <w:tcW w:type="dxa" w:w="3228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Initial implementation </w:t>
            </w:r>
          </w:p>
        </w:tc>
        <w:tc>
          <w:tcPr>
            <w:tcW w:type="dxa" w:w="2852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3 FTEs*2 months*$8,333 per month </w:t>
            </w:r>
          </w:p>
        </w:tc>
        <w:tc>
          <w:tcPr>
            <w:tcW w:type="dxa" w:w="2740"/>
            <w:gridSpan w:val="5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1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$50,000 </w:t>
            </w:r>
          </w:p>
        </w:tc>
        <w:tc>
          <w:tcPr>
            <w:tcW w:type="dxa" w:w="886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6"/>
        </w:trPr>
        <w:tc>
          <w:tcPr>
            <w:tcW w:type="dxa" w:w="61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F2 </w:t>
            </w:r>
          </w:p>
        </w:tc>
        <w:tc>
          <w:tcPr>
            <w:tcW w:type="dxa" w:w="32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Ongoing management </w:t>
            </w:r>
          </w:p>
        </w:tc>
        <w:tc>
          <w:tcPr>
            <w:tcW w:type="dxa" w:w="285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6" w:after="0"/>
              <w:ind w:left="9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 FTE*60 hours per year*$48 per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hour </w:t>
            </w:r>
          </w:p>
        </w:tc>
        <w:tc>
          <w:tcPr>
            <w:tcW w:type="dxa" w:w="1680"/>
            <w:gridSpan w:val="3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$2,880 </w:t>
            </w:r>
          </w:p>
        </w:tc>
        <w:tc>
          <w:tcPr>
            <w:tcW w:type="dxa" w:w="106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1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$2,880 </w:t>
            </w:r>
          </w:p>
        </w:tc>
        <w:tc>
          <w:tcPr>
            <w:tcW w:type="dxa" w:w="88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0" w:right="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$2,880 </w:t>
            </w:r>
          </w:p>
        </w:tc>
      </w:tr>
      <w:tr>
        <w:trPr>
          <w:trHeight w:hRule="exact" w:val="430"/>
        </w:trPr>
        <w:tc>
          <w:tcPr>
            <w:tcW w:type="dxa" w:w="61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Ft </w:t>
            </w:r>
          </w:p>
        </w:tc>
        <w:tc>
          <w:tcPr>
            <w:tcW w:type="dxa" w:w="32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Internal effort </w:t>
            </w:r>
          </w:p>
        </w:tc>
        <w:tc>
          <w:tcPr>
            <w:tcW w:type="dxa" w:w="285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9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F1+F2 </w:t>
            </w:r>
          </w:p>
        </w:tc>
        <w:tc>
          <w:tcPr>
            <w:tcW w:type="dxa" w:w="976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$50,000 </w:t>
            </w:r>
          </w:p>
        </w:tc>
        <w:tc>
          <w:tcPr>
            <w:tcW w:type="dxa" w:w="70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$2,880 </w:t>
            </w:r>
          </w:p>
        </w:tc>
        <w:tc>
          <w:tcPr>
            <w:tcW w:type="dxa" w:w="106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0" w:right="1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$2,880 </w:t>
            </w:r>
          </w:p>
        </w:tc>
        <w:tc>
          <w:tcPr>
            <w:tcW w:type="dxa" w:w="88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" w:after="0"/>
              <w:ind w:left="0" w:right="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$2,880 </w:t>
            </w:r>
          </w:p>
        </w:tc>
      </w:tr>
      <w:tr>
        <w:trPr>
          <w:trHeight w:hRule="exact" w:val="434"/>
        </w:trPr>
        <w:tc>
          <w:tcPr>
            <w:tcW w:type="dxa" w:w="3844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7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Risk adjustment </w:t>
            </w:r>
          </w:p>
        </w:tc>
        <w:tc>
          <w:tcPr>
            <w:tcW w:type="dxa" w:w="5592"/>
            <w:gridSpan w:val="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8" w:after="0"/>
              <w:ind w:left="9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↑5% </w:t>
            </w:r>
          </w:p>
        </w:tc>
        <w:tc>
          <w:tcPr>
            <w:tcW w:type="dxa" w:w="88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4"/>
        </w:trPr>
        <w:tc>
          <w:tcPr>
            <w:tcW w:type="dxa" w:w="61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Ftr </w:t>
            </w:r>
          </w:p>
        </w:tc>
        <w:tc>
          <w:tcPr>
            <w:tcW w:type="dxa" w:w="32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Internal effort (risk-adjusted) </w:t>
            </w:r>
          </w:p>
        </w:tc>
        <w:tc>
          <w:tcPr>
            <w:tcW w:type="dxa" w:w="3828"/>
            <w:gridSpan w:val="3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18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$52,500 </w:t>
            </w:r>
          </w:p>
        </w:tc>
        <w:tc>
          <w:tcPr>
            <w:tcW w:type="dxa" w:w="70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$3,024 </w:t>
            </w:r>
          </w:p>
        </w:tc>
        <w:tc>
          <w:tcPr>
            <w:tcW w:type="dxa" w:w="1060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1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$3,024 </w:t>
            </w:r>
          </w:p>
        </w:tc>
        <w:tc>
          <w:tcPr>
            <w:tcW w:type="dxa" w:w="88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$3,024 </w:t>
            </w:r>
          </w:p>
        </w:tc>
      </w:tr>
      <w:tr>
        <w:trPr>
          <w:trHeight w:hRule="exact" w:val="388"/>
        </w:trPr>
        <w:tc>
          <w:tcPr>
            <w:tcW w:type="dxa" w:w="3844"/>
            <w:gridSpan w:val="2"/>
            <w:tcBorders/>
            <w:shd w:fill="d1d2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0" w:right="25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total: $61,572 </w:t>
            </w:r>
          </w:p>
        </w:tc>
        <w:tc>
          <w:tcPr>
            <w:tcW w:type="dxa" w:w="559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0" w:right="44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Three-year present value: $60,020 </w:t>
            </w:r>
          </w:p>
        </w:tc>
        <w:tc>
          <w:tcPr>
            <w:tcW w:type="dxa" w:w="886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750"/>
        </w:trPr>
        <w:tc>
          <w:tcPr>
            <w:tcW w:type="dxa" w:w="384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606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THE TOTAL ECONOMIC IMPACT™ OF STRIPE </w:t>
            </w:r>
          </w:p>
        </w:tc>
        <w:tc>
          <w:tcPr>
            <w:tcW w:type="dxa" w:w="8160"/>
            <w:gridSpan w:val="6"/>
            <w:vMerge/>
            <w:tcBorders/>
          </w:tcPr>
          <w:p/>
        </w:tc>
        <w:tc>
          <w:tcPr>
            <w:tcW w:type="dxa" w:w="8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606" w:after="0"/>
              <w:ind w:left="0" w:right="5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17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0" w:bottom="352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" w:type="dxa"/>
      </w:tblPr>
      <w:tblGrid>
        <w:gridCol w:w="12240"/>
      </w:tblGrid>
      <w:tr>
        <w:trPr>
          <w:trHeight w:hRule="exact" w:val="1852"/>
        </w:trPr>
        <w:tc>
          <w:tcPr>
            <w:tcW w:type="dxa" w:w="8054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186" w:after="0"/>
              <w:ind w:left="10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30"/>
              </w:rPr>
              <w:t xml:space="preserve">Financial Summary </w:t>
            </w:r>
          </w:p>
        </w:tc>
      </w:tr>
    </w:tbl>
    <w:p>
      <w:pPr>
        <w:autoSpaceDN w:val="0"/>
        <w:autoSpaceDE w:val="0"/>
        <w:widowControl/>
        <w:spacing w:line="222" w:lineRule="exact" w:before="276" w:after="370"/>
        <w:ind w:left="100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CONSOLIDATED THREE-YEAR RISK-ADJUSTED METRICS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530"/>
        <w:gridCol w:w="1530"/>
        <w:gridCol w:w="1530"/>
        <w:gridCol w:w="1530"/>
        <w:gridCol w:w="1530"/>
        <w:gridCol w:w="1530"/>
        <w:gridCol w:w="1530"/>
        <w:gridCol w:w="1530"/>
      </w:tblGrid>
      <w:tr>
        <w:trPr>
          <w:trHeight w:hRule="exact" w:val="408"/>
        </w:trPr>
        <w:tc>
          <w:tcPr>
            <w:tcW w:type="dxa" w:w="49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24" w:after="0"/>
              <w:ind w:left="0" w:right="252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Cash flows</w:t>
            </w:r>
          </w:p>
        </w:tc>
        <w:tc>
          <w:tcPr>
            <w:tcW w:type="dxa" w:w="61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0" w:after="0"/>
              <w:ind w:left="9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Financial Analysis (risk-adjusted)</w:t>
            </w:r>
          </w:p>
        </w:tc>
        <w:tc>
          <w:tcPr>
            <w:tcW w:type="dxa" w:w="4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2.00000000000045" w:type="dxa"/>
            </w:tblPr>
            <w:tblGrid>
              <w:gridCol w:w="4060"/>
            </w:tblGrid>
            <w:tr>
              <w:trPr>
                <w:trHeight w:hRule="exact" w:val="2322"/>
              </w:trPr>
              <w:tc>
                <w:tcPr>
                  <w:tcW w:type="dxa" w:w="3174"/>
                  <w:tcBorders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exact" w:before="330" w:after="0"/>
                    <w:ind w:left="14" w:right="288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424242"/>
                      <w:sz w:val="16"/>
                    </w:rPr>
                    <w:t xml:space="preserve">The financial results calculated in the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424242"/>
                      <w:sz w:val="16"/>
                    </w:rPr>
                    <w:t xml:space="preserve">Benefits and Costs sections can be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424242"/>
                      <w:sz w:val="16"/>
                    </w:rPr>
                    <w:t xml:space="preserve">used to determine the ROI and NPV for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424242"/>
                      <w:sz w:val="16"/>
                    </w:rPr>
                    <w:t xml:space="preserve">the composite organization’s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424242"/>
                      <w:sz w:val="16"/>
                    </w:rPr>
                    <w:t xml:space="preserve">investment. Forrester assumes a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424242"/>
                      <w:sz w:val="16"/>
                    </w:rPr>
                    <w:t xml:space="preserve">yearly discount rate of 10% for this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424242"/>
                      <w:sz w:val="16"/>
                    </w:rPr>
                    <w:t xml:space="preserve">analysis.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600"/>
        </w:trPr>
        <w:tc>
          <w:tcPr>
            <w:tcW w:type="dxa" w:w="1530"/>
            <w:vMerge/>
            <w:tcBorders/>
          </w:tcPr>
          <w:p/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48" w:after="0"/>
              <w:ind w:left="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$30,000,000</w:t>
            </w:r>
          </w:p>
          <w:p>
            <w:pPr>
              <w:autoSpaceDN w:val="0"/>
              <w:autoSpaceDE w:val="0"/>
              <w:widowControl/>
              <w:spacing w:line="248" w:lineRule="exact" w:before="428" w:after="0"/>
              <w:ind w:left="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$25,000,000</w:t>
            </w:r>
          </w:p>
          <w:p>
            <w:pPr>
              <w:autoSpaceDN w:val="0"/>
              <w:autoSpaceDE w:val="0"/>
              <w:widowControl/>
              <w:spacing w:line="248" w:lineRule="exact" w:before="428" w:after="0"/>
              <w:ind w:left="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$20,000,000</w:t>
            </w:r>
          </w:p>
          <w:p>
            <w:pPr>
              <w:autoSpaceDN w:val="0"/>
              <w:autoSpaceDE w:val="0"/>
              <w:widowControl/>
              <w:spacing w:line="248" w:lineRule="exact" w:before="428" w:after="0"/>
              <w:ind w:left="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$15,000,000</w:t>
            </w:r>
          </w:p>
          <w:p>
            <w:pPr>
              <w:autoSpaceDN w:val="0"/>
              <w:autoSpaceDE w:val="0"/>
              <w:widowControl/>
              <w:spacing w:line="246" w:lineRule="exact" w:before="430" w:after="0"/>
              <w:ind w:left="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$10,000,000</w:t>
            </w:r>
          </w:p>
          <w:p>
            <w:pPr>
              <w:autoSpaceDN w:val="0"/>
              <w:autoSpaceDE w:val="0"/>
              <w:widowControl/>
              <w:spacing w:line="248" w:lineRule="exact" w:before="42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$5,000,000</w:t>
            </w:r>
          </w:p>
          <w:p>
            <w:pPr>
              <w:autoSpaceDN w:val="0"/>
              <w:autoSpaceDE w:val="0"/>
              <w:widowControl/>
              <w:spacing w:line="246" w:lineRule="exact" w:before="430" w:after="0"/>
              <w:ind w:left="0" w:right="11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$0</w:t>
            </w:r>
          </w:p>
          <w:p>
            <w:pPr>
              <w:autoSpaceDN w:val="0"/>
              <w:autoSpaceDE w:val="0"/>
              <w:widowControl/>
              <w:spacing w:line="246" w:lineRule="exact" w:before="43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($5,000,000)</w:t>
            </w:r>
          </w:p>
        </w:tc>
        <w:tc>
          <w:tcPr>
            <w:tcW w:type="dxa" w:w="50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95600" cy="30099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009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30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7650"/>
            <w:gridSpan w:val="5"/>
            <w:vMerge/>
            <w:tcBorders/>
          </w:tcPr>
          <w:p/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38" w:after="0"/>
              <w:ind w:left="8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553E"/>
                <w:sz w:val="20"/>
              </w:rPr>
              <w:t xml:space="preserve">These risk-adjusted ROI and </w:t>
            </w:r>
          </w:p>
        </w:tc>
      </w:tr>
      <w:tr>
        <w:trPr>
          <w:trHeight w:hRule="exact" w:val="240"/>
        </w:trPr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7650"/>
            <w:gridSpan w:val="5"/>
            <w:vMerge/>
            <w:tcBorders/>
          </w:tcPr>
          <w:p/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8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553E"/>
                <w:sz w:val="20"/>
              </w:rPr>
              <w:t xml:space="preserve">NPV values are determined </w:t>
            </w:r>
          </w:p>
        </w:tc>
      </w:tr>
      <w:tr>
        <w:trPr>
          <w:trHeight w:hRule="exact" w:val="220"/>
        </w:trPr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7650"/>
            <w:gridSpan w:val="5"/>
            <w:vMerge/>
            <w:tcBorders/>
          </w:tcPr>
          <w:p/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8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553E"/>
                <w:sz w:val="20"/>
              </w:rPr>
              <w:t xml:space="preserve">by applying risk-adjustment </w:t>
            </w:r>
          </w:p>
        </w:tc>
      </w:tr>
      <w:tr>
        <w:trPr>
          <w:trHeight w:hRule="exact" w:val="240"/>
        </w:trPr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7650"/>
            <w:gridSpan w:val="5"/>
            <w:vMerge/>
            <w:tcBorders/>
          </w:tcPr>
          <w:p/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553E"/>
                <w:sz w:val="20"/>
              </w:rPr>
              <w:t xml:space="preserve">factors to the unadjusted </w:t>
            </w:r>
          </w:p>
        </w:tc>
      </w:tr>
      <w:tr>
        <w:trPr>
          <w:trHeight w:hRule="exact" w:val="220"/>
        </w:trPr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7650"/>
            <w:gridSpan w:val="5"/>
            <w:vMerge/>
            <w:tcBorders/>
          </w:tcPr>
          <w:p/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8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553E"/>
                <w:sz w:val="20"/>
              </w:rPr>
              <w:t xml:space="preserve">results in each Benefit and </w:t>
            </w:r>
          </w:p>
        </w:tc>
      </w:tr>
      <w:tr>
        <w:trPr>
          <w:trHeight w:hRule="exact" w:val="860"/>
        </w:trPr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7650"/>
            <w:gridSpan w:val="5"/>
            <w:vMerge/>
            <w:tcBorders/>
          </w:tcPr>
          <w:p/>
        </w:tc>
        <w:tc>
          <w:tcPr>
            <w:tcW w:type="dxa" w:w="4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8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553E"/>
                <w:sz w:val="20"/>
              </w:rPr>
              <w:t xml:space="preserve">Cost section. </w:t>
            </w:r>
          </w:p>
        </w:tc>
      </w:tr>
      <w:tr>
        <w:trPr>
          <w:trHeight w:hRule="exact" w:val="360"/>
        </w:trPr>
        <w:tc>
          <w:tcPr>
            <w:tcW w:type="dxa" w:w="1530"/>
            <w:vMerge/>
            <w:tcBorders/>
          </w:tcPr>
          <w:p/>
        </w:tc>
        <w:tc>
          <w:tcPr>
            <w:tcW w:type="dxa" w:w="1530"/>
            <w:vMerge/>
            <w:tcBorders/>
          </w:tcPr>
          <w:p/>
        </w:tc>
        <w:tc>
          <w:tcPr>
            <w:tcW w:type="dxa" w:w="1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6" w:after="0"/>
              <w:ind w:left="0" w:right="31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Initial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6" w:after="0"/>
              <w:ind w:left="0" w:right="22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Year 1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6" w:after="0"/>
              <w:ind w:left="0" w:right="28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Year 2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6" w:after="0"/>
              <w:ind w:left="3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Year 3</w:t>
            </w:r>
          </w:p>
        </w:tc>
        <w:tc>
          <w:tcPr>
            <w:tcW w:type="dxa" w:w="1530"/>
            <w:vMerge/>
            <w:tcBorders/>
          </w:tcPr>
          <w:p/>
        </w:tc>
      </w:tr>
      <w:tr>
        <w:trPr>
          <w:trHeight w:hRule="exact" w:val="940"/>
        </w:trPr>
        <w:tc>
          <w:tcPr>
            <w:tcW w:type="dxa" w:w="1530"/>
            <w:vMerge/>
            <w:tcBorders/>
          </w:tcPr>
          <w:p/>
        </w:tc>
        <w:tc>
          <w:tcPr>
            <w:tcW w:type="dxa" w:w="1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0" w:after="0"/>
              <w:ind w:left="0" w:right="29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Total costs</w:t>
            </w:r>
          </w:p>
        </w:tc>
        <w:tc>
          <w:tcPr>
            <w:tcW w:type="dxa" w:w="1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Total benefits</w:t>
            </w:r>
          </w:p>
        </w:tc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0" w:after="0"/>
              <w:ind w:left="2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Cumulative net benefits</w:t>
            </w:r>
          </w:p>
        </w:tc>
        <w:tc>
          <w:tcPr>
            <w:tcW w:type="dxa" w:w="153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8.0" w:type="dxa"/>
      </w:tblPr>
      <w:tblGrid>
        <w:gridCol w:w="1530"/>
        <w:gridCol w:w="1530"/>
        <w:gridCol w:w="1530"/>
        <w:gridCol w:w="1530"/>
        <w:gridCol w:w="1530"/>
        <w:gridCol w:w="1530"/>
        <w:gridCol w:w="1530"/>
        <w:gridCol w:w="1530"/>
      </w:tblGrid>
      <w:tr>
        <w:trPr>
          <w:trHeight w:hRule="exact" w:val="724"/>
        </w:trPr>
        <w:tc>
          <w:tcPr>
            <w:tcW w:type="dxa" w:w="10732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82"/>
        </w:trPr>
        <w:tc>
          <w:tcPr>
            <w:tcW w:type="dxa" w:w="5752"/>
            <w:gridSpan w:val="4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Cash Flow Analysis (Risk-Adjusted Estimates) </w:t>
            </w:r>
          </w:p>
        </w:tc>
        <w:tc>
          <w:tcPr>
            <w:tcW w:type="dxa" w:w="1438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1438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664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2812"/>
            <w:gridSpan w:val="2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6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Initial </w:t>
            </w:r>
          </w:p>
        </w:tc>
        <w:tc>
          <w:tcPr>
            <w:tcW w:type="dxa" w:w="144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6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1 </w:t>
            </w:r>
          </w:p>
        </w:tc>
        <w:tc>
          <w:tcPr>
            <w:tcW w:type="dxa" w:w="150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6" w:after="0"/>
              <w:ind w:left="0" w:right="4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2 </w:t>
            </w:r>
          </w:p>
        </w:tc>
        <w:tc>
          <w:tcPr>
            <w:tcW w:type="dxa" w:w="1438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6" w:after="0"/>
              <w:ind w:left="0" w:right="4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Year 3 </w:t>
            </w:r>
          </w:p>
        </w:tc>
        <w:tc>
          <w:tcPr>
            <w:tcW w:type="dxa" w:w="1440"/>
            <w:tcBorders>
              <w:bottom w:sz="4.0" w:val="single" w:color="#000000"/>
            </w:tcBorders>
            <w:shd w:fill="39b88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6" w:after="0"/>
              <w:ind w:left="0" w:right="4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Total </w:t>
            </w:r>
          </w:p>
        </w:tc>
        <w:tc>
          <w:tcPr>
            <w:tcW w:type="dxa" w:w="1438"/>
            <w:tcBorders>
              <w:bottom w:sz="4.0" w:val="single" w:color="#000000"/>
            </w:tcBorders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2" w:after="0"/>
              <w:ind w:left="804" w:right="0" w:hanging="20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Present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Value </w:t>
            </w:r>
          </w:p>
        </w:tc>
        <w:tc>
          <w:tcPr>
            <w:tcW w:type="dxa" w:w="6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8"/>
        </w:trPr>
        <w:tc>
          <w:tcPr>
            <w:tcW w:type="dxa" w:w="155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Total costs </w:t>
            </w:r>
          </w:p>
        </w:tc>
        <w:tc>
          <w:tcPr>
            <w:tcW w:type="dxa" w:w="12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($210,000) </w:t>
            </w:r>
          </w:p>
        </w:tc>
        <w:tc>
          <w:tcPr>
            <w:tcW w:type="dxa" w:w="14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($2,765,045) </w:t>
            </w:r>
          </w:p>
        </w:tc>
        <w:tc>
          <w:tcPr>
            <w:tcW w:type="dxa" w:w="15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($2,789,086) </w:t>
            </w:r>
          </w:p>
        </w:tc>
        <w:tc>
          <w:tcPr>
            <w:tcW w:type="dxa" w:w="143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($2,813,126) </w:t>
            </w:r>
          </w:p>
        </w:tc>
        <w:tc>
          <w:tcPr>
            <w:tcW w:type="dxa" w:w="14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($8,577,257) </w:t>
            </w:r>
          </w:p>
        </w:tc>
        <w:tc>
          <w:tcPr>
            <w:tcW w:type="dxa" w:w="1438"/>
            <w:tcBorders>
              <w:top w:sz="4.0" w:val="single" w:color="#000000"/>
              <w:bottom w:sz="4.0" w:val="single" w:color="#000000"/>
            </w:tcBorders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($7,142,250) </w:t>
            </w:r>
          </w:p>
        </w:tc>
        <w:tc>
          <w:tcPr>
            <w:tcW w:type="dxa" w:w="6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8"/>
        </w:trPr>
        <w:tc>
          <w:tcPr>
            <w:tcW w:type="dxa" w:w="155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Total benefits </w:t>
            </w:r>
          </w:p>
        </w:tc>
        <w:tc>
          <w:tcPr>
            <w:tcW w:type="dxa" w:w="12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$0 </w:t>
            </w:r>
          </w:p>
        </w:tc>
        <w:tc>
          <w:tcPr>
            <w:tcW w:type="dxa" w:w="14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$11,141,290 </w:t>
            </w:r>
          </w:p>
        </w:tc>
        <w:tc>
          <w:tcPr>
            <w:tcW w:type="dxa" w:w="15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$12,303,580 </w:t>
            </w:r>
          </w:p>
        </w:tc>
        <w:tc>
          <w:tcPr>
            <w:tcW w:type="dxa" w:w="143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$13,465,870 </w:t>
            </w:r>
          </w:p>
        </w:tc>
        <w:tc>
          <w:tcPr>
            <w:tcW w:type="dxa" w:w="14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$36,910,740 </w:t>
            </w:r>
          </w:p>
        </w:tc>
        <w:tc>
          <w:tcPr>
            <w:tcW w:type="dxa" w:w="1438"/>
            <w:tcBorders>
              <w:top w:sz="4.0" w:val="single" w:color="#000000"/>
              <w:bottom w:sz="4.0" w:val="single" w:color="#000000"/>
            </w:tcBorders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$30,413,801 </w:t>
            </w:r>
          </w:p>
        </w:tc>
        <w:tc>
          <w:tcPr>
            <w:tcW w:type="dxa" w:w="6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0"/>
        </w:trPr>
        <w:tc>
          <w:tcPr>
            <w:tcW w:type="dxa" w:w="155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Net benefits </w:t>
            </w:r>
          </w:p>
        </w:tc>
        <w:tc>
          <w:tcPr>
            <w:tcW w:type="dxa" w:w="12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($210,000) </w:t>
            </w:r>
          </w:p>
        </w:tc>
        <w:tc>
          <w:tcPr>
            <w:tcW w:type="dxa" w:w="14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$8,710,129 </w:t>
            </w:r>
          </w:p>
        </w:tc>
        <w:tc>
          <w:tcPr>
            <w:tcW w:type="dxa" w:w="15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$9,848,386 </w:t>
            </w:r>
          </w:p>
        </w:tc>
        <w:tc>
          <w:tcPr>
            <w:tcW w:type="dxa" w:w="143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$10,986,638 </w:t>
            </w:r>
          </w:p>
        </w:tc>
        <w:tc>
          <w:tcPr>
            <w:tcW w:type="dxa" w:w="14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$29,335,154 </w:t>
            </w:r>
          </w:p>
        </w:tc>
        <w:tc>
          <w:tcPr>
            <w:tcW w:type="dxa" w:w="1438"/>
            <w:tcBorders>
              <w:top w:sz="4.0" w:val="single" w:color="#000000"/>
              <w:bottom w:sz="4.0" w:val="single" w:color="#000000"/>
            </w:tcBorders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$24,101,886 </w:t>
            </w:r>
          </w:p>
        </w:tc>
        <w:tc>
          <w:tcPr>
            <w:tcW w:type="dxa" w:w="6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8"/>
        </w:trPr>
        <w:tc>
          <w:tcPr>
            <w:tcW w:type="dxa" w:w="5752"/>
            <w:gridSpan w:val="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ROI </w:t>
            </w:r>
          </w:p>
        </w:tc>
        <w:tc>
          <w:tcPr>
            <w:tcW w:type="dxa" w:w="143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38"/>
            <w:tcBorders>
              <w:top w:sz="4.0" w:val="single" w:color="#000000"/>
              <w:bottom w:sz="4.0" w:val="single" w:color="#000000"/>
            </w:tcBorders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326% </w:t>
            </w:r>
          </w:p>
        </w:tc>
        <w:tc>
          <w:tcPr>
            <w:tcW w:type="dxa" w:w="6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118"/>
        </w:trPr>
        <w:tc>
          <w:tcPr>
            <w:tcW w:type="dxa" w:w="5752"/>
            <w:gridSpan w:val="4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97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THE TOTAL ECONOMIC IMPACT™ OF STRIPE </w:t>
            </w:r>
          </w:p>
        </w:tc>
        <w:tc>
          <w:tcPr>
            <w:tcW w:type="dxa" w:w="143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3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970" w:after="0"/>
              <w:ind w:left="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18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0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3858260</wp:posOffset>
            </wp:positionH>
            <wp:positionV relativeFrom="page">
              <wp:posOffset>1257300</wp:posOffset>
            </wp:positionV>
            <wp:extent cx="3911599" cy="7667749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1599" cy="766774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2" w:lineRule="exact" w:before="0" w:after="90"/>
        <w:ind w:left="1008" w:right="6048" w:firstLine="0"/>
        <w:jc w:val="left"/>
      </w:pPr>
      <w:r>
        <w:rPr>
          <w:rFonts w:ascii="Arial" w:hAnsi="Arial" w:eastAsia="Arial"/>
          <w:b/>
          <w:i w:val="0"/>
          <w:color w:val="000000"/>
          <w:sz w:val="30"/>
        </w:rPr>
        <w:t>Appendix A:</w:t>
      </w:r>
      <w:r>
        <w:rPr>
          <w:rFonts w:ascii="Arial" w:hAnsi="Arial" w:eastAsia="Arial"/>
          <w:b/>
          <w:i w:val="0"/>
          <w:color w:val="000000"/>
          <w:sz w:val="30"/>
        </w:rPr>
        <w:t xml:space="preserve">Total Economic </w:t>
      </w:r>
      <w:r>
        <w:br/>
      </w:r>
      <w:r>
        <w:rPr>
          <w:rFonts w:ascii="Arial" w:hAnsi="Arial" w:eastAsia="Arial"/>
          <w:b/>
          <w:i w:val="0"/>
          <w:color w:val="000000"/>
          <w:sz w:val="30"/>
        </w:rPr>
        <w:t>Impact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5644"/>
        <w:gridCol w:w="5644"/>
      </w:tblGrid>
      <w:tr>
        <w:trPr>
          <w:trHeight w:hRule="exact" w:val="290"/>
        </w:trPr>
        <w:tc>
          <w:tcPr>
            <w:tcW w:type="dxa" w:w="6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Total Economic Impact is a methodology developed </w:t>
            </w:r>
          </w:p>
        </w:tc>
        <w:tc>
          <w:tcPr>
            <w:tcW w:type="dxa" w:w="46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9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PRESENT VALUE (PV) </w:t>
            </w:r>
          </w:p>
        </w:tc>
      </w:tr>
      <w:tr>
        <w:trPr>
          <w:trHeight w:hRule="exact" w:val="1930"/>
        </w:trPr>
        <w:tc>
          <w:tcPr>
            <w:tcW w:type="dxa" w:w="6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8" w:after="0"/>
              <w:ind w:left="508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by Forrester Research that enhances a company’s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technology decision-making processes and assists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vendors in communicating the value proposition of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their products and services to clients. The TEI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methodology helps companies demonstrate, justify,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and realize the tangible value of IT initiatives to both </w:t>
            </w:r>
          </w:p>
        </w:tc>
        <w:tc>
          <w:tcPr>
            <w:tcW w:type="dxa" w:w="46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94" w:after="0"/>
              <w:ind w:left="96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present or current value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(discounted) cost and benefit estimates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given at an interest rate (the discount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rate). The PV of costs and benefits feed </w:t>
            </w: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into the total NPV of cash flows. </w:t>
            </w:r>
          </w:p>
        </w:tc>
      </w:tr>
    </w:tbl>
    <w:p>
      <w:pPr>
        <w:autoSpaceDN w:val="0"/>
        <w:autoSpaceDE w:val="0"/>
        <w:widowControl/>
        <w:spacing w:line="274" w:lineRule="exact" w:before="14" w:after="12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senior management and other key business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5644"/>
        <w:gridCol w:w="5644"/>
      </w:tblGrid>
      <w:tr>
        <w:trPr>
          <w:trHeight w:hRule="exact" w:val="280"/>
        </w:trPr>
        <w:tc>
          <w:tcPr>
            <w:tcW w:type="dxa" w:w="62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" w:after="0"/>
              <w:ind w:left="5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stakeholders. </w:t>
            </w:r>
          </w:p>
        </w:tc>
        <w:tc>
          <w:tcPr>
            <w:tcW w:type="dxa" w:w="40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0" w:after="0"/>
              <w:ind w:left="8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NET PRESENT VALUE (NPV) </w:t>
            </w:r>
          </w:p>
        </w:tc>
      </w:tr>
      <w:tr>
        <w:trPr>
          <w:trHeight w:hRule="exact" w:val="472"/>
        </w:trPr>
        <w:tc>
          <w:tcPr>
            <w:tcW w:type="dxa" w:w="62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10" w:after="0"/>
              <w:ind w:left="5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TOTAL ECONOMIC IMPACT APPROACH </w:t>
            </w:r>
          </w:p>
        </w:tc>
        <w:tc>
          <w:tcPr>
            <w:tcW w:type="dxa" w:w="40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8" w:after="0"/>
              <w:ind w:left="82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424242"/>
                <w:sz w:val="20"/>
              </w:rPr>
              <w:t xml:space="preserve">The present or current value of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4"/>
        <w:ind w:left="0" w:right="0"/>
      </w:pPr>
    </w:p>
    <w:p>
      <w:pPr>
        <w:sectPr>
          <w:pgSz w:w="12240" w:h="15840"/>
          <w:pgMar w:top="578" w:right="952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0"/>
        <w:ind w:left="1008" w:right="864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Benefits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represent the value delivered to the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business by the product. The TEI methodology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places equal weight on the measure of benefits and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measure of costs, allowing for a full examination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of the effect of the technology on the entire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organization. </w:t>
      </w:r>
    </w:p>
    <w:p>
      <w:pPr>
        <w:autoSpaceDN w:val="0"/>
        <w:autoSpaceDE w:val="0"/>
        <w:widowControl/>
        <w:spacing w:line="300" w:lineRule="exact" w:before="140" w:after="0"/>
        <w:ind w:left="1008" w:right="864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Costs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consider all expenses necessary to deliver the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proposed value, or benefits, of the product. The cost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category within TEI captures incremental costs over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existing environment for ongoing costs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associated with the solution. </w:t>
      </w:r>
    </w:p>
    <w:p>
      <w:pPr>
        <w:autoSpaceDN w:val="0"/>
        <w:autoSpaceDE w:val="0"/>
        <w:widowControl/>
        <w:spacing w:line="300" w:lineRule="exact" w:before="142" w:after="0"/>
        <w:ind w:left="1008" w:right="864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Flexibility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represents the strategic value that can be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obtained for some future additional investment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building on top of the initial investment already made. </w:t>
      </w:r>
    </w:p>
    <w:p>
      <w:pPr>
        <w:autoSpaceDN w:val="0"/>
        <w:autoSpaceDE w:val="0"/>
        <w:widowControl/>
        <w:spacing w:line="300" w:lineRule="exact" w:before="0" w:after="0"/>
        <w:ind w:left="1008" w:right="115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Having the ability to capture that benefit has a PV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that can be estimated. </w:t>
      </w:r>
    </w:p>
    <w:p>
      <w:pPr>
        <w:autoSpaceDN w:val="0"/>
        <w:autoSpaceDE w:val="0"/>
        <w:widowControl/>
        <w:spacing w:line="300" w:lineRule="exact" w:before="144" w:after="0"/>
        <w:ind w:left="1008" w:right="1008" w:firstLine="0"/>
        <w:jc w:val="left"/>
      </w:pPr>
      <w:r>
        <w:rPr>
          <w:rFonts w:ascii="Arial" w:hAnsi="Arial" w:eastAsia="Arial"/>
          <w:b/>
          <w:i w:val="0"/>
          <w:color w:val="424242"/>
          <w:sz w:val="20"/>
        </w:rPr>
        <w:t>Risks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measure the uncertainty of benefit and cost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estimates given: 1) the likelihood that estimates will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meet original projections and 2) the likelihood that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estimates will be tracked over time. TEI risk factors </w:t>
      </w:r>
    </w:p>
    <w:p>
      <w:pPr>
        <w:autoSpaceDN w:val="0"/>
        <w:autoSpaceDE w:val="0"/>
        <w:widowControl/>
        <w:spacing w:line="224" w:lineRule="exact" w:before="60" w:after="258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are based on “triangular distribution.”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288"/>
      </w:tblGrid>
      <w:tr>
        <w:trPr>
          <w:trHeight w:hRule="exact" w:val="456"/>
        </w:trPr>
        <w:tc>
          <w:tcPr>
            <w:tcW w:type="dxa" w:w="576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16" w:after="0"/>
              <w:ind w:left="10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The initial investment column contains costs incurred at “time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1288"/>
      </w:tblGrid>
      <w:tr>
        <w:trPr>
          <w:trHeight w:hRule="exact" w:val="300"/>
        </w:trPr>
        <w:tc>
          <w:tcPr>
            <w:tcW w:type="dxa" w:w="542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5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0” or at the beginning of Year 1 that are not discounted. All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1288"/>
      </w:tblGrid>
      <w:tr>
        <w:trPr>
          <w:trHeight w:hRule="exact" w:val="292"/>
        </w:trPr>
        <w:tc>
          <w:tcPr>
            <w:tcW w:type="dxa" w:w="552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5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other cash flows are discounted using the discount rate at the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1288"/>
      </w:tblGrid>
      <w:tr>
        <w:trPr>
          <w:trHeight w:hRule="exact" w:val="292"/>
        </w:trPr>
        <w:tc>
          <w:tcPr>
            <w:tcW w:type="dxa" w:w="548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5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end of the year. PV calculations are calculated for each total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1288"/>
      </w:tblGrid>
      <w:tr>
        <w:trPr>
          <w:trHeight w:hRule="exact" w:val="240"/>
        </w:trPr>
        <w:tc>
          <w:tcPr>
            <w:tcW w:type="dxa" w:w="546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5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cost and benefit estimate. NPV calculations in the summary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1288"/>
      </w:tblGrid>
      <w:tr>
        <w:trPr>
          <w:trHeight w:hRule="exact" w:val="240"/>
        </w:trPr>
        <w:tc>
          <w:tcPr>
            <w:tcW w:type="dxa" w:w="514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5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tables are the sum of the initial investment and the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1288"/>
      </w:tblGrid>
      <w:tr>
        <w:trPr>
          <w:trHeight w:hRule="exact" w:val="240"/>
        </w:trPr>
        <w:tc>
          <w:tcPr>
            <w:tcW w:type="dxa" w:w="550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5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discounted cash flows in each year. Sums and present value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1288"/>
      </w:tblGrid>
      <w:tr>
        <w:trPr>
          <w:trHeight w:hRule="exact" w:val="240"/>
        </w:trPr>
        <w:tc>
          <w:tcPr>
            <w:tcW w:type="dxa" w:w="552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5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calculations of the Total Benefits, Total Costs, and Cash Flow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11288"/>
      </w:tblGrid>
      <w:tr>
        <w:trPr>
          <w:trHeight w:hRule="exact" w:val="322"/>
        </w:trPr>
        <w:tc>
          <w:tcPr>
            <w:tcW w:type="dxa" w:w="5500"/>
            <w:tcBorders/>
            <w:shd w:fill="d1d2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5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tables may not exactly add up, as some rounding may occur.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78" w:right="952" w:bottom="352" w:left="0" w:header="720" w:footer="720" w:gutter="0"/>
          <w:cols w:num="2" w:equalWidth="0">
            <w:col w:w="6656" w:space="0"/>
            <w:col w:w="4631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880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(discounted) future net cash flows given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 interest rate (the discount rate). A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positive project NPV normally indicates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that the investment should be made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unless other projects have higher NPVs. </w:t>
      </w:r>
    </w:p>
    <w:p>
      <w:pPr>
        <w:autoSpaceDN w:val="0"/>
        <w:autoSpaceDE w:val="0"/>
        <w:widowControl/>
        <w:spacing w:line="224" w:lineRule="exact" w:before="588" w:after="0"/>
        <w:ind w:left="88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RETURN ON INVESTMENT (ROI) </w:t>
      </w:r>
    </w:p>
    <w:p>
      <w:pPr>
        <w:autoSpaceDN w:val="0"/>
        <w:autoSpaceDE w:val="0"/>
        <w:widowControl/>
        <w:spacing w:line="306" w:lineRule="exact" w:before="176" w:after="0"/>
        <w:ind w:left="880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 project’s expected return in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percentage terms. ROI is calculated by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dividing net benefits (benefits less costs)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by costs. </w:t>
      </w:r>
    </w:p>
    <w:p>
      <w:pPr>
        <w:autoSpaceDN w:val="0"/>
        <w:autoSpaceDE w:val="0"/>
        <w:widowControl/>
        <w:spacing w:line="222" w:lineRule="exact" w:before="588" w:after="0"/>
        <w:ind w:left="88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DISCOUNT RATE </w:t>
      </w:r>
    </w:p>
    <w:p>
      <w:pPr>
        <w:autoSpaceDN w:val="0"/>
        <w:autoSpaceDE w:val="0"/>
        <w:widowControl/>
        <w:spacing w:line="300" w:lineRule="exact" w:before="200" w:after="0"/>
        <w:ind w:left="880" w:right="432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interest rate used in cash flow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analysis to take into account the </w:t>
      </w:r>
      <w:r>
        <w:br/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time value of money. Organizations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typically use discount rates between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8% and 16%. </w:t>
      </w:r>
    </w:p>
    <w:p>
      <w:pPr>
        <w:autoSpaceDN w:val="0"/>
        <w:autoSpaceDE w:val="0"/>
        <w:widowControl/>
        <w:spacing w:line="224" w:lineRule="exact" w:before="588" w:after="0"/>
        <w:ind w:left="88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PAYBACK PERIOD </w:t>
      </w:r>
    </w:p>
    <w:p>
      <w:pPr>
        <w:autoSpaceDN w:val="0"/>
        <w:autoSpaceDE w:val="0"/>
        <w:widowControl/>
        <w:spacing w:line="300" w:lineRule="exact" w:before="198" w:after="1318"/>
        <w:ind w:left="880" w:right="144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breakeven point for an investment.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This is the point in time at which net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benefits (benefits minus costs) equal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initial investment or cost. </w:t>
      </w:r>
    </w:p>
    <w:p>
      <w:pPr>
        <w:sectPr>
          <w:type w:val="nextColumn"/>
          <w:pgSz w:w="12240" w:h="15840"/>
          <w:pgMar w:top="578" w:right="952" w:bottom="352" w:left="0" w:header="720" w:footer="720" w:gutter="0"/>
          <w:cols w:num="2" w:equalWidth="0">
            <w:col w:w="6656" w:space="0"/>
            <w:col w:w="4631" w:space="0"/>
          </w:cols>
          <w:docGrid w:linePitch="360"/>
        </w:sectPr>
      </w:pPr>
    </w:p>
    <w:p>
      <w:pPr>
        <w:autoSpaceDN w:val="0"/>
        <w:tabs>
          <w:tab w:pos="11100" w:val="left"/>
        </w:tabs>
        <w:autoSpaceDE w:val="0"/>
        <w:widowControl/>
        <w:spacing w:line="164" w:lineRule="exact" w:before="0" w:after="0"/>
        <w:ind w:left="100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19 </w:t>
      </w:r>
    </w:p>
    <w:p>
      <w:pPr>
        <w:sectPr>
          <w:type w:val="continuous"/>
          <w:pgSz w:w="12240" w:h="15840"/>
          <w:pgMar w:top="578" w:right="952" w:bottom="35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8"/>
        <w:ind w:left="0" w:right="0"/>
      </w:pPr>
    </w:p>
    <w:p>
      <w:pPr>
        <w:autoSpaceDN w:val="0"/>
        <w:autoSpaceDE w:val="0"/>
        <w:widowControl/>
        <w:spacing w:line="336" w:lineRule="exact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0"/>
        </w:rPr>
        <w:t xml:space="preserve">Appendix B: Endnotes </w:t>
      </w:r>
    </w:p>
    <w:p>
      <w:pPr>
        <w:autoSpaceDN w:val="0"/>
        <w:autoSpaceDE w:val="0"/>
        <w:widowControl/>
        <w:spacing w:line="300" w:lineRule="exact" w:before="426" w:after="0"/>
        <w:ind w:left="0" w:right="576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13"/>
        </w:rPr>
        <w:t>1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 Total Economic Impact is a methodology developed by Forrester Research that enhances a company’s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technology decision-making processes and assists vendors in communicating the value proposition of their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products and services to clients. The TEI methodology helps companies demonstrate, justify, and realize the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tangible value of IT initiatives to both senior management and other key business stakeholders. </w:t>
      </w:r>
    </w:p>
    <w:p>
      <w:pPr>
        <w:autoSpaceDN w:val="0"/>
        <w:tabs>
          <w:tab w:pos="10092" w:val="left"/>
        </w:tabs>
        <w:autoSpaceDE w:val="0"/>
        <w:widowControl/>
        <w:spacing w:line="164" w:lineRule="exact" w:before="1185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20 </w:t>
      </w:r>
    </w:p>
    <w:p>
      <w:pPr>
        <w:sectPr>
          <w:pgSz w:w="12240" w:h="15840"/>
          <w:pgMar w:top="580" w:right="952" w:bottom="352" w:left="10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3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7620</wp:posOffset>
            </wp:positionV>
            <wp:extent cx="7786370" cy="10045012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86370" cy="100450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92" w:val="left"/>
        </w:tabs>
        <w:autoSpaceDE w:val="0"/>
        <w:widowControl/>
        <w:spacing w:line="164" w:lineRule="exact" w:before="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THE TOTAL ECONOMIC IMPACT™ OF STRIPE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21 </w:t>
      </w:r>
    </w:p>
    <w:sectPr w:rsidR="00FC693F" w:rsidRPr="0006063C" w:rsidSect="00034616">
      <w:pgSz w:w="12240" w:h="15840"/>
      <w:pgMar w:top="1440" w:right="952" w:bottom="352" w:left="1008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stripe.com/enterprise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