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D552E">
      <w:pPr>
        <w:jc w:val="center"/>
      </w:pPr>
      <w:r>
        <w:rPr>
          <w:rFonts w:ascii="黑体" w:hAnsi="黑体"/>
          <w:sz w:val="32"/>
        </w:rPr>
        <w:t>模型说明书（Model_Description）</w:t>
      </w:r>
    </w:p>
    <w:p w14:paraId="72EFE8D0">
      <w:r>
        <w:t>一、模型名称与版本</w:t>
      </w:r>
    </w:p>
    <w:p w14:paraId="2D0E8A75">
      <w:r>
        <w:t>YOLOv10s - 校园场景人类行为识别模型</w:t>
      </w:r>
      <w:r>
        <w:br w:type="textWrapping"/>
      </w:r>
      <w:r>
        <w:t>DeepSeek-Lite - 校园语义告警与知识问答模型</w:t>
      </w:r>
    </w:p>
    <w:p w14:paraId="1F7A4662">
      <w:r>
        <w:t>二、训练数据来源与规模</w:t>
      </w:r>
    </w:p>
    <w:p w14:paraId="277F81A0">
      <w:r>
        <w:t xml:space="preserve">YOLO 模型使用团队自采校园跌倒、行走、打闹等行为图片共 </w:t>
      </w:r>
      <w:r>
        <w:rPr>
          <w:rFonts w:hint="eastAsia" w:eastAsia="宋体"/>
          <w:lang w:val="en-US" w:eastAsia="zh-CN"/>
        </w:rPr>
        <w:t>5200</w:t>
      </w:r>
      <w:r>
        <w:t xml:space="preserve"> 张，数据经过脱敏处理；DeepSeek 模型使用 16000 条微调语料，其中 9600 条为项目专属场景语料，3200 条为通用知识语料，3200 条为融合语料。</w:t>
      </w:r>
    </w:p>
    <w:p w14:paraId="1232B7B9">
      <w:r>
        <w:t>三、模型结构</w:t>
      </w:r>
    </w:p>
    <w:p w14:paraId="0D01AC0A">
      <w:r>
        <w:t>YOLOv10s 模型采用 CSPDarknet 主干网络结构，PAN-FPN 作为特征融合层，输出三尺度检测头；DeepSeek-Lite 模型基于 Transformer 架构，采用 LoRA 低秩适配微调。</w:t>
      </w:r>
    </w:p>
    <w:p w14:paraId="265D6684">
      <w:r>
        <w:t>四、训练参数与设备</w:t>
      </w:r>
    </w:p>
    <w:p w14:paraId="49539986">
      <w:pPr>
        <w:rPr>
          <w:rFonts w:hint="eastAsia"/>
        </w:rPr>
      </w:pPr>
      <w:r>
        <w:t>YOLOv10s 模型参数：</w:t>
      </w:r>
      <w:r>
        <w:rPr>
          <w:rFonts w:hint="eastAsia"/>
        </w:rPr>
        <w:t>epochs=150,imgsz=640,batch=16, device=0,optimizer="AdamW",lr0=0.001,cos_lr=True, warmup_epochs=5,patience=150,</w:t>
      </w:r>
    </w:p>
    <w:p w14:paraId="04526E62">
      <w:pPr>
        <w:rPr>
          <w:rFonts w:hint="eastAsia"/>
        </w:rPr>
      </w:pPr>
      <w:r>
        <w:rPr>
          <w:rFonts w:hint="eastAsia"/>
        </w:rPr>
        <w:t xml:space="preserve"> # 数据增强</w:t>
      </w:r>
    </w:p>
    <w:p w14:paraId="2F4705F6">
      <w:r>
        <w:rPr>
          <w:rFonts w:hint="eastAsia"/>
        </w:rPr>
        <w:t>degrees=10,translate=0.05,scale=0.3,shear=1.0,fliplr=0.5,mosaic=0.8,mixup=0.1,hsv_h=0.015, hsv_s=0.5,hsv_v=0.3</w:t>
      </w:r>
      <w:r>
        <w:br w:type="textWrapping"/>
      </w:r>
      <w:r>
        <w:t>DeepSeek 微调参数：</w:t>
      </w:r>
    </w:p>
    <w:p w14:paraId="73271808">
      <w:pPr>
        <w:rPr>
          <w:rFonts w:hint="eastAsia"/>
        </w:rPr>
      </w:pPr>
      <w:r>
        <w:rPr>
          <w:rFonts w:hint="eastAsia"/>
        </w:rPr>
        <w:t># ================== 核心训练参数 ==================</w:t>
      </w:r>
    </w:p>
    <w:p w14:paraId="53DADF1C">
      <w:pPr>
        <w:rPr>
          <w:rFonts w:hint="eastAsia"/>
        </w:rPr>
      </w:pPr>
      <w:r>
        <w:rPr>
          <w:rFonts w:hint="eastAsia"/>
        </w:rPr>
        <w:t>batch_size = 2</w:t>
      </w:r>
    </w:p>
    <w:p w14:paraId="656106E3">
      <w:pPr>
        <w:rPr>
          <w:rFonts w:hint="eastAsia"/>
        </w:rPr>
      </w:pPr>
      <w:r>
        <w:rPr>
          <w:rFonts w:hint="eastAsia"/>
        </w:rPr>
        <w:t>gradient_accumulation_steps = 8</w:t>
      </w:r>
    </w:p>
    <w:p w14:paraId="25A2BB0A">
      <w:pPr>
        <w:rPr>
          <w:rFonts w:hint="eastAsia"/>
        </w:rPr>
      </w:pPr>
      <w:r>
        <w:rPr>
          <w:rFonts w:hint="eastAsia"/>
        </w:rPr>
        <w:t>num_epochs = 3</w:t>
      </w:r>
    </w:p>
    <w:p w14:paraId="0D40C89B">
      <w:pPr>
        <w:rPr>
          <w:rFonts w:hint="eastAsia"/>
        </w:rPr>
      </w:pPr>
      <w:r>
        <w:rPr>
          <w:rFonts w:hint="eastAsia"/>
        </w:rPr>
        <w:t>learning_rate = 2e-4</w:t>
      </w:r>
    </w:p>
    <w:p w14:paraId="38E8196B">
      <w:pPr>
        <w:rPr>
          <w:rFonts w:hint="eastAsia"/>
        </w:rPr>
      </w:pPr>
      <w:r>
        <w:rPr>
          <w:rFonts w:hint="eastAsia"/>
        </w:rPr>
        <w:t>max_length = 224</w:t>
      </w:r>
    </w:p>
    <w:p w14:paraId="3F7C5923">
      <w:pPr>
        <w:rPr>
          <w:rFonts w:hint="eastAsia"/>
        </w:rPr>
      </w:pPr>
      <w:r>
        <w:rPr>
          <w:rFonts w:hint="eastAsia"/>
        </w:rPr>
        <w:t>warmup_ratio = 0.1</w:t>
      </w:r>
    </w:p>
    <w:p w14:paraId="31A11356">
      <w:pPr>
        <w:rPr>
          <w:rFonts w:hint="eastAsia"/>
        </w:rPr>
      </w:pPr>
      <w:r>
        <w:rPr>
          <w:rFonts w:hint="eastAsia"/>
        </w:rPr>
        <w:t>weight_decay = 0.01</w:t>
      </w:r>
    </w:p>
    <w:p w14:paraId="47E0EE77">
      <w:pPr>
        <w:rPr>
          <w:rFonts w:hint="eastAsia"/>
        </w:rPr>
      </w:pPr>
      <w:r>
        <w:rPr>
          <w:rFonts w:hint="eastAsia"/>
        </w:rPr>
        <w:t># ================== LoRA 参数优化 ==================</w:t>
      </w:r>
    </w:p>
    <w:p w14:paraId="5156773E">
      <w:pPr>
        <w:rPr>
          <w:rFonts w:hint="eastAsia"/>
        </w:rPr>
      </w:pPr>
      <w:r>
        <w:rPr>
          <w:rFonts w:hint="eastAsia"/>
        </w:rPr>
        <w:t>lora_r = 16</w:t>
      </w:r>
    </w:p>
    <w:p w14:paraId="1F42956B">
      <w:pPr>
        <w:rPr>
          <w:rFonts w:hint="eastAsia"/>
        </w:rPr>
      </w:pPr>
      <w:r>
        <w:rPr>
          <w:rFonts w:hint="eastAsia"/>
        </w:rPr>
        <w:t>lora_alpha = 32</w:t>
      </w:r>
    </w:p>
    <w:p w14:paraId="138827F6">
      <w:pPr>
        <w:rPr>
          <w:rFonts w:hint="eastAsia"/>
        </w:rPr>
      </w:pPr>
      <w:r>
        <w:rPr>
          <w:rFonts w:hint="eastAsia"/>
        </w:rPr>
        <w:t>lora_dropout = 0.1</w:t>
      </w:r>
    </w:p>
    <w:p w14:paraId="302327D5">
      <w:pPr>
        <w:rPr>
          <w:rFonts w:hint="eastAsia"/>
        </w:rPr>
      </w:pPr>
      <w:r>
        <w:rPr>
          <w:rFonts w:hint="eastAsia"/>
        </w:rPr>
        <w:t>target_module_keywords = ["q_proj", "v_proj", "k_proj", "o_proj", "gate_proj", "up_proj", "down_proj"]</w:t>
      </w:r>
    </w:p>
    <w:p w14:paraId="428F3F0C">
      <w:pPr>
        <w:rPr>
          <w:rFonts w:hint="eastAsia"/>
        </w:rPr>
      </w:pPr>
      <w:r>
        <w:rPr>
          <w:rFonts w:hint="eastAsia"/>
        </w:rPr>
        <w:t># ================== 优化器参数 ==================</w:t>
      </w:r>
    </w:p>
    <w:p w14:paraId="46D01C50">
      <w:pPr>
        <w:rPr>
          <w:rFonts w:hint="eastAsia"/>
        </w:rPr>
      </w:pPr>
      <w:r>
        <w:rPr>
          <w:rFonts w:hint="eastAsia"/>
        </w:rPr>
        <w:t>max_grad_norm = 1.0</w:t>
      </w:r>
    </w:p>
    <w:p w14:paraId="769A2F97">
      <w:r>
        <w:rPr>
          <w:rFonts w:hint="eastAsia"/>
        </w:rPr>
        <w:t>lr_scheduler_type = "cosine"</w:t>
      </w:r>
      <w:r>
        <w:br w:type="textWrapping"/>
      </w:r>
      <w:r>
        <w:t>训练环境：NVIDIA RTX 4060 Laptop GPU, CUDA 12.</w:t>
      </w:r>
      <w:r>
        <w:rPr>
          <w:rFonts w:hint="eastAsia" w:eastAsia="宋体"/>
          <w:lang w:val="en-US" w:eastAsia="zh-CN"/>
        </w:rPr>
        <w:t>9</w:t>
      </w:r>
      <w:r>
        <w:t>, Python 3.10, PyTorch 2.4.0。</w:t>
      </w:r>
    </w:p>
    <w:p w14:paraId="1A31DD7B">
      <w:r>
        <w:t>五、测试结果与性能指标</w:t>
      </w:r>
    </w:p>
    <w:p w14:paraId="3A488CE0">
      <w:pPr>
        <w:rPr>
          <w:rFonts w:hint="eastAsia"/>
        </w:rPr>
      </w:pPr>
      <w:r>
        <w:t>YOLOv10s 模型在校园场景跌倒检测任务中</w:t>
      </w:r>
      <w:r>
        <w:rPr>
          <w:rFonts w:hint="eastAsia"/>
        </w:rPr>
        <w:t>最终 mAP@0.5：0.9416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mAP@0.5:0.95：0.6774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Precision：0.9165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Recall：0.8276</w:t>
      </w:r>
    </w:p>
    <w:p w14:paraId="3F9DCDAE">
      <w:r>
        <w:t xml:space="preserve">DeepSeek-Lite 模型经评测，问答生成准确率 </w:t>
      </w:r>
      <w:r>
        <w:rPr>
          <w:rFonts w:hint="eastAsia" w:eastAsia="宋体"/>
          <w:lang w:val="en-US" w:eastAsia="zh-CN"/>
        </w:rPr>
        <w:t>90</w:t>
      </w:r>
      <w:r>
        <w:t xml:space="preserve">%，语义相似度提升 18%，告警语义一致率达 </w:t>
      </w:r>
      <w:r>
        <w:rPr>
          <w:rFonts w:hint="eastAsia" w:eastAsia="宋体"/>
          <w:lang w:val="en-US" w:eastAsia="zh-CN"/>
        </w:rPr>
        <w:t>89</w:t>
      </w:r>
      <w:r>
        <w:t>%。</w:t>
      </w:r>
    </w:p>
    <w:p w14:paraId="11DD940E">
      <w:r>
        <w:t>六、微调与集成方式</w:t>
      </w:r>
    </w:p>
    <w:p w14:paraId="10AD4CB1">
      <w:r>
        <w:t>YOLO 模型部署于后端实时视频流分析模块，通过 Flask 调用；</w:t>
      </w:r>
      <w:r>
        <w:br w:type="textWrapping"/>
      </w:r>
      <w:r>
        <w:t xml:space="preserve">DeepSeek 微调模型用于高危事件语义分析，由 </w:t>
      </w:r>
      <w:r>
        <w:rPr>
          <w:rFonts w:hint="eastAsia" w:eastAsia="宋体"/>
          <w:lang w:val="en-US" w:eastAsia="zh-CN"/>
        </w:rPr>
        <w:t>Flask</w:t>
      </w:r>
      <w:r>
        <w:t xml:space="preserve"> 模块调用，生成自然语言告警结果。</w:t>
      </w:r>
    </w:p>
    <w:p w14:paraId="0F69D119">
      <w:r>
        <w:t>七、模型文件说明</w:t>
      </w:r>
      <w:bookmarkStart w:id="0" w:name="_GoBack"/>
      <w:bookmarkEnd w:id="0"/>
    </w:p>
    <w:p w14:paraId="324D1C8C">
      <w:pPr>
        <w:rPr>
          <w:rFonts w:hint="eastAsia" w:eastAsia="宋体"/>
          <w:lang w:val="en-US" w:eastAsia="zh-CN"/>
        </w:rPr>
      </w:pPr>
      <w:r>
        <w:t xml:space="preserve">YOLO </w:t>
      </w:r>
      <w:r>
        <w:rPr>
          <w:rFonts w:hint="eastAsia" w:eastAsia="宋体"/>
          <w:lang w:val="en-US" w:eastAsia="zh-CN"/>
        </w:rPr>
        <w:t>预训练模型</w:t>
      </w:r>
      <w:r>
        <w:t>：yolov10s.pt</w:t>
      </w:r>
      <w:r>
        <w:rPr>
          <w:rFonts w:hint="eastAsia" w:eastAsia="宋体"/>
          <w:lang w:val="en-US" w:eastAsia="zh-CN"/>
        </w:rPr>
        <w:t xml:space="preserve">  </w:t>
      </w:r>
      <w:r>
        <w:br w:type="textWrapping"/>
      </w:r>
      <w:r>
        <w:t xml:space="preserve">DeepSeek </w:t>
      </w:r>
      <w:r>
        <w:rPr>
          <w:rFonts w:hint="eastAsia" w:eastAsia="宋体"/>
          <w:lang w:val="en-US" w:eastAsia="zh-CN"/>
        </w:rPr>
        <w:t>基座模型</w:t>
      </w:r>
      <w:r>
        <w:t>：</w:t>
      </w:r>
      <w:r>
        <w:rPr>
          <w:rFonts w:hint="eastAsia"/>
        </w:rPr>
        <w:t>deepseek-ai/deepseek-llm-7b-chat</w:t>
      </w:r>
      <w:r>
        <w:br w:type="textWrapping"/>
      </w:r>
      <w:r>
        <w:rPr>
          <w:rFonts w:hint="eastAsia" w:eastAsia="宋体"/>
          <w:lang w:val="en-US" w:eastAsia="zh-CN"/>
        </w:rPr>
        <w:t>YOLO训练</w:t>
      </w:r>
      <w:r>
        <w:t>配置</w:t>
      </w:r>
      <w:r>
        <w:rPr>
          <w:rFonts w:hint="eastAsia" w:eastAsia="宋体"/>
          <w:lang w:val="en-US" w:eastAsia="zh-CN"/>
        </w:rPr>
        <w:t>yaml</w:t>
      </w:r>
      <w:r>
        <w:t>文件：</w:t>
      </w:r>
      <w:r>
        <w:rPr>
          <w:rFonts w:hint="eastAsia"/>
        </w:rPr>
        <w:t>nc: 3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</w:rPr>
        <w:t>names: ['Fall Detected', 'Normal', 'Resting']  # 类别名称列表</w:t>
      </w:r>
      <w:r>
        <w:rPr>
          <w:rFonts w:hint="eastAsia" w:eastAsia="宋体"/>
          <w:lang w:val="en-US" w:eastAsia="zh-CN"/>
        </w:rPr>
        <w:t xml:space="preserve">                                                    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 xml:space="preserve">                    Deepseek基座模型本地部署：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 xml:space="preserve">              from modelscope.hub.snapshot_download import snapshot_download                                                    # 下载模型到本地（会自动从国内镜像拉取）                                                                                 model_dir = snapshot_download(</w:t>
      </w:r>
    </w:p>
    <w:p w14:paraId="09F6718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"deepseek-ai/deepseek-llm-7b-chat",</w:t>
      </w:r>
    </w:p>
    <w:p w14:paraId="4C2BF90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cache_dir="DS_model"  # 可选，指定保存目录</w:t>
      </w:r>
    </w:p>
    <w:p w14:paraId="6F0326FB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</w:t>
      </w:r>
    </w:p>
    <w:p w14:paraId="5AEBBFF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print("模型下载路径：", model_dir)</w:t>
      </w:r>
      <w:r>
        <w:rPr>
          <w:rFonts w:hint="eastAsia" w:eastAsia="宋体"/>
          <w:lang w:val="en-US" w:eastAsia="zh-CN"/>
        </w:rPr>
        <w:tab/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AD75C3"/>
    <w:rsid w:val="521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832</Characters>
  <Lines>0</Lines>
  <Paragraphs>0</Paragraphs>
  <TotalTime>18</TotalTime>
  <ScaleCrop>false</ScaleCrop>
  <LinksUpToDate>false</LinksUpToDate>
  <CharactersWithSpaces>891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寻依</cp:lastModifiedBy>
  <dcterms:modified xsi:type="dcterms:W3CDTF">2025-10-26T03:05:46Z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eyJoZGlkIjoiYzg4MzhkNTM2MDQ0MzUyYjg3MmM4NTI1NjU1MTE0ZGUiLCJ1c2VySWQiOiIxNjM0NTE0NDk2In0=</vt:lpwstr>
  </property>
  <property fmtid="{D5CDD505-2E9C-101B-9397-08002B2CF9AE}" pid="3" name="KSOProductBuildVer">
    <vt:lpwstr>2052-12.1.0.23125</vt:lpwstr>
  </property>
  <property fmtid="{D5CDD505-2E9C-101B-9397-08002B2CF9AE}" pid="4" name="ICV">
    <vt:lpwstr>DC76D67072214DBABCABD32C7EE528FD_12</vt:lpwstr>
  </property>
</Properties>
</file>