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85F" w:rsidRDefault="003F0BBC">
      <w:pPr>
        <w:rPr>
          <w:b/>
        </w:rPr>
      </w:pPr>
      <w:r>
        <w:rPr>
          <w:b/>
        </w:rPr>
        <w:t>Discharge – Precipitation Data</w:t>
      </w:r>
    </w:p>
    <w:p w:rsidR="00486FD9" w:rsidRDefault="00486FD9">
      <w:r>
        <w:t>Hypothesis: Change in the suitability of freshwater habitats used for spawning, rearing and migration has</w:t>
      </w:r>
      <w:r w:rsidR="009510A9">
        <w:t xml:space="preserve"> contributed to declines in </w:t>
      </w:r>
      <w:r>
        <w:t>Chinook salmon stocks.</w:t>
      </w:r>
    </w:p>
    <w:p w:rsidR="003F0BBC" w:rsidRDefault="00486FD9">
      <w:r>
        <w:t>Do environmental forcing variables such as flow explain trends in Chinook salmon?</w:t>
      </w:r>
      <w:r w:rsidR="003F0BBC">
        <w:t xml:space="preserve"> </w:t>
      </w:r>
    </w:p>
    <w:p w:rsidR="009510A9" w:rsidRDefault="003F0BBC">
      <w:r>
        <w:t>R</w:t>
      </w:r>
      <w:r w:rsidR="00112219">
        <w:t xml:space="preserve">egionally downscaled </w:t>
      </w:r>
      <w:r>
        <w:t>estimates of monthly total precipitation (mm) 1980-2009 at a 771 x 771 meter spatial resolution</w:t>
      </w:r>
      <w:r w:rsidR="00112219">
        <w:t xml:space="preserve"> were summarized for exploration</w:t>
      </w:r>
      <w:r>
        <w:t>.</w:t>
      </w:r>
      <w:r w:rsidR="00486FD9">
        <w:t xml:space="preserve"> </w:t>
      </w:r>
      <w:r>
        <w:t>Downscaling process utilizes PRISM climatological datasets (</w:t>
      </w:r>
      <w:r w:rsidRPr="003F0BBC">
        <w:t>http://ckan.snap.uaf.edu/dataset/historical-monthly-and-derived-precipitation-products-771m-cru-ts</w:t>
      </w:r>
      <w:r>
        <w:t>).</w:t>
      </w:r>
    </w:p>
    <w:p w:rsidR="003F0BBC" w:rsidRDefault="003F0BBC">
      <w:r>
        <w:t>Literature search resulted in several hypothesis’ regarding flow or discharge effects on Chinook populations specific to life-cycle events</w:t>
      </w:r>
      <w:r w:rsidR="00876866">
        <w:t xml:space="preserve"> </w:t>
      </w:r>
      <w:r w:rsidR="00876866">
        <w:fldChar w:fldCharType="begin">
          <w:fldData xml:space="preserve">PEVuZE5vdGU+PENpdGU+PEF1dGhvcj5OZXVzd2FuZ2VyPC9BdXRob3I+PFllYXI+MjAxNTwvWWVh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</w:fldData>
        </w:fldChar>
      </w:r>
      <w:r w:rsidR="00D2630E">
        <w:instrText xml:space="preserve"> ADDIN EN.CITE </w:instrText>
      </w:r>
      <w:r w:rsidR="00D2630E">
        <w:fldChar w:fldCharType="begin">
          <w:fldData xml:space="preserve">PEVuZE5vdGU+PENpdGU+PEF1dGhvcj5OZXVzd2FuZ2VyPC9BdXRob3I+PFllYXI+MjAxNTwvWWVh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</w:fldData>
        </w:fldChar>
      </w:r>
      <w:r w:rsidR="00D2630E">
        <w:instrText xml:space="preserve"> ADDIN EN.CITE.DATA </w:instrText>
      </w:r>
      <w:r w:rsidR="00D2630E">
        <w:fldChar w:fldCharType="end"/>
      </w:r>
      <w:r w:rsidR="00876866">
        <w:fldChar w:fldCharType="separate"/>
      </w:r>
      <w:r w:rsidR="00D2630E">
        <w:rPr>
          <w:noProof/>
        </w:rPr>
        <w:t>(Schindler et al. 2013, Neuswanger et al. 2015)</w:t>
      </w:r>
      <w:r w:rsidR="00876866">
        <w:fldChar w:fldCharType="end"/>
      </w:r>
      <w:r>
        <w:t>:</w:t>
      </w:r>
    </w:p>
    <w:p w:rsidR="003F0BBC" w:rsidRPr="003F0BBC" w:rsidRDefault="003F0BBC" w:rsidP="003F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3F0BBC">
        <w:rPr>
          <w:rFonts w:ascii="Calibri" w:hAnsi="Calibri" w:cs="Calibri"/>
        </w:rPr>
        <w:t>Maximum flood peak during the spawning and incubation period</w:t>
      </w:r>
      <w:r w:rsidR="00CD0716">
        <w:rPr>
          <w:rFonts w:ascii="Calibri" w:hAnsi="Calibri" w:cs="Calibri"/>
        </w:rPr>
        <w:t xml:space="preserve"> (20 July – 25 Oct)</w:t>
      </w:r>
    </w:p>
    <w:p w:rsidR="003F0BBC" w:rsidRPr="003F0BBC" w:rsidRDefault="003F0BBC" w:rsidP="003F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3F0BBC">
        <w:rPr>
          <w:rFonts w:ascii="Calibri" w:hAnsi="Calibri" w:cs="Calibri"/>
        </w:rPr>
        <w:t>Maximum flood peak during the summer growing season</w:t>
      </w:r>
      <w:r w:rsidR="00CD0716">
        <w:rPr>
          <w:rFonts w:ascii="Calibri" w:hAnsi="Calibri" w:cs="Calibri"/>
        </w:rPr>
        <w:t xml:space="preserve"> (26 Apr – 30 Sept)</w:t>
      </w:r>
    </w:p>
    <w:p w:rsidR="003F0BBC" w:rsidRPr="003F0BBC" w:rsidRDefault="003F0BBC" w:rsidP="003F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3F0BBC">
        <w:rPr>
          <w:rFonts w:ascii="Calibri" w:hAnsi="Calibri" w:cs="Calibri"/>
        </w:rPr>
        <w:t>Flashiness during the critical emergence period</w:t>
      </w:r>
      <w:r w:rsidR="00CD0716">
        <w:rPr>
          <w:rFonts w:ascii="Calibri" w:hAnsi="Calibri" w:cs="Calibri"/>
        </w:rPr>
        <w:t xml:space="preserve"> (15 May – 15 June)</w:t>
      </w:r>
    </w:p>
    <w:p w:rsidR="003F0BBC" w:rsidRPr="00876866" w:rsidRDefault="003F0BBC" w:rsidP="003F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876866">
        <w:rPr>
          <w:rFonts w:ascii="Calibri" w:hAnsi="Calibri" w:cs="Calibri"/>
        </w:rPr>
        <w:t>Flashiness during the summer growing season</w:t>
      </w:r>
      <w:r w:rsidR="00CD0716">
        <w:rPr>
          <w:rFonts w:ascii="Calibri" w:hAnsi="Calibri" w:cs="Calibri"/>
        </w:rPr>
        <w:t xml:space="preserve"> (26 Apr – 30 Sept)</w:t>
      </w:r>
    </w:p>
    <w:p w:rsidR="005F1D57" w:rsidRDefault="004A032D" w:rsidP="00876866">
      <w:r w:rsidRPr="004867AF">
        <w:t>Because precipitation is not well constrained, for lack of available data, climate model bias and prediction errors are amplified</w:t>
      </w:r>
      <w:r>
        <w:t xml:space="preserve">. </w:t>
      </w:r>
      <w:r w:rsidR="00876866">
        <w:t>W</w:t>
      </w:r>
      <w:r>
        <w:t>e do not assume that such models can accurately pred</w:t>
      </w:r>
      <w:r w:rsidR="00112219">
        <w:t xml:space="preserve">ict heavy rain events over a short temporal scale, which are the </w:t>
      </w:r>
      <w:r>
        <w:t xml:space="preserve">likely </w:t>
      </w:r>
      <w:r w:rsidR="00112219">
        <w:t>driver of</w:t>
      </w:r>
      <w:r>
        <w:t xml:space="preserve"> flashy flow conditions. </w:t>
      </w:r>
      <w:r w:rsidR="006D385E">
        <w:t xml:space="preserve">Instead, we use estimates to correlate anomalous precipitation patterns to chinook life history stages. </w:t>
      </w:r>
      <w:r>
        <w:t xml:space="preserve">Here we investigate the use of precipitation as a proxy for </w:t>
      </w:r>
      <w:r w:rsidR="006D385E">
        <w:t>discharge</w:t>
      </w:r>
      <w:r w:rsidR="003C063C">
        <w:t xml:space="preserve"> </w:t>
      </w:r>
      <w:r w:rsidR="003C063C">
        <w:fldChar w:fldCharType="begin"/>
      </w:r>
      <w:r w:rsidR="003C063C">
        <w:instrText xml:space="preserve"> ADDIN EN.CITE &lt;EndNote&gt;&lt;Cite&gt;&lt;Author&gt;Pandzic&lt;/Author&gt;&lt;Year&gt;1997&lt;/Year&gt;&lt;RecNum&gt;539&lt;/RecNum&gt;&lt;DisplayText&gt;(Pandzic et al. 1997)&lt;/DisplayText&gt;&lt;record&gt;&lt;rec-number&gt;539&lt;/rec-number&gt;&lt;foreign-keys&gt;&lt;key app="EN" db-id="azdwrasww2dre5ex9rmvvw01veatess5a2rz" timestamp="1495826647"&gt;539&lt;/key&gt;&lt;/foreign-keys&gt;&lt;ref-type name="Journal Article"&gt;17&lt;/ref-type&gt;&lt;contributors&gt;&lt;authors&gt;&lt;author&gt;Pandzic, K.&lt;/author&gt;&lt;author&gt;Cesarec, K.&lt;/author&gt;&lt;author&gt;Grgic, B.&lt;/author&gt;&lt;/authors&gt;&lt;/contributors&gt;&lt;titles&gt;&lt;title&gt;An analysis of the relationship between precipitation and discharge fields over a karstic river basin&lt;/title&gt;&lt;secondary-title&gt;International Journal of Climatology&lt;/secondary-title&gt;&lt;/titles&gt;&lt;periodical&gt;&lt;full-title&gt;International Journal of Climatology&lt;/full-title&gt;&lt;/periodical&gt;&lt;pages&gt;891-901&lt;/pages&gt;&lt;volume&gt;17&lt;/volume&gt;&lt;number&gt;8&lt;/number&gt;&lt;dates&gt;&lt;year&gt;1997&lt;/year&gt;&lt;/dates&gt;&lt;publisher&gt;Wiley Online Library&lt;/publisher&gt;&lt;isbn&gt;1097-0088&lt;/isbn&gt;&lt;urls&gt;&lt;related-urls&gt;&lt;url&gt;http:https://dx.doi.org/10.1002/(SICI)1097-0088(19970630)17:8&amp;lt;891::AID-JOC151&amp;gt;3.0.CO;2-W&lt;/url&gt;&lt;/related-urls&gt;&lt;/urls&gt;&lt;electronic-resource-num&gt;10.1002/(SICI)1097-0088(19970630)17:8&amp;lt;891::AID-JOC151&amp;gt;3.0.CO;2-W&lt;/electronic-resource-num&gt;&lt;/record&gt;&lt;/Cite&gt;&lt;/EndNote&gt;</w:instrText>
      </w:r>
      <w:r w:rsidR="003C063C">
        <w:fldChar w:fldCharType="separate"/>
      </w:r>
      <w:r w:rsidR="003C063C">
        <w:rPr>
          <w:noProof/>
        </w:rPr>
        <w:t>(Pandzic et al. 1997)</w:t>
      </w:r>
      <w:r w:rsidR="003C063C">
        <w:fldChar w:fldCharType="end"/>
      </w:r>
      <w:r w:rsidR="006D385E">
        <w:t xml:space="preserve"> at both seasonal and monthly time scales. </w:t>
      </w:r>
      <w:r w:rsidR="005F1D57">
        <w:t xml:space="preserve">Seasonal </w:t>
      </w:r>
      <w:r w:rsidR="006D385E">
        <w:t xml:space="preserve">and monthly </w:t>
      </w:r>
      <w:r w:rsidR="005F1D57">
        <w:t>averages were first</w:t>
      </w:r>
      <w:r w:rsidR="006D385E">
        <w:t xml:space="preserve"> calculated within GIS and </w:t>
      </w:r>
      <w:r w:rsidR="005F1D57">
        <w:t>then extracted for each fish</w:t>
      </w:r>
      <w:r w:rsidR="00CF6047">
        <w:t xml:space="preserve"> </w:t>
      </w:r>
      <w:r w:rsidR="005F1D57">
        <w:t xml:space="preserve">model location. </w:t>
      </w:r>
    </w:p>
    <w:p w:rsidR="005F1D57" w:rsidRDefault="00876866" w:rsidP="005F1D57">
      <w:pPr>
        <w:spacing w:after="0" w:line="240" w:lineRule="auto"/>
      </w:pPr>
      <w:r>
        <w:t xml:space="preserve">Following the list of possible discharge effects from above I have provided the </w:t>
      </w:r>
      <w:r w:rsidR="00EE499D">
        <w:t>following for analysis</w:t>
      </w:r>
      <w:r>
        <w:t xml:space="preserve"> and data exploration</w:t>
      </w:r>
      <w:r w:rsidR="00D2630E">
        <w:t xml:space="preserve"> using precipitation as a surrogate and exploring anomalies in space and time</w:t>
      </w:r>
      <w:r w:rsidR="00EE499D">
        <w:t>:</w:t>
      </w:r>
    </w:p>
    <w:p w:rsidR="00EE499D" w:rsidRDefault="00EE499D" w:rsidP="005F1D57">
      <w:pPr>
        <w:spacing w:after="0" w:line="240" w:lineRule="auto"/>
      </w:pPr>
    </w:p>
    <w:p w:rsidR="00CD0716" w:rsidRDefault="00876866" w:rsidP="00EE499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High flows </w:t>
      </w:r>
      <w:r w:rsidR="00CD0716">
        <w:t>effects on spawning and incubation period</w:t>
      </w:r>
      <w:r w:rsidR="003C063C">
        <w:t xml:space="preserve"> (fall and winter metrics)</w:t>
      </w:r>
      <w:r w:rsidR="00CD0716">
        <w:t xml:space="preserve">: </w:t>
      </w:r>
    </w:p>
    <w:p w:rsidR="00EE499D" w:rsidRDefault="00CD0716" w:rsidP="00CD0716">
      <w:pPr>
        <w:pStyle w:val="ListParagraph"/>
        <w:spacing w:after="0" w:line="240" w:lineRule="auto"/>
      </w:pPr>
      <w:r w:rsidRPr="00CD0716">
        <w:rPr>
          <w:b/>
        </w:rPr>
        <w:t>ASO</w:t>
      </w:r>
      <w:r w:rsidR="004F425E">
        <w:rPr>
          <w:b/>
        </w:rPr>
        <w:t>_</w:t>
      </w:r>
      <w:r w:rsidRPr="00CD0716">
        <w:rPr>
          <w:b/>
        </w:rPr>
        <w:t>max</w:t>
      </w:r>
      <w:r>
        <w:t xml:space="preserve"> - Maximum monthly precipitation </w:t>
      </w:r>
      <w:r w:rsidR="000A45CC">
        <w:t>for period</w:t>
      </w:r>
      <w:r>
        <w:t xml:space="preserve"> August, September,</w:t>
      </w:r>
      <w:r w:rsidR="00FB3C12">
        <w:t xml:space="preserve"> </w:t>
      </w:r>
      <w:r>
        <w:t xml:space="preserve">October </w:t>
      </w:r>
    </w:p>
    <w:p w:rsidR="00CD0716" w:rsidRDefault="004F425E" w:rsidP="00CD0716">
      <w:pPr>
        <w:pStyle w:val="ListParagraph"/>
        <w:spacing w:after="0" w:line="240" w:lineRule="auto"/>
      </w:pPr>
      <w:r>
        <w:rPr>
          <w:b/>
        </w:rPr>
        <w:t>SON_</w:t>
      </w:r>
      <w:r w:rsidR="00CD0716">
        <w:rPr>
          <w:b/>
        </w:rPr>
        <w:t xml:space="preserve">avg </w:t>
      </w:r>
      <w:r w:rsidR="000A45CC">
        <w:t xml:space="preserve"> - Average precipitation over three month period</w:t>
      </w:r>
      <w:r w:rsidR="00CD0716">
        <w:t xml:space="preserve"> </w:t>
      </w:r>
      <w:r w:rsidR="000A45CC">
        <w:t>(</w:t>
      </w:r>
      <w:r w:rsidR="00CD0716">
        <w:t>September, October, and November</w:t>
      </w:r>
      <w:r w:rsidR="000A45CC">
        <w:t>)</w:t>
      </w:r>
    </w:p>
    <w:p w:rsidR="00CD0716" w:rsidRDefault="004F425E" w:rsidP="00CD0716">
      <w:pPr>
        <w:pStyle w:val="ListParagraph"/>
        <w:spacing w:after="0" w:line="240" w:lineRule="auto"/>
      </w:pPr>
      <w:r>
        <w:rPr>
          <w:b/>
        </w:rPr>
        <w:t>SON_</w:t>
      </w:r>
      <w:r w:rsidR="00CD0716">
        <w:rPr>
          <w:b/>
        </w:rPr>
        <w:t xml:space="preserve">max </w:t>
      </w:r>
      <w:r w:rsidR="00CD0716" w:rsidRPr="00CD0716">
        <w:t>-</w:t>
      </w:r>
      <w:r w:rsidR="00CD0716">
        <w:t xml:space="preserve"> Maximum monthly precipitation </w:t>
      </w:r>
      <w:r w:rsidR="000A45CC">
        <w:t>for period</w:t>
      </w:r>
      <w:r w:rsidR="00CD0716">
        <w:t xml:space="preserve"> September, Octo</w:t>
      </w:r>
      <w:r w:rsidR="00FB3C12">
        <w:t xml:space="preserve">ber, </w:t>
      </w:r>
      <w:r w:rsidR="00CD0716">
        <w:t>November</w:t>
      </w:r>
    </w:p>
    <w:p w:rsidR="00477DDD" w:rsidRDefault="004F425E" w:rsidP="00CD0716">
      <w:pPr>
        <w:pStyle w:val="ListParagraph"/>
        <w:spacing w:after="0" w:line="240" w:lineRule="auto"/>
      </w:pPr>
      <w:r>
        <w:rPr>
          <w:b/>
        </w:rPr>
        <w:t>DJF_</w:t>
      </w:r>
      <w:r w:rsidR="00FB3C12">
        <w:rPr>
          <w:b/>
        </w:rPr>
        <w:t xml:space="preserve">max </w:t>
      </w:r>
      <w:r w:rsidR="00FB3C12" w:rsidRPr="00FB3C12">
        <w:t>-</w:t>
      </w:r>
      <w:r w:rsidR="000A45CC">
        <w:t xml:space="preserve"> Maximum </w:t>
      </w:r>
      <w:r w:rsidR="00FB3C12">
        <w:t xml:space="preserve">monthly precipitation </w:t>
      </w:r>
      <w:r w:rsidR="000A45CC">
        <w:t xml:space="preserve">for period </w:t>
      </w:r>
      <w:r w:rsidR="00FB3C12">
        <w:t>December, January, February</w:t>
      </w:r>
      <w:r w:rsidR="00740E57">
        <w:t xml:space="preserve"> – </w:t>
      </w:r>
    </w:p>
    <w:p w:rsidR="00FB3C12" w:rsidRDefault="00477DDD" w:rsidP="00CD0716">
      <w:pPr>
        <w:pStyle w:val="ListParagraph"/>
        <w:spacing w:after="0" w:line="240" w:lineRule="auto"/>
      </w:pPr>
      <w:r>
        <w:rPr>
          <w:b/>
        </w:rPr>
        <w:t>**</w:t>
      </w:r>
      <w:r w:rsidR="00740E57">
        <w:t>I would be wary to use this one….</w:t>
      </w:r>
      <w:proofErr w:type="spellStart"/>
      <w:r w:rsidR="00740E57">
        <w:t>precip</w:t>
      </w:r>
      <w:proofErr w:type="spellEnd"/>
      <w:r w:rsidR="00740E57">
        <w:t xml:space="preserve"> estimates do not differentiate between rain and snow</w:t>
      </w:r>
      <w:r>
        <w:t xml:space="preserve"> during winter months</w:t>
      </w:r>
      <w:r w:rsidR="00740E57">
        <w:t>…</w:t>
      </w:r>
      <w:r>
        <w:t>however</w:t>
      </w:r>
      <w:r w:rsidR="00740E57">
        <w:t xml:space="preserve"> we</w:t>
      </w:r>
      <w:r>
        <w:t xml:space="preserve"> may be able to </w:t>
      </w:r>
      <w:r w:rsidR="00740E57">
        <w:t>get at this on a decadal time step</w:t>
      </w:r>
    </w:p>
    <w:p w:rsidR="00CD0716" w:rsidRDefault="00CD0716" w:rsidP="00CD0716">
      <w:pPr>
        <w:pStyle w:val="ListParagraph"/>
        <w:spacing w:after="0" w:line="240" w:lineRule="auto"/>
      </w:pPr>
    </w:p>
    <w:p w:rsidR="00EE499D" w:rsidRDefault="00CD0716" w:rsidP="00EE499D">
      <w:pPr>
        <w:pStyle w:val="ListParagraph"/>
        <w:numPr>
          <w:ilvl w:val="0"/>
          <w:numId w:val="1"/>
        </w:numPr>
        <w:spacing w:after="0" w:line="240" w:lineRule="auto"/>
      </w:pPr>
      <w:r>
        <w:t>High flow effects during summer growing season</w:t>
      </w:r>
      <w:r w:rsidR="003C063C">
        <w:t xml:space="preserve"> (summer metrics)</w:t>
      </w:r>
      <w:r>
        <w:t xml:space="preserve">: </w:t>
      </w:r>
    </w:p>
    <w:p w:rsidR="00CF6047" w:rsidRDefault="00FB3C12" w:rsidP="00FB3C12">
      <w:pPr>
        <w:spacing w:after="0" w:line="240" w:lineRule="auto"/>
        <w:ind w:left="720"/>
      </w:pPr>
      <w:r w:rsidRPr="00FB3C12">
        <w:rPr>
          <w:b/>
        </w:rPr>
        <w:t>MJJAS</w:t>
      </w:r>
      <w:r w:rsidR="004F425E">
        <w:rPr>
          <w:b/>
        </w:rPr>
        <w:t>_</w:t>
      </w:r>
      <w:r w:rsidRPr="00FB3C12">
        <w:rPr>
          <w:b/>
        </w:rPr>
        <w:t>max</w:t>
      </w:r>
      <w:r>
        <w:t xml:space="preserve"> – Maximum </w:t>
      </w:r>
      <w:r w:rsidR="000A45CC">
        <w:t>m</w:t>
      </w:r>
      <w:r>
        <w:t xml:space="preserve">onthly precipitation </w:t>
      </w:r>
      <w:r w:rsidR="000A45CC">
        <w:t xml:space="preserve">for period </w:t>
      </w:r>
      <w:r>
        <w:t xml:space="preserve">May, June, July, August, September </w:t>
      </w:r>
    </w:p>
    <w:p w:rsidR="000A45CC" w:rsidRDefault="000A45CC" w:rsidP="00FB3C12">
      <w:pPr>
        <w:spacing w:after="0" w:line="240" w:lineRule="auto"/>
        <w:ind w:left="720"/>
      </w:pPr>
      <w:r>
        <w:rPr>
          <w:b/>
        </w:rPr>
        <w:t>MJJAS</w:t>
      </w:r>
      <w:r w:rsidR="004F425E">
        <w:rPr>
          <w:b/>
        </w:rPr>
        <w:t>_</w:t>
      </w:r>
      <w:r>
        <w:rPr>
          <w:b/>
        </w:rPr>
        <w:t xml:space="preserve">avg </w:t>
      </w:r>
      <w:r>
        <w:t xml:space="preserve">– </w:t>
      </w:r>
      <w:r w:rsidR="007577DD">
        <w:t>Average precipitation over five month period (May  - September)</w:t>
      </w:r>
    </w:p>
    <w:p w:rsidR="000A45CC" w:rsidRDefault="000A45CC" w:rsidP="000A45CC">
      <w:pPr>
        <w:spacing w:after="0" w:line="240" w:lineRule="auto"/>
        <w:ind w:left="720"/>
      </w:pPr>
      <w:r>
        <w:rPr>
          <w:b/>
        </w:rPr>
        <w:t>JA</w:t>
      </w:r>
      <w:r w:rsidR="004F425E">
        <w:rPr>
          <w:b/>
        </w:rPr>
        <w:t>_</w:t>
      </w:r>
      <w:r>
        <w:rPr>
          <w:b/>
        </w:rPr>
        <w:t xml:space="preserve">avg </w:t>
      </w:r>
      <w:r w:rsidRPr="000A45CC">
        <w:t>-</w:t>
      </w:r>
      <w:r>
        <w:t xml:space="preserve"> Average precipitation over two month period (July and August)</w:t>
      </w:r>
    </w:p>
    <w:p w:rsidR="00FB3C12" w:rsidRDefault="00FB3C12" w:rsidP="00FB3C12">
      <w:pPr>
        <w:spacing w:after="0" w:line="240" w:lineRule="auto"/>
        <w:ind w:left="720"/>
      </w:pPr>
    </w:p>
    <w:p w:rsidR="00FB3C12" w:rsidRDefault="00FB3C12" w:rsidP="00FB3C12">
      <w:pPr>
        <w:pStyle w:val="ListParagraph"/>
        <w:numPr>
          <w:ilvl w:val="0"/>
          <w:numId w:val="1"/>
        </w:numPr>
        <w:spacing w:after="0" w:line="240" w:lineRule="auto"/>
      </w:pPr>
      <w:r>
        <w:t>High flows during critical emergence period</w:t>
      </w:r>
      <w:r w:rsidR="003C063C">
        <w:t xml:space="preserve"> (spring metrics)</w:t>
      </w:r>
      <w:r>
        <w:t>:</w:t>
      </w:r>
    </w:p>
    <w:p w:rsidR="00FB3C12" w:rsidRDefault="00FB3C12" w:rsidP="00FB3C12">
      <w:pPr>
        <w:spacing w:after="0" w:line="240" w:lineRule="auto"/>
        <w:ind w:left="720"/>
      </w:pPr>
      <w:r w:rsidRPr="00FB3C12">
        <w:rPr>
          <w:b/>
        </w:rPr>
        <w:t>MJ</w:t>
      </w:r>
      <w:r w:rsidR="004F425E">
        <w:rPr>
          <w:b/>
        </w:rPr>
        <w:t>_</w:t>
      </w:r>
      <w:r w:rsidRPr="00FB3C12">
        <w:rPr>
          <w:b/>
        </w:rPr>
        <w:t>avg</w:t>
      </w:r>
      <w:r>
        <w:rPr>
          <w:b/>
        </w:rPr>
        <w:t xml:space="preserve"> – </w:t>
      </w:r>
      <w:r w:rsidR="000A45CC">
        <w:t>Average precipitation over two month period</w:t>
      </w:r>
      <w:r>
        <w:t xml:space="preserve"> </w:t>
      </w:r>
      <w:r w:rsidR="000A45CC">
        <w:t>(</w:t>
      </w:r>
      <w:r>
        <w:t>May and June</w:t>
      </w:r>
      <w:r w:rsidR="000A45CC">
        <w:t>)</w:t>
      </w:r>
    </w:p>
    <w:p w:rsidR="00EB3AE1" w:rsidRDefault="00EB3AE1" w:rsidP="00EB3AE1">
      <w:pPr>
        <w:spacing w:after="0" w:line="240" w:lineRule="auto"/>
        <w:ind w:left="720"/>
      </w:pPr>
      <w:r>
        <w:rPr>
          <w:b/>
        </w:rPr>
        <w:t>MJ</w:t>
      </w:r>
      <w:r w:rsidR="004F425E">
        <w:rPr>
          <w:b/>
        </w:rPr>
        <w:t>_</w:t>
      </w:r>
      <w:r w:rsidRPr="00FB3C12">
        <w:rPr>
          <w:b/>
        </w:rPr>
        <w:t>max</w:t>
      </w:r>
      <w:r w:rsidR="000A45CC">
        <w:t xml:space="preserve"> – Maximum </w:t>
      </w:r>
      <w:r>
        <w:t xml:space="preserve">monthly precipitation for </w:t>
      </w:r>
      <w:r w:rsidR="000A45CC">
        <w:t xml:space="preserve">period May and </w:t>
      </w:r>
      <w:r>
        <w:t>June</w:t>
      </w:r>
    </w:p>
    <w:p w:rsidR="000A45CC" w:rsidRDefault="000A45CC" w:rsidP="000A45CC">
      <w:pPr>
        <w:spacing w:after="0" w:line="240" w:lineRule="auto"/>
      </w:pPr>
    </w:p>
    <w:p w:rsidR="00C303D0" w:rsidRDefault="00C303D0" w:rsidP="000A45CC">
      <w:pPr>
        <w:spacing w:after="0" w:line="240" w:lineRule="auto"/>
      </w:pPr>
      <w:r>
        <w:lastRenderedPageBreak/>
        <w:t>I produced some plots</w:t>
      </w:r>
      <w:r w:rsidR="00477DDD">
        <w:t xml:space="preserve"> (pdf files)</w:t>
      </w:r>
      <w:bookmarkStart w:id="0" w:name="_GoBack"/>
      <w:bookmarkEnd w:id="0"/>
      <w:r>
        <w:t xml:space="preserve"> to look for anomalies across sites with commonalities in time. A couple metrics show distinct spikes which are common across all sites and select years and may be worth exploring:</w:t>
      </w:r>
    </w:p>
    <w:p w:rsidR="00C303D0" w:rsidRDefault="00C303D0" w:rsidP="000A45CC">
      <w:pPr>
        <w:spacing w:after="0" w:line="240" w:lineRule="auto"/>
      </w:pPr>
    </w:p>
    <w:p w:rsidR="00C303D0" w:rsidRDefault="00C303D0" w:rsidP="000A45CC">
      <w:pPr>
        <w:spacing w:after="0" w:line="240" w:lineRule="auto"/>
      </w:pPr>
      <w:r>
        <w:t>ASO_max</w:t>
      </w:r>
    </w:p>
    <w:p w:rsidR="00C303D0" w:rsidRDefault="00C303D0" w:rsidP="000A45CC">
      <w:pPr>
        <w:spacing w:after="0" w:line="240" w:lineRule="auto"/>
      </w:pPr>
      <w:r>
        <w:t xml:space="preserve">MJJAS_max </w:t>
      </w:r>
    </w:p>
    <w:p w:rsidR="00C303D0" w:rsidRDefault="00C303D0" w:rsidP="000A45CC">
      <w:pPr>
        <w:spacing w:after="0" w:line="240" w:lineRule="auto"/>
      </w:pPr>
      <w:r>
        <w:t>MJ_max</w:t>
      </w:r>
    </w:p>
    <w:p w:rsidR="00C303D0" w:rsidRDefault="00C303D0" w:rsidP="000A45CC">
      <w:pPr>
        <w:spacing w:after="0" w:line="240" w:lineRule="auto"/>
      </w:pPr>
    </w:p>
    <w:p w:rsidR="00C303D0" w:rsidRDefault="00C303D0" w:rsidP="000A45CC">
      <w:pPr>
        <w:spacing w:after="0" w:line="240" w:lineRule="auto"/>
      </w:pPr>
      <w:r>
        <w:t xml:space="preserve">SON_avg </w:t>
      </w:r>
    </w:p>
    <w:p w:rsidR="00C303D0" w:rsidRDefault="00C303D0" w:rsidP="000A45CC">
      <w:pPr>
        <w:spacing w:after="0" w:line="240" w:lineRule="auto"/>
      </w:pPr>
      <w:r>
        <w:t>MJJAS_avg</w:t>
      </w:r>
    </w:p>
    <w:p w:rsidR="00C303D0" w:rsidRDefault="00C303D0" w:rsidP="000A45CC">
      <w:pPr>
        <w:spacing w:after="0" w:line="240" w:lineRule="auto"/>
      </w:pPr>
    </w:p>
    <w:p w:rsidR="00C303D0" w:rsidRDefault="00C303D0" w:rsidP="000A45CC">
      <w:pPr>
        <w:spacing w:after="0" w:line="240" w:lineRule="auto"/>
      </w:pPr>
    </w:p>
    <w:p w:rsidR="003C063C" w:rsidRDefault="003C063C" w:rsidP="003C063C">
      <w:pPr>
        <w:pStyle w:val="ListParagraph"/>
        <w:spacing w:after="0" w:line="240" w:lineRule="auto"/>
      </w:pPr>
    </w:p>
    <w:p w:rsidR="00D2630E" w:rsidRPr="00D2630E" w:rsidRDefault="00876866" w:rsidP="00D2630E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D2630E" w:rsidRPr="00D2630E">
        <w:t xml:space="preserve">Neuswanger, J. R., M. S. Wipfli, M. J. Evenson, N. F. Hughes, A. E. Rosenberger, and B. Jonsson. 2015. Low productivity of Chinook salmon strongly correlates with high summer stream discharge in two Alaskan rivers in the Yukon drainage. Canadian Journal of Fisheries &amp; Aquatic Sciences </w:t>
      </w:r>
      <w:r w:rsidR="00D2630E" w:rsidRPr="00D2630E">
        <w:rPr>
          <w:b/>
        </w:rPr>
        <w:t>72</w:t>
      </w:r>
      <w:r w:rsidR="00D2630E" w:rsidRPr="00D2630E">
        <w:t>:1125-1137.</w:t>
      </w:r>
    </w:p>
    <w:p w:rsidR="00D2630E" w:rsidRPr="00D2630E" w:rsidRDefault="00D2630E" w:rsidP="00D2630E">
      <w:pPr>
        <w:pStyle w:val="EndNoteBibliography"/>
        <w:spacing w:after="0"/>
        <w:ind w:left="720" w:hanging="720"/>
      </w:pPr>
      <w:r w:rsidRPr="00D2630E">
        <w:t xml:space="preserve">Pandzic, K., K. Cesarec, and B. Grgic. 1997. An analysis of the relationship between precipitation and discharge fields over a karstic river basin. International Journal of Climatology </w:t>
      </w:r>
      <w:r w:rsidRPr="00D2630E">
        <w:rPr>
          <w:b/>
        </w:rPr>
        <w:t>17</w:t>
      </w:r>
      <w:r w:rsidRPr="00D2630E">
        <w:t>:891-901.</w:t>
      </w:r>
    </w:p>
    <w:p w:rsidR="00D2630E" w:rsidRPr="00D2630E" w:rsidRDefault="00D2630E" w:rsidP="00D2630E">
      <w:pPr>
        <w:pStyle w:val="EndNoteBibliography"/>
        <w:ind w:left="720" w:hanging="720"/>
      </w:pPr>
      <w:r w:rsidRPr="00D2630E">
        <w:t>Schindler, D. W., C. Krueger, P. Bisson, M. Bradford, B. Clark, J. Conitz, K. Howard, M. Jones, J. Murphy, K. Myers, M. Scheuerell, E. Volk, and J. Winton. 2013. Arctic-Yukon-Kuskokwim Chinook Salmon research action plan: evidence of decline of chinook salmon populations and recommendations for future research.</w:t>
      </w:r>
    </w:p>
    <w:p w:rsidR="005F1D57" w:rsidRPr="005F1D57" w:rsidRDefault="00876866" w:rsidP="005F1D57">
      <w:pPr>
        <w:spacing w:after="0" w:line="240" w:lineRule="auto"/>
      </w:pPr>
      <w:r>
        <w:fldChar w:fldCharType="end"/>
      </w:r>
    </w:p>
    <w:sectPr w:rsidR="005F1D57" w:rsidRPr="005F1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B4397"/>
    <w:multiLevelType w:val="hybridMultilevel"/>
    <w:tmpl w:val="258830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C1C63"/>
    <w:multiLevelType w:val="hybridMultilevel"/>
    <w:tmpl w:val="A602218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zdwrasww2dre5ex9rmvvw01veatess5a2rz&quot;&gt;References&lt;record-ids&gt;&lt;item&gt;535&lt;/item&gt;&lt;item&gt;539&lt;/item&gt;&lt;item&gt;540&lt;/item&gt;&lt;/record-ids&gt;&lt;/item&gt;&lt;/Libraries&gt;"/>
  </w:docVars>
  <w:rsids>
    <w:rsidRoot w:val="006B0C32"/>
    <w:rsid w:val="000A45CC"/>
    <w:rsid w:val="000B226B"/>
    <w:rsid w:val="00112219"/>
    <w:rsid w:val="003C063C"/>
    <w:rsid w:val="003F0BBC"/>
    <w:rsid w:val="00473240"/>
    <w:rsid w:val="00477DDD"/>
    <w:rsid w:val="00486FD9"/>
    <w:rsid w:val="004A032D"/>
    <w:rsid w:val="004F425E"/>
    <w:rsid w:val="005F1D57"/>
    <w:rsid w:val="006068A8"/>
    <w:rsid w:val="00606E80"/>
    <w:rsid w:val="006B0C32"/>
    <w:rsid w:val="006D385E"/>
    <w:rsid w:val="00740E57"/>
    <w:rsid w:val="007577DD"/>
    <w:rsid w:val="0081585F"/>
    <w:rsid w:val="00876866"/>
    <w:rsid w:val="008B2DC2"/>
    <w:rsid w:val="009510A9"/>
    <w:rsid w:val="00C303D0"/>
    <w:rsid w:val="00CD0716"/>
    <w:rsid w:val="00CF6047"/>
    <w:rsid w:val="00D2630E"/>
    <w:rsid w:val="00EB3AE1"/>
    <w:rsid w:val="00EE499D"/>
    <w:rsid w:val="00FB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ACAEE-FD1D-49CC-91A4-057807EE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99D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87686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7686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876866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76866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2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A Jones</dc:creator>
  <cp:keywords/>
  <dc:description/>
  <cp:lastModifiedBy>Leslie A Jones</cp:lastModifiedBy>
  <cp:revision>18</cp:revision>
  <dcterms:created xsi:type="dcterms:W3CDTF">2017-05-24T22:36:00Z</dcterms:created>
  <dcterms:modified xsi:type="dcterms:W3CDTF">2017-06-01T23:57:00Z</dcterms:modified>
</cp:coreProperties>
</file>