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AC" w:rsidRDefault="008E4FAC" w:rsidP="005767F4">
      <w:pPr>
        <w:pStyle w:val="1"/>
        <w:jc w:val="center"/>
      </w:pPr>
      <w:r>
        <w:t>R</w:t>
      </w:r>
      <w:r>
        <w:rPr>
          <w:rFonts w:hint="eastAsia"/>
        </w:rPr>
        <w:t>abbitmq主备机房</w:t>
      </w:r>
      <w:r>
        <w:t>切割步骤</w:t>
      </w:r>
    </w:p>
    <w:p w:rsidR="007D193B" w:rsidRPr="007D193B" w:rsidRDefault="007D193B" w:rsidP="007D193B">
      <w:pPr>
        <w:pStyle w:val="2"/>
        <w:numPr>
          <w:ilvl w:val="0"/>
          <w:numId w:val="3"/>
        </w:numPr>
      </w:pPr>
      <w:r>
        <w:rPr>
          <w:rFonts w:hint="eastAsia"/>
        </w:rPr>
        <w:t>部署</w:t>
      </w:r>
      <w:r>
        <w:t>拓扑图</w:t>
      </w:r>
    </w:p>
    <w:p w:rsidR="008E4FAC" w:rsidRPr="008E4FAC" w:rsidRDefault="008E4FAC" w:rsidP="00487F98">
      <w:pPr>
        <w:pStyle w:val="2"/>
        <w:numPr>
          <w:ilvl w:val="1"/>
          <w:numId w:val="8"/>
        </w:numPr>
      </w:pPr>
      <w:r w:rsidRPr="008E4FAC">
        <w:rPr>
          <w:rFonts w:hint="eastAsia"/>
        </w:rPr>
        <w:t>rabbitmq部署拓扑图</w:t>
      </w:r>
    </w:p>
    <w:p w:rsidR="008E4FAC" w:rsidRPr="008E4FAC" w:rsidRDefault="008E4FAC" w:rsidP="00F96A08">
      <w:pPr>
        <w:widowControl/>
        <w:spacing w:line="408" w:lineRule="atLeast"/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8E4FAC">
        <w:rPr>
          <w:rFonts w:ascii="宋体" w:eastAsia="宋体" w:hAnsi="宋体" w:cs="宋体" w:hint="eastAsia"/>
          <w:color w:val="000000"/>
          <w:kern w:val="0"/>
          <w:szCs w:val="24"/>
        </w:rPr>
        <w:t>现有stag</w:t>
      </w:r>
      <w:r w:rsidR="00AE3B85">
        <w:rPr>
          <w:rFonts w:ascii="宋体" w:eastAsia="宋体" w:hAnsi="宋体" w:cs="宋体"/>
          <w:color w:val="000000"/>
          <w:kern w:val="0"/>
          <w:szCs w:val="24"/>
        </w:rPr>
        <w:t>ging</w:t>
      </w:r>
      <w:r w:rsidR="00E24650">
        <w:rPr>
          <w:rFonts w:ascii="宋体" w:eastAsia="宋体" w:hAnsi="宋体" w:cs="宋体" w:hint="eastAsia"/>
          <w:color w:val="000000"/>
          <w:kern w:val="0"/>
          <w:szCs w:val="24"/>
        </w:rPr>
        <w:t>环境</w:t>
      </w:r>
      <w:r w:rsidRPr="008E4FAC">
        <w:rPr>
          <w:rFonts w:ascii="宋体" w:eastAsia="宋体" w:hAnsi="宋体" w:cs="宋体" w:hint="eastAsia"/>
          <w:color w:val="000000"/>
          <w:kern w:val="0"/>
          <w:szCs w:val="24"/>
        </w:rPr>
        <w:t>部署图如下：</w:t>
      </w:r>
    </w:p>
    <w:p w:rsidR="008E4FAC" w:rsidRPr="008E4FAC" w:rsidRDefault="008E4FAC" w:rsidP="008E4FAC">
      <w:pPr>
        <w:widowControl/>
        <w:spacing w:line="408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8E4FAC">
        <w:rPr>
          <w:rFonts w:ascii="宋体" w:eastAsia="宋体" w:hAnsi="宋体" w:cs="宋体"/>
          <w:noProof/>
          <w:color w:val="000000"/>
          <w:kern w:val="0"/>
          <w:szCs w:val="24"/>
        </w:rPr>
        <w:drawing>
          <wp:inline distT="0" distB="0" distL="0" distR="0">
            <wp:extent cx="3648075" cy="1857375"/>
            <wp:effectExtent l="0" t="0" r="9525" b="9525"/>
            <wp:docPr id="2" name="图片 2" descr="C:\Users\zhangzhitao\Documents\My Knowledge\temp\f928586d-6ca4-4afd-bf68-8394a2b1dd6f\128\index_files\4fb6d5db-73b1-4296-b8d3-fbf41781c9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zhitao\Documents\My Knowledge\temp\f928586d-6ca4-4afd-bf68-8394a2b1dd6f\128\index_files\4fb6d5db-73b1-4296-b8d3-fbf41781c9b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AC" w:rsidRPr="008E4FAC" w:rsidRDefault="008E4FAC" w:rsidP="008E4FAC">
      <w:pPr>
        <w:widowControl/>
        <w:spacing w:line="408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8E4FAC">
        <w:rPr>
          <w:rFonts w:ascii="宋体" w:eastAsia="宋体" w:hAnsi="宋体" w:cs="宋体" w:hint="eastAsia"/>
          <w:color w:val="000000"/>
          <w:kern w:val="0"/>
          <w:szCs w:val="24"/>
        </w:rPr>
        <w:t>一个磁盘节点，两个内存节点，内存节点的数据都镜像到磁盘节点，同时所有节点都做数据持久化</w:t>
      </w:r>
    </w:p>
    <w:p w:rsidR="008E4FAC" w:rsidRPr="008E4FAC" w:rsidRDefault="008E4FAC" w:rsidP="004F2527">
      <w:pPr>
        <w:widowControl/>
        <w:spacing w:line="408" w:lineRule="atLeast"/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8E4FAC">
        <w:rPr>
          <w:rFonts w:ascii="宋体" w:eastAsia="宋体" w:hAnsi="宋体" w:cs="宋体" w:hint="eastAsia"/>
          <w:color w:val="000000"/>
          <w:kern w:val="0"/>
          <w:szCs w:val="24"/>
        </w:rPr>
        <w:t>prod环境下，部署调整为：</w:t>
      </w:r>
    </w:p>
    <w:p w:rsidR="008E4FAC" w:rsidRPr="008E4FAC" w:rsidRDefault="000673D4" w:rsidP="000673D4">
      <w:pPr>
        <w:widowControl/>
        <w:spacing w:line="408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73D4">
        <w:rPr>
          <w:rFonts w:ascii="宋体" w:eastAsia="宋体" w:hAnsi="宋体" w:cs="宋体"/>
          <w:noProof/>
          <w:color w:val="000000"/>
          <w:kern w:val="0"/>
          <w:szCs w:val="24"/>
        </w:rPr>
        <w:drawing>
          <wp:inline distT="0" distB="0" distL="0" distR="0">
            <wp:extent cx="4024303" cy="2867025"/>
            <wp:effectExtent l="0" t="0" r="0" b="0"/>
            <wp:docPr id="4" name="图片 4" descr="C:\Users\zhangzhita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zhita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76" cy="28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AC" w:rsidRDefault="008E4FAC" w:rsidP="008E4FAC">
      <w:pPr>
        <w:widowControl/>
        <w:spacing w:line="408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8E4FAC">
        <w:rPr>
          <w:rFonts w:ascii="宋体" w:eastAsia="宋体" w:hAnsi="宋体" w:cs="宋体" w:hint="eastAsia"/>
          <w:color w:val="000000"/>
          <w:kern w:val="0"/>
          <w:szCs w:val="24"/>
        </w:rPr>
        <w:t>所有节点都备份，全量镜像</w:t>
      </w:r>
    </w:p>
    <w:p w:rsidR="00AE3B85" w:rsidRDefault="000673D4" w:rsidP="000673D4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主备机房切割</w:t>
      </w:r>
      <w:r>
        <w:t>对应关系</w:t>
      </w:r>
    </w:p>
    <w:tbl>
      <w:tblPr>
        <w:tblW w:w="6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1080"/>
        <w:gridCol w:w="1080"/>
        <w:gridCol w:w="1900"/>
      </w:tblGrid>
      <w:tr w:rsidR="000673D4" w:rsidRPr="00C56223" w:rsidTr="000673D4">
        <w:trPr>
          <w:trHeight w:val="285"/>
        </w:trPr>
        <w:tc>
          <w:tcPr>
            <w:tcW w:w="23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stagging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节点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节点</w:t>
            </w:r>
          </w:p>
        </w:tc>
        <w:tc>
          <w:tcPr>
            <w:tcW w:w="1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prod</w:t>
            </w:r>
          </w:p>
        </w:tc>
      </w:tr>
      <w:tr w:rsidR="000673D4" w:rsidRPr="00C56223" w:rsidTr="000673D4">
        <w:trPr>
          <w:trHeight w:val="285"/>
        </w:trPr>
        <w:tc>
          <w:tcPr>
            <w:tcW w:w="23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192.168.211.137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disc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disc(主)</w:t>
            </w:r>
          </w:p>
        </w:tc>
        <w:tc>
          <w:tcPr>
            <w:tcW w:w="1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192.168.210.53</w:t>
            </w:r>
          </w:p>
        </w:tc>
      </w:tr>
      <w:tr w:rsidR="000673D4" w:rsidRPr="00C56223" w:rsidTr="000673D4">
        <w:trPr>
          <w:trHeight w:val="285"/>
        </w:trPr>
        <w:tc>
          <w:tcPr>
            <w:tcW w:w="23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192.168.211.171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ram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disc</w:t>
            </w:r>
          </w:p>
        </w:tc>
        <w:tc>
          <w:tcPr>
            <w:tcW w:w="1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192.168.210.61</w:t>
            </w:r>
          </w:p>
        </w:tc>
      </w:tr>
      <w:tr w:rsidR="000673D4" w:rsidRPr="00C56223" w:rsidTr="000673D4">
        <w:trPr>
          <w:trHeight w:val="285"/>
        </w:trPr>
        <w:tc>
          <w:tcPr>
            <w:tcW w:w="23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192.168.211.188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ram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disc</w:t>
            </w:r>
          </w:p>
        </w:tc>
        <w:tc>
          <w:tcPr>
            <w:tcW w:w="1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73D4" w:rsidRPr="00C56223" w:rsidRDefault="000673D4">
            <w:pPr>
              <w:jc w:val="center"/>
              <w:rPr>
                <w:rFonts w:ascii="等线" w:eastAsia="等线" w:hAnsi="等线"/>
                <w:color w:val="000000"/>
                <w:sz w:val="21"/>
                <w:szCs w:val="21"/>
              </w:rPr>
            </w:pPr>
            <w:r w:rsidRPr="00C56223"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192.168.210.147</w:t>
            </w:r>
          </w:p>
        </w:tc>
      </w:tr>
    </w:tbl>
    <w:p w:rsidR="000673D4" w:rsidRPr="008E4FAC" w:rsidRDefault="00884650" w:rsidP="008E4FAC">
      <w:pPr>
        <w:widowControl/>
        <w:spacing w:line="408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切割</w:t>
      </w:r>
      <w:r>
        <w:rPr>
          <w:rFonts w:ascii="宋体" w:eastAsia="宋体" w:hAnsi="宋体" w:cs="宋体"/>
          <w:color w:val="000000"/>
          <w:kern w:val="0"/>
          <w:szCs w:val="24"/>
        </w:rPr>
        <w:t>后</w:t>
      </w:r>
      <w:r w:rsidR="00522A5D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="00522A5D">
        <w:rPr>
          <w:rFonts w:ascii="宋体" w:eastAsia="宋体" w:hAnsi="宋体" w:cs="宋体"/>
          <w:color w:val="000000"/>
          <w:kern w:val="0"/>
          <w:szCs w:val="24"/>
        </w:rPr>
        <w:t>主机房rabbitmq主节点为：</w:t>
      </w:r>
      <w:r w:rsidR="00522A5D">
        <w:rPr>
          <w:rFonts w:ascii="宋体" w:eastAsia="宋体" w:hAnsi="宋体" w:cs="宋体" w:hint="eastAsia"/>
          <w:color w:val="000000"/>
          <w:kern w:val="0"/>
          <w:szCs w:val="24"/>
        </w:rPr>
        <w:t>192.168.210.53</w:t>
      </w:r>
    </w:p>
    <w:p w:rsidR="008E4FAC" w:rsidRDefault="008E4FAC" w:rsidP="00332E32">
      <w:pPr>
        <w:pStyle w:val="2"/>
        <w:numPr>
          <w:ilvl w:val="0"/>
          <w:numId w:val="3"/>
        </w:numPr>
      </w:pPr>
      <w:r w:rsidRPr="00332E32">
        <w:rPr>
          <w:rFonts w:hint="eastAsia"/>
        </w:rPr>
        <w:t>数据迁移方案</w:t>
      </w:r>
    </w:p>
    <w:p w:rsidR="008E4FAC" w:rsidRDefault="00FD3906" w:rsidP="007E78F3">
      <w:pPr>
        <w:pStyle w:val="a3"/>
        <w:numPr>
          <w:ilvl w:val="0"/>
          <w:numId w:val="7"/>
        </w:numPr>
        <w:ind w:firstLineChars="0"/>
      </w:pPr>
      <w:r w:rsidRPr="00AB049A">
        <w:rPr>
          <w:b/>
        </w:rPr>
        <w:t xml:space="preserve">Setp1: </w:t>
      </w:r>
      <w:r w:rsidR="008A6F92">
        <w:rPr>
          <w:b/>
        </w:rPr>
        <w:t xml:space="preserve"> </w:t>
      </w:r>
      <w:r w:rsidR="008E4FAC" w:rsidRPr="00FD3906">
        <w:rPr>
          <w:rFonts w:hint="eastAsia"/>
        </w:rPr>
        <w:t>prod</w:t>
      </w:r>
      <w:r w:rsidR="00256063">
        <w:rPr>
          <w:rFonts w:hint="eastAsia"/>
        </w:rPr>
        <w:t>环境</w:t>
      </w:r>
      <w:r w:rsidR="00C40395">
        <w:rPr>
          <w:rFonts w:hint="eastAsia"/>
        </w:rPr>
        <w:t>，</w:t>
      </w:r>
      <w:r w:rsidR="008E4FAC" w:rsidRPr="00FD3906">
        <w:rPr>
          <w:rFonts w:hint="eastAsia"/>
        </w:rPr>
        <w:t>停</w:t>
      </w:r>
      <w:r w:rsidR="00C40395">
        <w:rPr>
          <w:rFonts w:hint="eastAsia"/>
        </w:rPr>
        <w:t>所有</w:t>
      </w:r>
      <w:r w:rsidR="00256063">
        <w:rPr>
          <w:rFonts w:hint="eastAsia"/>
        </w:rPr>
        <w:t>服务</w:t>
      </w:r>
      <w:r w:rsidR="007E78F3">
        <w:rPr>
          <w:rFonts w:hint="eastAsia"/>
        </w:rPr>
        <w:t>，</w:t>
      </w:r>
      <w:r w:rsidR="00507D43" w:rsidRPr="00FC654E">
        <w:rPr>
          <w:rFonts w:hint="eastAsia"/>
          <w:b/>
          <w:color w:val="FF0000"/>
        </w:rPr>
        <w:t>备份</w:t>
      </w:r>
      <w:r w:rsidR="007E78F3" w:rsidRPr="00FC654E">
        <w:rPr>
          <w:b/>
          <w:color w:val="FF0000"/>
        </w:rPr>
        <w:t>/</w:t>
      </w:r>
      <w:r w:rsidR="007E78F3" w:rsidRPr="007E78F3">
        <w:t>opt/rabbitmq-install/rabbitmq_data</w:t>
      </w:r>
      <w:r w:rsidR="007E78F3">
        <w:rPr>
          <w:rFonts w:hint="eastAsia"/>
        </w:rPr>
        <w:t>下</w:t>
      </w:r>
      <w:r w:rsidR="00C44C9C">
        <w:t>所有内容</w:t>
      </w:r>
      <w:r w:rsidR="00507D43">
        <w:rPr>
          <w:rFonts w:hint="eastAsia"/>
        </w:rPr>
        <w:t>后</w:t>
      </w:r>
      <w:r w:rsidR="00507D43">
        <w:t>删除</w:t>
      </w:r>
      <w:r w:rsidR="00256063">
        <w:t>。确认</w:t>
      </w:r>
      <w:r w:rsidR="00C40395">
        <w:rPr>
          <w:rFonts w:hint="eastAsia"/>
        </w:rPr>
        <w:t>三个节点</w:t>
      </w:r>
      <w:r w:rsidR="004F3F70">
        <w:rPr>
          <w:rFonts w:hint="eastAsia"/>
        </w:rPr>
        <w:t>DRDB环境</w:t>
      </w:r>
      <w:r w:rsidR="004F3F70">
        <w:t>完好</w:t>
      </w:r>
      <w:r w:rsidR="004F3F70">
        <w:rPr>
          <w:rFonts w:hint="eastAsia"/>
        </w:rPr>
        <w:t>，</w:t>
      </w:r>
      <w:r w:rsidR="004F3F70">
        <w:t>如下：</w:t>
      </w:r>
    </w:p>
    <w:p w:rsidR="004F3F70" w:rsidRPr="00FD3906" w:rsidRDefault="007E78F3" w:rsidP="00817C17">
      <w:r>
        <w:rPr>
          <w:noProof/>
        </w:rPr>
        <w:drawing>
          <wp:inline distT="0" distB="0" distL="0" distR="0" wp14:anchorId="05EAC019" wp14:editId="6018FC8A">
            <wp:extent cx="6013851" cy="1409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1720" cy="14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9A" w:rsidRPr="00AB049A" w:rsidRDefault="007E78F3" w:rsidP="00AB049A">
      <w:pPr>
        <w:pStyle w:val="a3"/>
        <w:widowControl/>
        <w:numPr>
          <w:ilvl w:val="0"/>
          <w:numId w:val="7"/>
        </w:numPr>
        <w:spacing w:line="408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B049A">
        <w:rPr>
          <w:rFonts w:ascii="宋体" w:eastAsia="宋体" w:hAnsi="宋体" w:cs="宋体"/>
          <w:b/>
          <w:color w:val="000000"/>
          <w:kern w:val="0"/>
          <w:szCs w:val="24"/>
        </w:rPr>
        <w:t xml:space="preserve">Step </w:t>
      </w:r>
      <w:r w:rsidR="007C6FCA" w:rsidRPr="00AB049A">
        <w:rPr>
          <w:rFonts w:ascii="宋体" w:eastAsia="宋体" w:hAnsi="宋体" w:cs="宋体"/>
          <w:b/>
          <w:color w:val="000000"/>
          <w:kern w:val="0"/>
          <w:szCs w:val="24"/>
        </w:rPr>
        <w:t>2:</w:t>
      </w:r>
      <w:r w:rsidR="008365E4">
        <w:rPr>
          <w:rFonts w:ascii="宋体" w:eastAsia="宋体" w:hAnsi="宋体" w:cs="宋体"/>
          <w:b/>
          <w:color w:val="000000"/>
          <w:kern w:val="0"/>
          <w:szCs w:val="24"/>
        </w:rPr>
        <w:t xml:space="preserve"> </w:t>
      </w:r>
      <w:r w:rsidR="00AB049A" w:rsidRPr="00AB049A">
        <w:rPr>
          <w:rFonts w:ascii="宋体" w:eastAsia="宋体" w:hAnsi="宋体" w:cs="宋体"/>
          <w:color w:val="000000"/>
          <w:kern w:val="0"/>
          <w:szCs w:val="24"/>
        </w:rPr>
        <w:t>stagging环境，登陆web</w:t>
      </w:r>
      <w:r w:rsidR="00AB049A" w:rsidRPr="00AB049A">
        <w:rPr>
          <w:rFonts w:ascii="宋体" w:eastAsia="宋体" w:hAnsi="宋体" w:cs="宋体" w:hint="eastAsia"/>
          <w:color w:val="000000"/>
          <w:kern w:val="0"/>
          <w:szCs w:val="24"/>
        </w:rPr>
        <w:t>界面</w:t>
      </w:r>
      <w:r w:rsidR="00AB049A" w:rsidRPr="00AB049A">
        <w:rPr>
          <w:rFonts w:ascii="宋体" w:eastAsia="宋体" w:hAnsi="宋体" w:cs="宋体"/>
          <w:color w:val="000000"/>
          <w:kern w:val="0"/>
          <w:szCs w:val="24"/>
        </w:rPr>
        <w:t>，查看</w:t>
      </w:r>
      <w:r w:rsidR="00AB049A" w:rsidRPr="00AB049A">
        <w:rPr>
          <w:rFonts w:ascii="宋体" w:eastAsia="宋体" w:hAnsi="宋体" w:cs="宋体" w:hint="eastAsia"/>
          <w:color w:val="000000"/>
          <w:kern w:val="0"/>
          <w:szCs w:val="24"/>
        </w:rPr>
        <w:t>当前</w:t>
      </w:r>
      <w:r w:rsidR="00AB049A" w:rsidRPr="00AB049A">
        <w:rPr>
          <w:rFonts w:ascii="宋体" w:eastAsia="宋体" w:hAnsi="宋体" w:cs="宋体"/>
          <w:color w:val="000000"/>
          <w:kern w:val="0"/>
          <w:szCs w:val="24"/>
        </w:rPr>
        <w:t>消息总量：</w:t>
      </w:r>
    </w:p>
    <w:p w:rsidR="007E78F3" w:rsidRDefault="008E4FAC" w:rsidP="008E4FAC">
      <w:pPr>
        <w:widowControl/>
        <w:spacing w:line="408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8E4FAC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="00AB049A">
        <w:rPr>
          <w:noProof/>
        </w:rPr>
        <w:drawing>
          <wp:inline distT="0" distB="0" distL="0" distR="0" wp14:anchorId="1B940412" wp14:editId="1845635C">
            <wp:extent cx="5274310" cy="2527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9A" w:rsidRPr="00F92D6C" w:rsidRDefault="00A22DDE" w:rsidP="00F92D6C">
      <w:pPr>
        <w:pStyle w:val="a3"/>
        <w:widowControl/>
        <w:numPr>
          <w:ilvl w:val="0"/>
          <w:numId w:val="7"/>
        </w:numPr>
        <w:spacing w:line="408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F92D6C">
        <w:rPr>
          <w:rFonts w:ascii="宋体" w:eastAsia="宋体" w:hAnsi="宋体" w:cs="宋体"/>
          <w:b/>
          <w:color w:val="000000"/>
          <w:kern w:val="0"/>
          <w:szCs w:val="24"/>
        </w:rPr>
        <w:t>S</w:t>
      </w:r>
      <w:r w:rsidRPr="00F92D6C">
        <w:rPr>
          <w:rFonts w:ascii="宋体" w:eastAsia="宋体" w:hAnsi="宋体" w:cs="宋体" w:hint="eastAsia"/>
          <w:b/>
          <w:color w:val="000000"/>
          <w:kern w:val="0"/>
          <w:szCs w:val="24"/>
        </w:rPr>
        <w:t>tep</w:t>
      </w:r>
      <w:r w:rsidRPr="00F92D6C">
        <w:rPr>
          <w:rFonts w:ascii="宋体" w:eastAsia="宋体" w:hAnsi="宋体" w:cs="宋体"/>
          <w:b/>
          <w:color w:val="000000"/>
          <w:kern w:val="0"/>
          <w:szCs w:val="24"/>
        </w:rPr>
        <w:t>3:</w:t>
      </w:r>
      <w:r w:rsidR="00C07867">
        <w:rPr>
          <w:rFonts w:ascii="宋体" w:eastAsia="宋体" w:hAnsi="宋体" w:cs="宋体"/>
          <w:b/>
          <w:color w:val="000000"/>
          <w:kern w:val="0"/>
          <w:szCs w:val="24"/>
        </w:rPr>
        <w:t xml:space="preserve"> </w:t>
      </w:r>
      <w:r w:rsidR="00F92D6C" w:rsidRPr="00F92D6C">
        <w:rPr>
          <w:rFonts w:ascii="宋体" w:eastAsia="宋体" w:hAnsi="宋体" w:cs="宋体"/>
          <w:color w:val="000000"/>
          <w:kern w:val="0"/>
          <w:szCs w:val="24"/>
        </w:rPr>
        <w:t>stagging</w:t>
      </w:r>
      <w:r w:rsidR="00F92D6C" w:rsidRPr="00F92D6C">
        <w:rPr>
          <w:rFonts w:ascii="宋体" w:eastAsia="宋体" w:hAnsi="宋体" w:cs="宋体" w:hint="eastAsia"/>
          <w:color w:val="000000"/>
          <w:kern w:val="0"/>
          <w:szCs w:val="24"/>
        </w:rPr>
        <w:t>环境</w:t>
      </w:r>
      <w:r w:rsidR="00F92D6C" w:rsidRPr="00F92D6C">
        <w:rPr>
          <w:rFonts w:ascii="宋体" w:eastAsia="宋体" w:hAnsi="宋体" w:cs="宋体"/>
          <w:color w:val="000000"/>
          <w:kern w:val="0"/>
          <w:szCs w:val="24"/>
        </w:rPr>
        <w:t>，登陆web</w:t>
      </w:r>
      <w:r w:rsidR="00F92D6C" w:rsidRPr="00F92D6C">
        <w:rPr>
          <w:rFonts w:ascii="宋体" w:eastAsia="宋体" w:hAnsi="宋体" w:cs="宋体" w:hint="eastAsia"/>
          <w:color w:val="000000"/>
          <w:kern w:val="0"/>
          <w:szCs w:val="24"/>
        </w:rPr>
        <w:t>界面</w:t>
      </w:r>
      <w:r w:rsidR="00F92D6C" w:rsidRPr="00F92D6C">
        <w:rPr>
          <w:rFonts w:ascii="宋体" w:eastAsia="宋体" w:hAnsi="宋体" w:cs="宋体"/>
          <w:color w:val="000000"/>
          <w:kern w:val="0"/>
          <w:szCs w:val="24"/>
        </w:rPr>
        <w:t>，导出所有元数据信息</w:t>
      </w:r>
      <w:r w:rsidR="00F92D6C" w:rsidRPr="00F92D6C">
        <w:rPr>
          <w:rFonts w:ascii="宋体" w:eastAsia="宋体" w:hAnsi="宋体" w:cs="宋体" w:hint="eastAsia"/>
          <w:color w:val="000000"/>
          <w:kern w:val="0"/>
          <w:szCs w:val="24"/>
        </w:rPr>
        <w:t>：</w:t>
      </w:r>
    </w:p>
    <w:p w:rsidR="00F92D6C" w:rsidRDefault="00F92D6C" w:rsidP="008E4FAC">
      <w:pPr>
        <w:widowControl/>
        <w:spacing w:line="408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54456EF3" wp14:editId="1191F91F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6C" w:rsidRDefault="00016BE0" w:rsidP="0089717F">
      <w:pPr>
        <w:pStyle w:val="a3"/>
        <w:widowControl/>
        <w:numPr>
          <w:ilvl w:val="0"/>
          <w:numId w:val="7"/>
        </w:numPr>
        <w:spacing w:line="408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360DF">
        <w:rPr>
          <w:rFonts w:ascii="宋体" w:eastAsia="宋体" w:hAnsi="宋体" w:cs="宋体"/>
          <w:b/>
          <w:color w:val="000000"/>
          <w:kern w:val="0"/>
          <w:szCs w:val="24"/>
        </w:rPr>
        <w:t>S</w:t>
      </w:r>
      <w:r w:rsidRPr="00A360DF">
        <w:rPr>
          <w:rFonts w:ascii="宋体" w:eastAsia="宋体" w:hAnsi="宋体" w:cs="宋体" w:hint="eastAsia"/>
          <w:b/>
          <w:color w:val="000000"/>
          <w:kern w:val="0"/>
          <w:szCs w:val="24"/>
        </w:rPr>
        <w:t>tep</w:t>
      </w:r>
      <w:r w:rsidRPr="00A360DF">
        <w:rPr>
          <w:rFonts w:ascii="宋体" w:eastAsia="宋体" w:hAnsi="宋体" w:cs="宋体"/>
          <w:b/>
          <w:color w:val="000000"/>
          <w:kern w:val="0"/>
          <w:szCs w:val="24"/>
        </w:rPr>
        <w:t>4:</w:t>
      </w:r>
      <w:r w:rsidR="00BB6410" w:rsidRPr="00A360DF">
        <w:rPr>
          <w:rFonts w:ascii="宋体" w:eastAsia="宋体" w:hAnsi="宋体" w:cs="宋体"/>
          <w:b/>
          <w:color w:val="000000"/>
          <w:kern w:val="0"/>
          <w:szCs w:val="24"/>
        </w:rPr>
        <w:t xml:space="preserve"> </w:t>
      </w:r>
      <w:r w:rsidRPr="0089717F">
        <w:rPr>
          <w:rFonts w:ascii="宋体" w:eastAsia="宋体" w:hAnsi="宋体" w:cs="宋体"/>
          <w:color w:val="000000"/>
          <w:kern w:val="0"/>
          <w:szCs w:val="24"/>
        </w:rPr>
        <w:t>staging</w:t>
      </w:r>
      <w:r w:rsidRPr="0089717F">
        <w:rPr>
          <w:rFonts w:ascii="宋体" w:eastAsia="宋体" w:hAnsi="宋体" w:cs="宋体" w:hint="eastAsia"/>
          <w:color w:val="000000"/>
          <w:kern w:val="0"/>
          <w:szCs w:val="24"/>
        </w:rPr>
        <w:t>环境</w:t>
      </w:r>
      <w:r w:rsidR="00ED3B98" w:rsidRPr="0089717F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="0089717F" w:rsidRPr="0089717F">
        <w:rPr>
          <w:rFonts w:ascii="宋体" w:eastAsia="宋体" w:hAnsi="宋体" w:cs="宋体" w:hint="eastAsia"/>
          <w:color w:val="000000"/>
          <w:kern w:val="0"/>
          <w:szCs w:val="24"/>
        </w:rPr>
        <w:t>停</w:t>
      </w:r>
      <w:r w:rsidR="0089717F" w:rsidRPr="0089717F">
        <w:rPr>
          <w:rFonts w:ascii="宋体" w:eastAsia="宋体" w:hAnsi="宋体" w:cs="宋体"/>
          <w:color w:val="000000"/>
          <w:kern w:val="0"/>
          <w:szCs w:val="24"/>
        </w:rPr>
        <w:t>止所有节点rabbitmq</w:t>
      </w:r>
      <w:r w:rsidR="0089717F" w:rsidRPr="0089717F">
        <w:rPr>
          <w:rFonts w:ascii="宋体" w:eastAsia="宋体" w:hAnsi="宋体" w:cs="宋体" w:hint="eastAsia"/>
          <w:color w:val="000000"/>
          <w:kern w:val="0"/>
          <w:szCs w:val="24"/>
        </w:rPr>
        <w:t>服务</w:t>
      </w:r>
      <w:r w:rsidR="00E642CA">
        <w:rPr>
          <w:rFonts w:ascii="宋体" w:eastAsia="宋体" w:hAnsi="宋体" w:cs="宋体"/>
          <w:color w:val="000000"/>
          <w:kern w:val="0"/>
          <w:szCs w:val="24"/>
        </w:rPr>
        <w:t>，停服</w:t>
      </w:r>
      <w:r w:rsidR="00E642CA">
        <w:rPr>
          <w:rFonts w:ascii="宋体" w:eastAsia="宋体" w:hAnsi="宋体" w:cs="宋体" w:hint="eastAsia"/>
          <w:color w:val="000000"/>
          <w:kern w:val="0"/>
          <w:szCs w:val="24"/>
        </w:rPr>
        <w:t>前</w:t>
      </w:r>
      <w:r w:rsidR="0089717F" w:rsidRPr="0089717F">
        <w:rPr>
          <w:rFonts w:ascii="宋体" w:eastAsia="宋体" w:hAnsi="宋体" w:cs="宋体"/>
          <w:color w:val="000000"/>
          <w:kern w:val="0"/>
          <w:szCs w:val="24"/>
        </w:rPr>
        <w:t>确认无生产消费</w:t>
      </w:r>
      <w:r w:rsidR="00704A63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="00704A63" w:rsidRPr="00FC654E">
        <w:rPr>
          <w:rFonts w:hint="eastAsia"/>
          <w:b/>
          <w:color w:val="FF0000"/>
        </w:rPr>
        <w:t>备份</w:t>
      </w:r>
      <w:r w:rsidR="009C2DD7">
        <w:rPr>
          <w:rFonts w:hint="eastAsia"/>
          <w:b/>
          <w:color w:val="FF0000"/>
        </w:rPr>
        <w:t>三个</w:t>
      </w:r>
      <w:r w:rsidR="009C2DD7">
        <w:rPr>
          <w:b/>
          <w:color w:val="FF0000"/>
        </w:rPr>
        <w:t>节点</w:t>
      </w:r>
      <w:r w:rsidR="00704A63" w:rsidRPr="00A92A9F">
        <w:t>/</w:t>
      </w:r>
      <w:r w:rsidR="00704A63" w:rsidRPr="007E78F3">
        <w:t>opt/rabbitmq-install/rabbitmq_data</w:t>
      </w:r>
      <w:r w:rsidR="00704A63">
        <w:rPr>
          <w:rFonts w:hint="eastAsia"/>
        </w:rPr>
        <w:t>下</w:t>
      </w:r>
      <w:r w:rsidR="00704A63">
        <w:t>所有内容</w:t>
      </w:r>
      <w:r w:rsidR="009361D5">
        <w:rPr>
          <w:rFonts w:hint="eastAsia"/>
        </w:rPr>
        <w:t>，</w:t>
      </w:r>
      <w:r w:rsidR="009361D5">
        <w:t>将备份数据打成</w:t>
      </w:r>
      <w:r w:rsidR="009361D5">
        <w:rPr>
          <w:rFonts w:hint="eastAsia"/>
        </w:rPr>
        <w:t>tar包</w:t>
      </w:r>
    </w:p>
    <w:p w:rsidR="00C22742" w:rsidRPr="009130CF" w:rsidRDefault="00C22742" w:rsidP="0089717F">
      <w:pPr>
        <w:pStyle w:val="a3"/>
        <w:widowControl/>
        <w:numPr>
          <w:ilvl w:val="0"/>
          <w:numId w:val="7"/>
        </w:numPr>
        <w:spacing w:line="408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Cs w:val="24"/>
        </w:rPr>
        <w:t>Step5:</w:t>
      </w:r>
      <w:r w:rsidR="00A92A9F">
        <w:rPr>
          <w:rFonts w:ascii="宋体" w:eastAsia="宋体" w:hAnsi="宋体" w:cs="宋体"/>
          <w:color w:val="000000"/>
          <w:kern w:val="0"/>
          <w:szCs w:val="24"/>
        </w:rPr>
        <w:t xml:space="preserve"> prod</w:t>
      </w:r>
      <w:r w:rsidR="007841C8">
        <w:rPr>
          <w:rFonts w:ascii="宋体" w:eastAsia="宋体" w:hAnsi="宋体" w:cs="宋体" w:hint="eastAsia"/>
          <w:color w:val="000000"/>
          <w:kern w:val="0"/>
          <w:szCs w:val="24"/>
        </w:rPr>
        <w:t>环境</w:t>
      </w:r>
      <w:r w:rsidR="007841C8">
        <w:rPr>
          <w:rFonts w:ascii="宋体" w:eastAsia="宋体" w:hAnsi="宋体" w:cs="宋体"/>
          <w:color w:val="000000"/>
          <w:kern w:val="0"/>
          <w:szCs w:val="24"/>
        </w:rPr>
        <w:t>，</w:t>
      </w:r>
      <w:r w:rsidR="00A92A9F">
        <w:rPr>
          <w:rFonts w:ascii="宋体" w:eastAsia="宋体" w:hAnsi="宋体" w:cs="宋体" w:hint="eastAsia"/>
          <w:color w:val="000000"/>
          <w:kern w:val="0"/>
          <w:szCs w:val="24"/>
        </w:rPr>
        <w:t>将stagging</w:t>
      </w:r>
      <w:r w:rsidR="007841C8">
        <w:rPr>
          <w:rFonts w:ascii="宋体" w:eastAsia="宋体" w:hAnsi="宋体" w:cs="宋体" w:hint="eastAsia"/>
          <w:color w:val="000000"/>
          <w:kern w:val="0"/>
          <w:szCs w:val="24"/>
        </w:rPr>
        <w:t>备份</w:t>
      </w:r>
      <w:r w:rsidR="00A92A9F">
        <w:rPr>
          <w:rFonts w:ascii="宋体" w:eastAsia="宋体" w:hAnsi="宋体" w:cs="宋体" w:hint="eastAsia"/>
          <w:color w:val="000000"/>
          <w:kern w:val="0"/>
          <w:szCs w:val="24"/>
        </w:rPr>
        <w:t>数据导入</w:t>
      </w:r>
      <w:r w:rsidR="00A92A9F">
        <w:rPr>
          <w:rFonts w:ascii="宋体" w:eastAsia="宋体" w:hAnsi="宋体" w:cs="宋体"/>
          <w:color w:val="000000"/>
          <w:kern w:val="0"/>
          <w:szCs w:val="24"/>
        </w:rPr>
        <w:t>到</w:t>
      </w:r>
      <w:r w:rsidR="00A92A9F" w:rsidRPr="00A92A9F">
        <w:t>/</w:t>
      </w:r>
      <w:r w:rsidR="00A92A9F" w:rsidRPr="007E78F3">
        <w:t>opt/rabbitmq-install/rabbitmq_data</w:t>
      </w:r>
      <w:r w:rsidR="00A92A9F">
        <w:rPr>
          <w:rFonts w:hint="eastAsia"/>
        </w:rPr>
        <w:t>下</w:t>
      </w:r>
      <w:r w:rsidR="00A92A9F">
        <w:t>，解tar包</w:t>
      </w:r>
    </w:p>
    <w:p w:rsidR="009130CF" w:rsidRDefault="009130CF" w:rsidP="0089717F">
      <w:pPr>
        <w:pStyle w:val="a3"/>
        <w:widowControl/>
        <w:numPr>
          <w:ilvl w:val="0"/>
          <w:numId w:val="7"/>
        </w:numPr>
        <w:spacing w:line="408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Cs w:val="24"/>
        </w:rPr>
        <w:t xml:space="preserve">Step6: </w:t>
      </w:r>
      <w:r w:rsidR="00447E68">
        <w:rPr>
          <w:rFonts w:ascii="宋体" w:eastAsia="宋体" w:hAnsi="宋体" w:cs="宋体"/>
          <w:color w:val="000000"/>
          <w:kern w:val="0"/>
          <w:szCs w:val="24"/>
        </w:rPr>
        <w:t>prod</w:t>
      </w:r>
      <w:r w:rsidR="00447E68">
        <w:rPr>
          <w:rFonts w:ascii="宋体" w:eastAsia="宋体" w:hAnsi="宋体" w:cs="宋体" w:hint="eastAsia"/>
          <w:color w:val="000000"/>
          <w:kern w:val="0"/>
          <w:szCs w:val="24"/>
        </w:rPr>
        <w:t>环境</w:t>
      </w:r>
      <w:r w:rsidR="00447E68">
        <w:rPr>
          <w:rFonts w:ascii="宋体" w:eastAsia="宋体" w:hAnsi="宋体" w:cs="宋体"/>
          <w:color w:val="000000"/>
          <w:kern w:val="0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依次</w:t>
      </w:r>
      <w:r>
        <w:rPr>
          <w:rFonts w:ascii="宋体" w:eastAsia="宋体" w:hAnsi="宋体" w:cs="宋体"/>
          <w:color w:val="000000"/>
          <w:kern w:val="0"/>
          <w:szCs w:val="24"/>
        </w:rPr>
        <w:t>启动服务，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210.53</w:t>
      </w:r>
      <w:r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 xml:space="preserve">→ </w:t>
      </w:r>
      <w:r>
        <w:rPr>
          <w:rFonts w:ascii="宋体" w:eastAsia="宋体" w:hAnsi="宋体" w:cs="宋体"/>
          <w:color w:val="000000"/>
          <w:kern w:val="0"/>
          <w:szCs w:val="24"/>
        </w:rPr>
        <w:t>210.61 → 210.147</w:t>
      </w:r>
    </w:p>
    <w:p w:rsidR="00447E68" w:rsidRDefault="00447E68" w:rsidP="0089717F">
      <w:pPr>
        <w:pStyle w:val="a3"/>
        <w:widowControl/>
        <w:numPr>
          <w:ilvl w:val="0"/>
          <w:numId w:val="7"/>
        </w:numPr>
        <w:spacing w:line="408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Cs w:val="24"/>
        </w:rPr>
        <w:t>Step7:</w:t>
      </w:r>
      <w:r>
        <w:rPr>
          <w:rFonts w:ascii="宋体" w:eastAsia="宋体" w:hAnsi="宋体" w:cs="宋体"/>
          <w:color w:val="000000"/>
          <w:kern w:val="0"/>
          <w:szCs w:val="24"/>
        </w:rPr>
        <w:t xml:space="preserve"> prod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环境</w:t>
      </w:r>
      <w:r>
        <w:rPr>
          <w:rFonts w:ascii="宋体" w:eastAsia="宋体" w:hAnsi="宋体" w:cs="宋体"/>
          <w:color w:val="000000"/>
          <w:kern w:val="0"/>
          <w:szCs w:val="24"/>
        </w:rPr>
        <w:t>，</w:t>
      </w:r>
      <w:r w:rsidR="005F6E83">
        <w:rPr>
          <w:rFonts w:ascii="宋体" w:eastAsia="宋体" w:hAnsi="宋体" w:cs="宋体" w:hint="eastAsia"/>
          <w:color w:val="000000"/>
          <w:kern w:val="0"/>
          <w:szCs w:val="24"/>
        </w:rPr>
        <w:t>启动服务</w:t>
      </w:r>
      <w:r w:rsidR="005F6E83">
        <w:rPr>
          <w:rFonts w:ascii="宋体" w:eastAsia="宋体" w:hAnsi="宋体" w:cs="宋体"/>
          <w:color w:val="000000"/>
          <w:kern w:val="0"/>
          <w:szCs w:val="24"/>
        </w:rPr>
        <w:t>后登陆web</w:t>
      </w:r>
      <w:r w:rsidR="005F6E83">
        <w:rPr>
          <w:rFonts w:ascii="宋体" w:eastAsia="宋体" w:hAnsi="宋体" w:cs="宋体" w:hint="eastAsia"/>
          <w:color w:val="000000"/>
          <w:kern w:val="0"/>
          <w:szCs w:val="24"/>
        </w:rPr>
        <w:t>界面</w:t>
      </w:r>
      <w:r w:rsidR="005F6E83">
        <w:rPr>
          <w:rFonts w:ascii="宋体" w:eastAsia="宋体" w:hAnsi="宋体" w:cs="宋体"/>
          <w:color w:val="000000"/>
          <w:kern w:val="0"/>
          <w:szCs w:val="24"/>
        </w:rPr>
        <w:t>，</w:t>
      </w:r>
      <w:r w:rsidR="005F6E83">
        <w:rPr>
          <w:rFonts w:ascii="宋体" w:eastAsia="宋体" w:hAnsi="宋体" w:cs="宋体" w:hint="eastAsia"/>
          <w:color w:val="000000"/>
          <w:kern w:val="0"/>
          <w:szCs w:val="24"/>
        </w:rPr>
        <w:t>确认</w:t>
      </w:r>
      <w:r w:rsidR="005F6E83">
        <w:rPr>
          <w:rFonts w:ascii="宋体" w:eastAsia="宋体" w:hAnsi="宋体" w:cs="宋体"/>
          <w:color w:val="000000"/>
          <w:kern w:val="0"/>
          <w:szCs w:val="24"/>
        </w:rPr>
        <w:t>消息总量和stagging前一致</w:t>
      </w:r>
      <w:r w:rsidR="00FF4AC7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="00FF4AC7">
        <w:rPr>
          <w:rFonts w:ascii="宋体" w:eastAsia="宋体" w:hAnsi="宋体" w:cs="宋体"/>
          <w:color w:val="000000"/>
          <w:kern w:val="0"/>
          <w:szCs w:val="24"/>
        </w:rPr>
        <w:t>并导</w:t>
      </w:r>
      <w:r w:rsidR="00FF4AC7">
        <w:rPr>
          <w:rFonts w:ascii="宋体" w:eastAsia="宋体" w:hAnsi="宋体" w:cs="宋体" w:hint="eastAsia"/>
          <w:color w:val="000000"/>
          <w:kern w:val="0"/>
          <w:szCs w:val="24"/>
        </w:rPr>
        <w:t>出</w:t>
      </w:r>
      <w:r w:rsidR="00FF4AC7">
        <w:rPr>
          <w:rFonts w:ascii="宋体" w:eastAsia="宋体" w:hAnsi="宋体" w:cs="宋体"/>
          <w:color w:val="000000"/>
          <w:kern w:val="0"/>
          <w:szCs w:val="24"/>
        </w:rPr>
        <w:t>元数据信息</w:t>
      </w:r>
    </w:p>
    <w:p w:rsidR="00AE4C0C" w:rsidRDefault="005F6E83" w:rsidP="0089717F">
      <w:pPr>
        <w:pStyle w:val="a3"/>
        <w:widowControl/>
        <w:numPr>
          <w:ilvl w:val="0"/>
          <w:numId w:val="7"/>
        </w:numPr>
        <w:spacing w:line="408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Cs w:val="24"/>
        </w:rPr>
        <w:t>Step8:</w:t>
      </w:r>
      <w:r>
        <w:rPr>
          <w:rFonts w:ascii="宋体" w:eastAsia="宋体" w:hAnsi="宋体" w:cs="宋体"/>
          <w:color w:val="000000"/>
          <w:kern w:val="0"/>
          <w:szCs w:val="24"/>
        </w:rPr>
        <w:t xml:space="preserve"> prod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环境</w:t>
      </w:r>
      <w:r>
        <w:rPr>
          <w:rFonts w:ascii="宋体" w:eastAsia="宋体" w:hAnsi="宋体" w:cs="宋体"/>
          <w:color w:val="000000"/>
          <w:kern w:val="0"/>
          <w:szCs w:val="24"/>
        </w:rPr>
        <w:t>，</w:t>
      </w:r>
      <w:r w:rsidR="00373D87">
        <w:rPr>
          <w:rFonts w:ascii="宋体" w:eastAsia="宋体" w:hAnsi="宋体" w:cs="宋体" w:hint="eastAsia"/>
          <w:color w:val="000000"/>
          <w:kern w:val="0"/>
          <w:szCs w:val="24"/>
        </w:rPr>
        <w:t>比对</w:t>
      </w:r>
      <w:r w:rsidR="00373D87">
        <w:rPr>
          <w:rFonts w:ascii="宋体" w:eastAsia="宋体" w:hAnsi="宋体" w:cs="宋体"/>
          <w:color w:val="000000"/>
          <w:kern w:val="0"/>
          <w:szCs w:val="24"/>
        </w:rPr>
        <w:t>主备机房导出元数据信息文件</w:t>
      </w:r>
      <w:r w:rsidR="00373D87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="00183881">
        <w:rPr>
          <w:rFonts w:ascii="宋体" w:eastAsia="宋体" w:hAnsi="宋体" w:cs="宋体" w:hint="eastAsia"/>
          <w:color w:val="000000"/>
          <w:kern w:val="0"/>
          <w:szCs w:val="24"/>
        </w:rPr>
        <w:t>确认</w:t>
      </w:r>
      <w:r w:rsidR="006E7C2B">
        <w:rPr>
          <w:rFonts w:ascii="宋体" w:eastAsia="宋体" w:hAnsi="宋体" w:cs="宋体" w:hint="eastAsia"/>
          <w:color w:val="000000"/>
          <w:kern w:val="0"/>
          <w:szCs w:val="24"/>
        </w:rPr>
        <w:t>是否</w:t>
      </w:r>
      <w:bookmarkStart w:id="0" w:name="_GoBack"/>
      <w:bookmarkEnd w:id="0"/>
      <w:r w:rsidR="00AE4C0C">
        <w:rPr>
          <w:rFonts w:ascii="宋体" w:eastAsia="宋体" w:hAnsi="宋体" w:cs="宋体"/>
          <w:color w:val="000000"/>
          <w:kern w:val="0"/>
          <w:szCs w:val="24"/>
        </w:rPr>
        <w:t>完全一致</w:t>
      </w:r>
    </w:p>
    <w:p w:rsidR="00373D87" w:rsidRDefault="00373D87" w:rsidP="0089717F">
      <w:pPr>
        <w:pStyle w:val="a3"/>
        <w:widowControl/>
        <w:numPr>
          <w:ilvl w:val="0"/>
          <w:numId w:val="7"/>
        </w:numPr>
        <w:spacing w:line="408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Cs w:val="24"/>
        </w:rPr>
        <w:t>Step9:</w:t>
      </w:r>
      <w:r w:rsidR="009D1E27">
        <w:rPr>
          <w:rFonts w:ascii="宋体" w:eastAsia="宋体" w:hAnsi="宋体" w:cs="宋体"/>
          <w:color w:val="000000"/>
          <w:kern w:val="0"/>
          <w:szCs w:val="24"/>
        </w:rPr>
        <w:t xml:space="preserve"> prod</w:t>
      </w:r>
      <w:r w:rsidR="009D1E27">
        <w:rPr>
          <w:rFonts w:ascii="宋体" w:eastAsia="宋体" w:hAnsi="宋体" w:cs="宋体" w:hint="eastAsia"/>
          <w:color w:val="000000"/>
          <w:kern w:val="0"/>
          <w:szCs w:val="24"/>
        </w:rPr>
        <w:t>环境</w:t>
      </w:r>
      <w:r w:rsidR="009D1E27">
        <w:rPr>
          <w:rFonts w:ascii="宋体" w:eastAsia="宋体" w:hAnsi="宋体" w:cs="宋体"/>
          <w:color w:val="000000"/>
          <w:kern w:val="0"/>
          <w:szCs w:val="24"/>
        </w:rPr>
        <w:t>，</w:t>
      </w:r>
      <w:r w:rsidR="009D1E27">
        <w:rPr>
          <w:rFonts w:ascii="宋体" w:eastAsia="宋体" w:hAnsi="宋体" w:cs="宋体" w:hint="eastAsia"/>
          <w:color w:val="000000"/>
          <w:kern w:val="0"/>
          <w:szCs w:val="24"/>
        </w:rPr>
        <w:t>在210.61</w:t>
      </w:r>
      <w:r w:rsidR="009D1E27">
        <w:rPr>
          <w:rFonts w:ascii="宋体" w:eastAsia="宋体" w:hAnsi="宋体" w:cs="宋体"/>
          <w:color w:val="000000"/>
          <w:kern w:val="0"/>
          <w:szCs w:val="24"/>
        </w:rPr>
        <w:t>上执行：</w:t>
      </w:r>
    </w:p>
    <w:p w:rsidR="009D1E27" w:rsidRDefault="009D1E27" w:rsidP="009D1E27">
      <w:pPr>
        <w:widowControl/>
        <w:spacing w:line="408" w:lineRule="atLeast"/>
        <w:ind w:left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d</w:t>
      </w:r>
      <w:r>
        <w:rPr>
          <w:rFonts w:ascii="宋体" w:eastAsia="宋体" w:hAnsi="宋体" w:cs="宋体"/>
          <w:color w:val="000000"/>
          <w:kern w:val="0"/>
          <w:szCs w:val="24"/>
        </w:rPr>
        <w:t xml:space="preserve">ocker exec –it </w:t>
      </w:r>
      <w:r w:rsidRPr="009D1E27">
        <w:rPr>
          <w:rFonts w:ascii="宋体" w:eastAsia="宋体" w:hAnsi="宋体" w:cs="宋体"/>
          <w:color w:val="000000"/>
          <w:kern w:val="0"/>
          <w:szCs w:val="24"/>
        </w:rPr>
        <w:t>rmqha_node</w:t>
      </w:r>
      <w:r w:rsidR="00E70BEF">
        <w:rPr>
          <w:rFonts w:ascii="宋体" w:eastAsia="宋体" w:hAnsi="宋体" w:cs="宋体"/>
          <w:color w:val="000000"/>
          <w:kern w:val="0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8E4FAC">
        <w:rPr>
          <w:rFonts w:ascii="宋体" w:eastAsia="宋体" w:hAnsi="宋体" w:cs="宋体" w:hint="eastAsia"/>
          <w:color w:val="000000"/>
          <w:kern w:val="0"/>
          <w:szCs w:val="24"/>
        </w:rPr>
        <w:t>rabbitmqctl change_cluster_node_type disc</w:t>
      </w:r>
    </w:p>
    <w:p w:rsidR="009D1E27" w:rsidRDefault="009D1E27" w:rsidP="009D1E27">
      <w:pPr>
        <w:pStyle w:val="a3"/>
        <w:widowControl/>
        <w:numPr>
          <w:ilvl w:val="0"/>
          <w:numId w:val="7"/>
        </w:numPr>
        <w:spacing w:line="408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Cs w:val="24"/>
        </w:rPr>
        <w:t xml:space="preserve">Step10: </w:t>
      </w:r>
      <w:r>
        <w:rPr>
          <w:rFonts w:ascii="宋体" w:eastAsia="宋体" w:hAnsi="宋体" w:cs="宋体"/>
          <w:color w:val="000000"/>
          <w:kern w:val="0"/>
          <w:szCs w:val="24"/>
        </w:rPr>
        <w:t>prod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环境</w:t>
      </w:r>
      <w:r>
        <w:rPr>
          <w:rFonts w:ascii="宋体" w:eastAsia="宋体" w:hAnsi="宋体" w:cs="宋体"/>
          <w:color w:val="000000"/>
          <w:kern w:val="0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在210.</w:t>
      </w:r>
      <w:r w:rsidR="00EE4FC6">
        <w:rPr>
          <w:rFonts w:ascii="宋体" w:eastAsia="宋体" w:hAnsi="宋体" w:cs="宋体"/>
          <w:color w:val="000000"/>
          <w:kern w:val="0"/>
          <w:szCs w:val="24"/>
        </w:rPr>
        <w:t>147</w:t>
      </w:r>
      <w:r>
        <w:rPr>
          <w:rFonts w:ascii="宋体" w:eastAsia="宋体" w:hAnsi="宋体" w:cs="宋体"/>
          <w:color w:val="000000"/>
          <w:kern w:val="0"/>
          <w:szCs w:val="24"/>
        </w:rPr>
        <w:t>上执行：</w:t>
      </w:r>
    </w:p>
    <w:p w:rsidR="009D1E27" w:rsidRDefault="009D1E27" w:rsidP="009D1E27">
      <w:pPr>
        <w:widowControl/>
        <w:spacing w:line="408" w:lineRule="atLeast"/>
        <w:ind w:left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d</w:t>
      </w:r>
      <w:r>
        <w:rPr>
          <w:rFonts w:ascii="宋体" w:eastAsia="宋体" w:hAnsi="宋体" w:cs="宋体"/>
          <w:color w:val="000000"/>
          <w:kern w:val="0"/>
          <w:szCs w:val="24"/>
        </w:rPr>
        <w:t xml:space="preserve">ocker exec –it </w:t>
      </w:r>
      <w:r w:rsidRPr="009D1E27">
        <w:rPr>
          <w:rFonts w:ascii="宋体" w:eastAsia="宋体" w:hAnsi="宋体" w:cs="宋体"/>
          <w:color w:val="000000"/>
          <w:kern w:val="0"/>
          <w:szCs w:val="24"/>
        </w:rPr>
        <w:t>rmqha_node2</w:t>
      </w:r>
      <w:r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8E4FAC">
        <w:rPr>
          <w:rFonts w:ascii="宋体" w:eastAsia="宋体" w:hAnsi="宋体" w:cs="宋体" w:hint="eastAsia"/>
          <w:color w:val="000000"/>
          <w:kern w:val="0"/>
          <w:szCs w:val="24"/>
        </w:rPr>
        <w:t>rabbitmqctl change_cluster_node_type disc</w:t>
      </w:r>
    </w:p>
    <w:p w:rsidR="0037139B" w:rsidRDefault="00272C2E" w:rsidP="0037139B">
      <w:pPr>
        <w:pStyle w:val="a3"/>
        <w:widowControl/>
        <w:numPr>
          <w:ilvl w:val="0"/>
          <w:numId w:val="7"/>
        </w:numPr>
        <w:spacing w:line="408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Cs w:val="24"/>
        </w:rPr>
        <w:t>Step</w:t>
      </w:r>
      <w:r w:rsidR="002E635D">
        <w:rPr>
          <w:rFonts w:ascii="宋体" w:eastAsia="宋体" w:hAnsi="宋体" w:cs="宋体"/>
          <w:b/>
          <w:color w:val="000000"/>
          <w:kern w:val="0"/>
          <w:szCs w:val="24"/>
        </w:rPr>
        <w:t>11</w:t>
      </w:r>
      <w:r>
        <w:rPr>
          <w:rFonts w:ascii="宋体" w:eastAsia="宋体" w:hAnsi="宋体" w:cs="宋体"/>
          <w:b/>
          <w:color w:val="000000"/>
          <w:kern w:val="0"/>
          <w:szCs w:val="24"/>
        </w:rPr>
        <w:t xml:space="preserve">: </w:t>
      </w:r>
      <w:r>
        <w:rPr>
          <w:rFonts w:ascii="宋体" w:eastAsia="宋体" w:hAnsi="宋体" w:cs="宋体"/>
          <w:color w:val="000000"/>
          <w:kern w:val="0"/>
          <w:szCs w:val="24"/>
        </w:rPr>
        <w:t>prod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环境</w:t>
      </w:r>
      <w:r>
        <w:rPr>
          <w:rFonts w:ascii="宋体" w:eastAsia="宋体" w:hAnsi="宋体" w:cs="宋体"/>
          <w:color w:val="000000"/>
          <w:kern w:val="0"/>
          <w:szCs w:val="24"/>
        </w:rPr>
        <w:t>，</w:t>
      </w:r>
      <w:r w:rsidR="0037139B">
        <w:rPr>
          <w:rFonts w:ascii="宋体" w:eastAsia="宋体" w:hAnsi="宋体" w:cs="宋体" w:hint="eastAsia"/>
          <w:color w:val="000000"/>
          <w:kern w:val="0"/>
          <w:szCs w:val="24"/>
        </w:rPr>
        <w:t>登陆</w:t>
      </w:r>
      <w:r w:rsidR="0037139B">
        <w:rPr>
          <w:rFonts w:ascii="宋体" w:eastAsia="宋体" w:hAnsi="宋体" w:cs="宋体"/>
          <w:color w:val="000000"/>
          <w:kern w:val="0"/>
          <w:szCs w:val="24"/>
        </w:rPr>
        <w:t>web</w:t>
      </w:r>
      <w:r w:rsidR="0037139B">
        <w:rPr>
          <w:rFonts w:ascii="宋体" w:eastAsia="宋体" w:hAnsi="宋体" w:cs="宋体" w:hint="eastAsia"/>
          <w:color w:val="000000"/>
          <w:kern w:val="0"/>
          <w:szCs w:val="24"/>
        </w:rPr>
        <w:t>界面</w:t>
      </w:r>
      <w:r w:rsidR="0037139B">
        <w:rPr>
          <w:rFonts w:ascii="宋体" w:eastAsia="宋体" w:hAnsi="宋体" w:cs="宋体"/>
          <w:color w:val="000000"/>
          <w:kern w:val="0"/>
          <w:szCs w:val="24"/>
        </w:rPr>
        <w:t>确认节点是否都已切换为disc</w:t>
      </w:r>
    </w:p>
    <w:p w:rsidR="00272C2E" w:rsidRPr="00C74DA9" w:rsidRDefault="0037139B" w:rsidP="00C74DA9">
      <w:pPr>
        <w:widowControl/>
        <w:spacing w:line="408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74DA9">
        <w:rPr>
          <w:rFonts w:ascii="宋体" w:eastAsia="宋体" w:hAnsi="宋体" w:cs="宋体" w:hint="eastAsia"/>
          <w:color w:val="000000"/>
          <w:kern w:val="0"/>
          <w:szCs w:val="24"/>
        </w:rPr>
        <w:lastRenderedPageBreak/>
        <w:t xml:space="preserve"> </w:t>
      </w:r>
      <w:r w:rsidR="00B37390">
        <w:rPr>
          <w:noProof/>
        </w:rPr>
        <w:drawing>
          <wp:inline distT="0" distB="0" distL="0" distR="0" wp14:anchorId="30A7CCBB" wp14:editId="01C5AAB6">
            <wp:extent cx="5274310" cy="19672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2E" w:rsidRPr="007A180E" w:rsidRDefault="00D139FD" w:rsidP="007A180E">
      <w:pPr>
        <w:pStyle w:val="a3"/>
        <w:widowControl/>
        <w:numPr>
          <w:ilvl w:val="0"/>
          <w:numId w:val="7"/>
        </w:numPr>
        <w:spacing w:line="408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Cs w:val="24"/>
        </w:rPr>
        <w:t>step12</w:t>
      </w:r>
      <w:r w:rsidR="00FE5358" w:rsidRPr="00D71421">
        <w:rPr>
          <w:rFonts w:ascii="宋体" w:eastAsia="宋体" w:hAnsi="宋体" w:cs="宋体" w:hint="eastAsia"/>
          <w:b/>
          <w:color w:val="000000"/>
          <w:kern w:val="0"/>
          <w:szCs w:val="24"/>
        </w:rPr>
        <w:t>:</w:t>
      </w:r>
      <w:r w:rsidR="00FE5358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="00D71421">
        <w:rPr>
          <w:rFonts w:ascii="宋体" w:eastAsia="宋体" w:hAnsi="宋体" w:cs="宋体"/>
          <w:color w:val="000000"/>
          <w:kern w:val="0"/>
          <w:szCs w:val="24"/>
        </w:rPr>
        <w:t>prod</w:t>
      </w:r>
      <w:r w:rsidR="00D71421">
        <w:rPr>
          <w:rFonts w:ascii="宋体" w:eastAsia="宋体" w:hAnsi="宋体" w:cs="宋体" w:hint="eastAsia"/>
          <w:color w:val="000000"/>
          <w:kern w:val="0"/>
          <w:szCs w:val="24"/>
        </w:rPr>
        <w:t>环境</w:t>
      </w:r>
      <w:r w:rsidR="005D723B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="005D723B">
        <w:rPr>
          <w:rFonts w:ascii="宋体" w:eastAsia="宋体" w:hAnsi="宋体" w:cs="宋体"/>
          <w:color w:val="000000"/>
          <w:kern w:val="0"/>
          <w:szCs w:val="24"/>
        </w:rPr>
        <w:t>导入高可用策略</w:t>
      </w:r>
      <w:r w:rsidR="0081092E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="0081092E">
        <w:rPr>
          <w:rFonts w:ascii="宋体" w:eastAsia="宋体" w:hAnsi="宋体" w:cs="宋体"/>
          <w:color w:val="000000"/>
          <w:kern w:val="0"/>
          <w:szCs w:val="24"/>
        </w:rPr>
        <w:t>文件</w:t>
      </w:r>
      <w:r w:rsidR="005D723B">
        <w:rPr>
          <w:rFonts w:ascii="宋体" w:eastAsia="宋体" w:hAnsi="宋体" w:cs="宋体"/>
          <w:color w:val="000000"/>
          <w:kern w:val="0"/>
          <w:szCs w:val="24"/>
        </w:rPr>
        <w:t>：</w:t>
      </w:r>
    </w:p>
    <w:p w:rsidR="00B95A4E" w:rsidRDefault="00981CFD" w:rsidP="005D723B">
      <w:pPr>
        <w:pStyle w:val="a3"/>
        <w:widowControl/>
        <w:spacing w:line="408" w:lineRule="atLeast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object w:dxaOrig="1590" w:dyaOrig="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43.5pt" o:ole="">
            <v:imagedata r:id="rId11" o:title=""/>
          </v:shape>
          <o:OLEObject Type="Embed" ProgID="Package" ShapeID="_x0000_i1025" DrawAspect="Content" ObjectID="_1607496338" r:id="rId12"/>
        </w:object>
      </w:r>
    </w:p>
    <w:p w:rsidR="0081092E" w:rsidRDefault="00C3267A" w:rsidP="005D723B">
      <w:pPr>
        <w:pStyle w:val="a3"/>
        <w:widowControl/>
        <w:spacing w:line="408" w:lineRule="atLeast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登陆web界面</w:t>
      </w:r>
      <w:r w:rsidR="0081092E">
        <w:rPr>
          <w:rFonts w:ascii="宋体" w:eastAsia="宋体" w:hAnsi="宋体" w:cs="宋体" w:hint="eastAsia"/>
          <w:color w:val="000000"/>
          <w:kern w:val="0"/>
          <w:szCs w:val="24"/>
        </w:rPr>
        <w:t>，导入</w:t>
      </w:r>
      <w:r w:rsidR="0081092E">
        <w:rPr>
          <w:rFonts w:ascii="宋体" w:eastAsia="宋体" w:hAnsi="宋体" w:cs="宋体"/>
          <w:color w:val="000000"/>
          <w:kern w:val="0"/>
          <w:szCs w:val="24"/>
        </w:rPr>
        <w:t>该策略</w:t>
      </w:r>
    </w:p>
    <w:p w:rsidR="0081092E" w:rsidRPr="0081092E" w:rsidRDefault="00922782" w:rsidP="0081092E">
      <w:pPr>
        <w:widowControl/>
        <w:spacing w:line="408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264D77D1" wp14:editId="57436BFD">
            <wp:extent cx="5274310" cy="3587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3B" w:rsidRDefault="00922782" w:rsidP="005D723B">
      <w:pPr>
        <w:pStyle w:val="a3"/>
        <w:widowControl/>
        <w:spacing w:line="408" w:lineRule="atLeast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导入</w:t>
      </w:r>
      <w:r>
        <w:rPr>
          <w:rFonts w:ascii="宋体" w:eastAsia="宋体" w:hAnsi="宋体" w:cs="宋体"/>
          <w:color w:val="000000"/>
          <w:kern w:val="0"/>
          <w:szCs w:val="24"/>
        </w:rPr>
        <w:t>后，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依次</w:t>
      </w:r>
      <w:r>
        <w:rPr>
          <w:rFonts w:ascii="宋体" w:eastAsia="宋体" w:hAnsi="宋体" w:cs="宋体"/>
          <w:color w:val="000000"/>
          <w:kern w:val="0"/>
          <w:szCs w:val="24"/>
        </w:rPr>
        <w:t>点击：</w:t>
      </w:r>
      <w:r w:rsidR="0081092E">
        <w:rPr>
          <w:rFonts w:ascii="宋体" w:eastAsia="宋体" w:hAnsi="宋体" w:cs="宋体"/>
          <w:color w:val="000000"/>
          <w:kern w:val="0"/>
          <w:szCs w:val="24"/>
        </w:rPr>
        <w:t xml:space="preserve"> Admin → Policies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Cs w:val="24"/>
        </w:rPr>
        <w:t>查看策略是否导入完成</w:t>
      </w:r>
    </w:p>
    <w:p w:rsidR="00922782" w:rsidRDefault="00981CFD" w:rsidP="00922782">
      <w:pPr>
        <w:widowControl/>
        <w:spacing w:line="408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7C9222E" wp14:editId="32EB5F14">
            <wp:extent cx="5274310" cy="20173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FD" w:rsidRDefault="00981CFD" w:rsidP="00981CFD">
      <w:pPr>
        <w:widowControl/>
        <w:spacing w:line="408" w:lineRule="atLeast"/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确认策略</w:t>
      </w:r>
      <w:r>
        <w:rPr>
          <w:rFonts w:ascii="宋体" w:eastAsia="宋体" w:hAnsi="宋体" w:cs="宋体"/>
          <w:color w:val="000000"/>
          <w:kern w:val="0"/>
          <w:szCs w:val="24"/>
        </w:rPr>
        <w:t>是否生效：</w:t>
      </w:r>
    </w:p>
    <w:p w:rsidR="00981CFD" w:rsidRPr="00922782" w:rsidRDefault="00516197" w:rsidP="00981CFD">
      <w:pPr>
        <w:widowControl/>
        <w:spacing w:line="408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5B582E5" wp14:editId="6F6D11D7">
            <wp:extent cx="5274310" cy="2915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AC" w:rsidRPr="008E4FAC" w:rsidRDefault="008E4FAC" w:rsidP="008E4FAC">
      <w:pPr>
        <w:widowControl/>
        <w:spacing w:line="408" w:lineRule="atLeast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987929" w:rsidRDefault="00987929"/>
    <w:sectPr w:rsidR="00987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635E"/>
    <w:multiLevelType w:val="hybridMultilevel"/>
    <w:tmpl w:val="90AED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24352"/>
    <w:multiLevelType w:val="hybridMultilevel"/>
    <w:tmpl w:val="D7E60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B7C0CB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D44811"/>
    <w:multiLevelType w:val="hybridMultilevel"/>
    <w:tmpl w:val="122EB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9A4F3C"/>
    <w:multiLevelType w:val="hybridMultilevel"/>
    <w:tmpl w:val="07302F0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55D5C56"/>
    <w:multiLevelType w:val="hybridMultilevel"/>
    <w:tmpl w:val="1D34B5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F10E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7182BE6"/>
    <w:multiLevelType w:val="hybridMultilevel"/>
    <w:tmpl w:val="9B0206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BF25D0"/>
    <w:multiLevelType w:val="hybridMultilevel"/>
    <w:tmpl w:val="C0422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3F"/>
    <w:rsid w:val="00000158"/>
    <w:rsid w:val="00016BE0"/>
    <w:rsid w:val="000673D4"/>
    <w:rsid w:val="00183881"/>
    <w:rsid w:val="00223637"/>
    <w:rsid w:val="00256063"/>
    <w:rsid w:val="00272C2E"/>
    <w:rsid w:val="002C07DA"/>
    <w:rsid w:val="002E635D"/>
    <w:rsid w:val="00321014"/>
    <w:rsid w:val="00332E32"/>
    <w:rsid w:val="0037139B"/>
    <w:rsid w:val="00373D87"/>
    <w:rsid w:val="00387073"/>
    <w:rsid w:val="00447E68"/>
    <w:rsid w:val="00487F98"/>
    <w:rsid w:val="004F2527"/>
    <w:rsid w:val="004F3F70"/>
    <w:rsid w:val="00507D43"/>
    <w:rsid w:val="00516197"/>
    <w:rsid w:val="00522A5D"/>
    <w:rsid w:val="005767F4"/>
    <w:rsid w:val="005D723B"/>
    <w:rsid w:val="005F6E83"/>
    <w:rsid w:val="00614A3F"/>
    <w:rsid w:val="006E7C2B"/>
    <w:rsid w:val="00704A63"/>
    <w:rsid w:val="007841C8"/>
    <w:rsid w:val="007A180E"/>
    <w:rsid w:val="007C6FCA"/>
    <w:rsid w:val="007D193B"/>
    <w:rsid w:val="007E78F3"/>
    <w:rsid w:val="0081092E"/>
    <w:rsid w:val="00817C17"/>
    <w:rsid w:val="008365E4"/>
    <w:rsid w:val="00884650"/>
    <w:rsid w:val="0089717F"/>
    <w:rsid w:val="008A6F92"/>
    <w:rsid w:val="008E4FAC"/>
    <w:rsid w:val="009130CF"/>
    <w:rsid w:val="00922782"/>
    <w:rsid w:val="009361D5"/>
    <w:rsid w:val="00981CFD"/>
    <w:rsid w:val="00987929"/>
    <w:rsid w:val="009C2DD7"/>
    <w:rsid w:val="009D1E27"/>
    <w:rsid w:val="00A22DDE"/>
    <w:rsid w:val="00A360DF"/>
    <w:rsid w:val="00A92A9F"/>
    <w:rsid w:val="00AA7AA3"/>
    <w:rsid w:val="00AB049A"/>
    <w:rsid w:val="00AE3B85"/>
    <w:rsid w:val="00AE4C0C"/>
    <w:rsid w:val="00B37390"/>
    <w:rsid w:val="00B55231"/>
    <w:rsid w:val="00B95A4E"/>
    <w:rsid w:val="00BB6410"/>
    <w:rsid w:val="00C07867"/>
    <w:rsid w:val="00C22742"/>
    <w:rsid w:val="00C3267A"/>
    <w:rsid w:val="00C40395"/>
    <w:rsid w:val="00C44C9C"/>
    <w:rsid w:val="00C56223"/>
    <w:rsid w:val="00C74DA9"/>
    <w:rsid w:val="00D139FD"/>
    <w:rsid w:val="00D70381"/>
    <w:rsid w:val="00D71421"/>
    <w:rsid w:val="00D76E23"/>
    <w:rsid w:val="00E24650"/>
    <w:rsid w:val="00E51188"/>
    <w:rsid w:val="00E642CA"/>
    <w:rsid w:val="00E70BEF"/>
    <w:rsid w:val="00ED3B98"/>
    <w:rsid w:val="00EE4FC6"/>
    <w:rsid w:val="00F92D6C"/>
    <w:rsid w:val="00F96A08"/>
    <w:rsid w:val="00FA4463"/>
    <w:rsid w:val="00FC654E"/>
    <w:rsid w:val="00FD3906"/>
    <w:rsid w:val="00FE5358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44EE"/>
  <w15:chartTrackingRefBased/>
  <w15:docId w15:val="{FA379A25-F1F9-4E1D-9205-F33E4459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90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76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1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39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4FAC"/>
  </w:style>
  <w:style w:type="character" w:customStyle="1" w:styleId="10">
    <w:name w:val="标题 1 字符"/>
    <w:basedOn w:val="a0"/>
    <w:link w:val="1"/>
    <w:uiPriority w:val="9"/>
    <w:rsid w:val="005767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19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D19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390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4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5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2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3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1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8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5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1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5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89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8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67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张志涛</dc:creator>
  <cp:keywords/>
  <dc:description/>
  <cp:lastModifiedBy>张志涛</cp:lastModifiedBy>
  <cp:revision>87</cp:revision>
  <dcterms:created xsi:type="dcterms:W3CDTF">2018-12-28T00:42:00Z</dcterms:created>
  <dcterms:modified xsi:type="dcterms:W3CDTF">2018-12-28T01:59:00Z</dcterms:modified>
</cp:coreProperties>
</file>