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글로벌 메모리 반도체 시장(2020~2026) 및 로봇 기술(2027~2035) 융합에 따른 미래 메모리 산업 구조 변화 예측 보고서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메모리 반도체 시장 트렌드 및 대역폭 수급 구조 분석 (2020~2026년)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팬데믹 특수와 경기 변동성에서 AI 슈퍼사이클로의 전환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2020년부터 2026년까지의 글로벌 메모리 반도체 시장은 과거의 전통적인 소비자 가전 주기 중심의 수급 불균형 형태에서 벗어나, 데이터센터 및 인공지능(AI) 인프라 위주의 고부가가치 구조로 급격히 재편되었다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2020년과 2021년 사이에는 코로나19 팬데믹으로 인한 원격 근무, 온라인 미디어 스트리밍, 게이밍 수요 급증에 힘입어 서버 및 컴퓨팅 메모리 수요가 폭발적으로 증가하였다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그러나 2022년 하반기부터 2023년까지는 인플레이션 상승, 금리 인하 지연, 거시경제 악화로 스마트폰 및 PC 등 전방 가전 시장이 위축되면서 극심한 메모리 공급 과잉과 재고 누적 현상이 발생하였다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 시기 DRAM 및 NAND 플래시의 계약 가격은 고점 대비 50% 이상 하락하였고, 주요 반도체 기업들은 약 400억 달러 규모의 매출 감소를 겪으며 하향 정체기(Trough)를 경험하였다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2024년을 기점으로 거대언어모델(LLM)과 생성형 AI 학습 및 추론을 위한 하이퍼스케일러(Hyperscaler)들의 데이터센터 투자가 본격화되면서 메모리 시장은 대형 'AI 슈퍼사이클'에 진입하였다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세계반도체시장통계기구(WSTS)에 따르면 2026년 전체 반도체 시장 규모는 전년 대비 26.3% 증가한 9,754억 6,000만 달러에 달하며, 이 중 메모리 반도체 시장은 39.4% 증가한 2,948억 2,000만 달러 규모로 급증할 것으로 전망된다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낙관적 시장 조사 기관들은 2026년 메모리 시장이 최대 4,400억 달러에서 8,890억 달러 수준까지 팽창할 수 있다고 분석한다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연도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시장 주도 동인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주요 메모리 제품군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수급 및 가격 동향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2020~2021년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팬데믹 특수, 재택근무, 클라우드 확장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DDR4, LPDDR4X, 3D NAND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서버 및 가전용 메모리 수요 급증, 단기 가격 상승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2022~2023년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매크로 경기 침체, 소비자 가전 침체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DDR4, DDR5 초입, PCIe Gen4 SSD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급격한 재고 증가, 계약 가격 50% 이상 폭락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2024~2025년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생성형 AI 가속기 보급, HBM3E 양산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HBM3E, DDR5, eSSD, LPDDR5X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수급 타이트 전환, HBM 및 서버 DRAM 가격 반등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2026년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인프라 대확장, HBM4 이행 초입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HBM3E/HBM4, Server RDIMM, High-layer eSSD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초고성능 메모리 공급 부족, CSP CapEx 내 메모리 비중 급증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고대역폭 메모리 생산 확장과 웨이퍼 잠식 메커니즘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2026년 메모리 수급 구조를 결정짓는 핵심 메커니즘은 고대역폭 메모리(HBM) 생산 증가에 따른 '웨이퍼 잠식 효과(Wafer Cannibalization)'이다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HBM은 실리콘 관통 비아(TSV) 기술과 다층 다이 스태킹 아키텍처를 사용하므로, 동일한 비트(Bit) 용량을 생산할 때 일반 DDR5 메모리 대비 약 3배, 차세대 HBM4 기준 최대 4배의 웨이퍼 면적을 소비한다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2026년 글로벌 전체 DRAM 웨이퍼 투입량의 약 23%가 HBM 생산에 할당되고 있으며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이로 인해 일반 서버용 DRAM(RDIMM) 및 PC/모바일 DRAM 생산 능력이 제약을 받는 구조적 공급 부족 현상이 심화되었다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구글, 아마존웹서비스(AWS), 마이크로소프트, 메타 등 주요 클라우드 서비스 제공자(CSP)들의 설비투자(CapEx) 폭증은 HBM 및 AI 서버 주문 확대로 이어졌고, 이는 DRAM 웨이퍼의 HBM 집중 할당을 유발하였다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그 결과 표준 DDR5 및 기업용 SSD(eSSD)의 공급이 압박을 받으면서 범용 DRAM과 NAND 플래시의 가격이 연쇄적으로 고공행진하는 구조가 정착되었다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주요 CSP의 2026년 CapEx 중 DRAM과 NAND 플래시 구매 비용이 차지하는 비중은 2026년 47%에서 2027년 68%까지 급증할 것으로 추정된다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메모리 제품군별 세대 교체 및 가격 형성 트렌드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DRAM 영역에서는 HBM3E가 2026년 전체 HBM 출하량의 약 3분의 2를 차지하며 주력 제품으로 자리 잡고 있는 가운데, 2026년 하반기부터 HBM4 세대로의 전환이 본격적으로 추진된다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HBM4는 버스 인터페이스 I/O 수가 기존 1,024비트에서 2,048비트로 2배 확장되어 2.0 TB/s 이상의 대역폭을 구현한다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제조 측면에서는 베이스 로직 다이(Base Logic Die)에 첨단 파운드리 공정을 적용하고, 메모리 제조사와 파운드리 간 협력에 기반한 '커스텀 HBM(cHBM)' 아키텍처가 도입된다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SK하이닉스가 HBM3 및 HBM3E 분야에서 50% 이상의 점유율을 기록하며 시장을 주도하고 있으며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삼성전자와 마이크론 또한 HBM4 및 cHBM 기술을 통해 시장 점유율 확대를 모색하고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NAND 플래시의 경우 소비재 가전(스마트폰, PC) 수요는 다소 정체되어 있으나, AI 인퍼런스 서버의 초고속 데이터 인출, 벡터 데이터베이스 구축, 체크포인트 저장용 eSSD 수요가 폭발하면서 공급자 우위 시장이 형성되었다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2026년 2분기 기준 상위 5개 eSSD 브랜드의 합산 매출은 전 분기 대비 103.6% 증가한 375억 9,000만 달러에 달하였다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수급 불균형에 따라 2026년 서버 DRAM 계약 가격은 누적 270% 수준, eSSD 계약 가격은 235% 수준의 수직 상승을 기록하고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다만 2027년 이후에는 DRAM과 NAND 시장의 향방이 다소 갈릴 것으로 예상된다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DRAM은 지속적인 HBM 웨이퍼 할당과 CPU 고용량 메모리 채택으로 공급 부족 현상이 유지되는 반면, NAND 플래시는 공급업체들의 고층 3D NAND 공정 전환 및 신규 라인 증설 효과로 인해 수급 상태가 완화될 것으로 전망된다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피지컬 AI 및 휴머노이드 로봇 기술 트렌드 분석 (2027~2035년)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임바디드 AI 및 피지컬 AI 패러다임의 확산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2027년부터 2035년까지의 로보틱스 산업은 사전 프로그래밍된 작업을 반복 수행하는 정형화된 산업용 로봇 시대를 지나, 시각·촉각·공간 인지를 바탕으로 복잡한 현실 환경과 물리적으로 상호작용하는 '피지컬 AI(Physical AI)' 및 '임바디드 AI(Embodied AI)' 중심으로 재편된다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피지컬 AI 시장 규모는 2025년 50억 2,000만 달러에서 연평균 성장률(CAGR) 32.8%를 기록하며 2035년 827억 9,000만 달러 규모로 확장될 것으로 전망된다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특히 인간과 유사한 형태 및 능력을 갖춘 휴머노이드 로봇(Humanoid Robot) 시장은 2026년 54억 1,000만 달러에서 2035년 502억 7,000만 달러(CAGR 28.1%)에 도달할 것으로 추정되며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낙관적인 산업 전망에 따라 2035년까지 3,000억 달러에서 최대 7,500억 달러 규모의 거대 시장을 형성할 것이라는 분석도 제시된다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중국을 비롯한 주요국들은 정부 주도의 임바디드 AI 생태계 구축과 산업용 로봇 대량 보급을 가속화하고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구분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2025~2026년 (기반 조성기)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2027~2030년 (본격 상용화기)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2031~2035년 (대량 보급기)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핵심 기술 패러다임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멀티모달 LLM/VLM 연동, 프레임 단위 제어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Vision-Language-Action (VLA) 실시간 연동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자율 학습 기반 End-to-End 피지컬 AI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로봇 컴퓨팅 형태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클라우드 인퍼런스 의존도 높음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하이브리드 온디바이스/클라우드 추론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완전 온디바이스(Edge) 자율 추론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온보드 메모리 용량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32GB ~ 64GB LPDDR5/5X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128GB ~ 256GB LPDDR5X/LPDDR6/LLW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256GB ~ 512GB+ PIM / 3D DRAM / CXL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온보드 메모리 대역폭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 ~ 273 GB/s 수준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500 GB/s ~ 1 TB/s 수준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1.5 TB/s ~ 2 TB/s+ (HBM급 엣지 적용)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시각-언어-행동(VLA) 모델과 실시간 제어 하드웨어 제약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2027년 이후 휴머노이드 로봇의 두뇌 역할을 담당하는 표준 AI 아키텍처는 시각-언어-행동(Vision-Language-Action, VLA) 융합 모델이다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VLA 모델은 다중 카메라 비전 스트림, LiDAR 3D 점군 데이터, 관절 IMU, 손가락 촉각 센서 데이터를 실시간으로 합성하고, 고차원 언어 명령을 연속적인 로봇 관절 토크(Torque) 및 이동 궤적(Trajectory)으로 변환한다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그러나 현재의 임바디드 AI 하드웨어 구조는 심각한 연산 및 메모리 병목 현상에 직면해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기존 비디오 처리 알고리즘 방식인 '프레임 바이 프레임(Frame-by-frame)' 단속적 추론 방식은 높은 레이턴시(Latency)와 비효율적인 전력 소모를 야기한다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고속으로 이동하거나 정밀 작업을 수행하는 로봇은 초당 수십~수백 회의 실시간 제어 루프(Sense-Reason-Act Loop)를 구동해야 하므로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센서 데이터 수신, 모델 가중치 인출, 제어 신호 생성이 수 밀리초(ms) 이내에 완료되어야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실시간 로봇 제어 연산 체계에서는 외부 센서 스트림(비전, LiDAR, 촉각 데이터)이 온디바이스 Edge SoC로 입력되어 VLA 모델 추론을 거치는데, 이 과정에서 가중치 인출에 따른 메모리 버스 병목과 전력 소모가 발생한다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이를 극복하기 위해 차세대 초고대역폭 엣지 메모리(LLW/PIM)가 지연 시간을 줄여줌으로써 수 밀리초 이내의 실시간 관절 토크 및 궤적 제어가 가능해진다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클라우드 데이터센터에 의존하는 추론 구조는 네트워크 지연 및 신호 단절 위험으로 인해 실시간 물리 제어가 불가능하므로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수십억~수백억 개의 파라미터를 가진 VLA 모델을 로봇 내부에 설치된 온디바이스 컴퓨팅 시스템에서 직접 구동해야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이는 이동형 로봇의 한정된 배터리 전력 봉투(Power Envelope: 보통 40W~130W) 내에서 초고대역폭 메모리를 처리해야 함을 의미한다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차세대 로봇 컴퓨팅 플랫폼의 하드웨어 및 메모리 규격 분석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휴머노이드 로봇 및 피지컬 AI 시스템을 위한 대표적인 차세대 온디바이스 컴퓨팅 플랫폼은 NVIDIA의 Jetson Thor 시리즈이다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플래그십 모듈인 Jetson Thor T5000은 차세대 로봇 컴퓨팅의 하드웨어 스펙 표준을 제시한다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Jetson Thor T5000은 Blackwell GPU 아키텍처(2,560 CUDA 코어, 96개 5세대 Tensor 코어)와 14코어 Arm Neoverse-V3AE CPU를 탑재하여 최대 2,070 FP4 TFLOPS의 AI 연산 성능을 제공하며, 이는 기존 AGX Orin 대비 연산 성능은 7.5배, 에너지 효율은 3.5배 향상된 수치이다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다중 모달 AI 모델을 병렬로 구동하기 위해 MIG(Multi-Instance GPU) 모드를 지원하며, 고속 센서 데이터 수신을 위한 4× 25 GbE 네트워킹 및 MIPI CSI-2 카메라 인터페이스를 내장하고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플랫폼의 핵심 메모리 아키텍처는 128GB 용량의 256-bit LPDDR5X 시스템 메모리이며, 약 273 GB/s의 메모리 대역폭을 공급한다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273 GB/s의 대역폭은 기존 엣지 모듈(AGX Orin의 204.8 GB/s) 대비 크게 향상되었으나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40억~100억 개 이상의 파라미터를 가진 VLA 파운데이션 모델 및 세계 기초 모델(World Foundation Model)을 무지연(Zero-latency)으로 구동하기에는 대역폭 한계가 존재한다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이는 로봇 상용화가 본격화되는 2027년 이후 LPDDR5X를 넘어서는 차세대 엣지 메모리 아키텍처 도입의 필요성을 시사한다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메모리-로봇 기술 융합에 기반한 미래 메모리 산업 전망 및 전략적 시사점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미래 메모리 수요의 이중 성장 엔진 구조 재편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2020~2026년 메모리 시장이 '데이터센터 클라우드 서버'라는 단일 강력한 엔진에 의해 이끌려 왔다면, 2027~2035년에는 '휴머노이드 로봇 및 피지컬 AI 엣지 플랫폼'이라는 제2의 고성능 메모리 수요 엔진이 본격 작동할 것이다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기존 2020~2026년 메모리 시장은 클라우드 데이터센터(HBM, Server DRAM, eSSD)가 성장을 주도하고 모바일 및 가전용 메모리가 정체를 보이는 단일 엔진 구조였다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반면 2027~2035년 미래 메모리 시장은 클라우드 데이터센터(HBM4/5, CXL 3.0, 고밀도 eSSD)라는 1차 축과, 피지컬 AI 및 로보틱스 엣지(LLW DRAM, PIM, LPDDR6, 임베디드 eSSD)라는 신규 창출 2차 축이 공존하는 '이중 성장 엔진(Dual-Engine)' 구조로 재편된다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휴머노이드 로봇은 단일 디바이스 내에 데이터센터급 메모리 용량과 대역폭을 모바일 가전 수준의 저전력 환경에서 요구하는 독특한 성격을 가진다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휴머노이드 로봇 1대당 탑재되는 메모리 스펙은 최소 64GB에서 256GB 이상의 초고속 DRAM과 512GB에서 2TB 이상의 고내구성 eSSD/UFS 저장장치를 포함한다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2030년대 초반 휴머노이드 로봇의 연간 출하량이 수백만 대 규모에 도달할 경우, 기존 스마트폰 및 PC 시장의 성장에 따른 모바일 DRAM 수요 정체 현상을 완전하게 상쇄하는 신규 고부가가치 메모리 시장이 창출될 것이다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차세대 로봇 전용 메모리 아키텍처의 혁신 방향</w:t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Low Latency Wide (LLW) DRAM 및 LPDDR6의 부상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엣지 AI 기반 로봇 제어 시스템에서 LPDDR5X 메모리 버스(273 GB/s)의 대역폭 한계를 극복하기 위해, I/O 채널 수를 대폭 확충하고 실시간 레이턴시를 획기적으로 낮춘 Low Latency Wide (LLW) DRAM 및 LPDDR6 규격 채택이 가속화될 것이다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LLW DRAM은 로봇의 실시간 관절 제어 및 다중 비전 센서 스트리밍 시 발생하는 가중치 병목을 제거하여 500 GB/s ~ 1 TB/s 급 대역폭을 모바일 전력 범위 내에서 구현한다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Processing-In-Memory (PIM) 및 Near-Memory Computing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휴머노이드 로봇의 온디바이스 VLA 추론 과정에서 가장 많은 전력을 소비하는 단계는 메모리 다이에서 메인 SoC 컴퓨팅 코어로 가중치 파라미터를 이동시키는 과정이다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메모리 셀 내부 또는 내부 인접 논리 회로에서 직접 연산을 수행하는 PIM(Processing-In-Memory) 기술을 도입함으로써, 데이터 이동량을 최대 80% 줄이고 레이턴시와 전력 소모를 혁신적으로 개선할 수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이는 로봇의 배터리 지속 시간을 늘리고 온보드 발열 문제를 해결하는 핵심 기술이 된다.</w:t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CXL(Compute Express Link) 엣지 확장 및 3D DRAM / Custom HBM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복잡한 작업을 수행하는 대형 상업용 로봇이나 모듈형 자율주행 로봇 시스템에서는 CXL(Compute Express Link) 아키텍처를 적용하여 온보드 가속기, CPU, 메모리 간의 메모리 공유 및 확장성을 확보한다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아울러 모바일 엣지 SoC 상단에 DRAM 다이를 3차원 수직 적층하는 3D DRAM 및 custom HBM(cHBM)과 파운드리-메모리 직접 패키징(Hybrid Bonding) 기술이 로봇 전용 통합 SoC에 상용화될 전망이다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고내구성 초고속 로봇 온보드 eSSD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로봇의 실시간 고해상도 카메라 스트리밍, 3D 공간 SLAM 맵 데이터 저장, 블랙박스 데이터 기록, 그리고 현장 자율 적응을 위한 온디바이스 파인튜닝 체크포인트 저장을 위해 지속적인 고속 쓰기 내구성(High TBW)을 제공하는 PCIe Gen6 기반 온보드 eSSD 및 초고속 UFS 솔루션 채택이 필수화된다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컴퓨팅 워크로드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요구 특성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최적 미래 메모리 솔루션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기술적 기여 효과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VLA 파운데이션 모델 추론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초고대역폭, 낮은 읽기 레이턴시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LPDDR6, LLW DRAM, 엣지 custom HBM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수십억 파라미터 무지연 로딩, 실시간 추론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연속 가중치 인출 및 연산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초저전력, 데이터 이동 최소화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Processing-In-Memory (PIM)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메모리 버스 전력 소모 급감, 배터리 시간 연장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다중 센서 융합 및 메모리 확장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유연한 메모리 풀링, 대전과 대역폭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CXL (Compute Express Link) 3.0/4.0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가속기 간 동적 메모리 할당, 확장성 확보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실시간 맵 및 체크포인트 저장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고속 랜덤 쓰기, 높은 TBW 내구성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PCIe Gen6/Gen7 기반 Embedded eSSD/UFS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센서 데이터 실시간 로깅 및 안전 체크포인트 보존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반도체-로봇 생태계 통합과 수급 사이클의 구조적 변화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로봇 기술과 메모리 반도체의 융합은 메모리 반도체 산업의 비즈니스 모델을 근본적으로 변화시킨다.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첫째, 기존 메모리 산업의 고유한 위험 요소였던 급격한 경기 순환(Boom-and-Bust)이 대폭 완화된다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스마트폰 및 PC와 같은 B2C 가전제품 중심 수요 구조에서는 소비자 구매력 변동에 따라 메모리 가격이 극심하게 변동했으나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AI 데이터센터 투자가 1차적 방어선 역할을 하고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로봇 제조사들의 B2B 장기 공급 계약(LTA) 기반 수요가 2차적 안정판 역할을 함으로써 메모리 수급의 구조적 안정성이 대폭 강화된다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둘째, 메모리 반도체 제조사와 로봇 플랫폼 설계사 간의 '알고리즘-메모리 공동 설계(Co-design)' 체계가 필수가 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과거 범용 메모리를 규격화하여 공급하던 방식에서 벗어나, 로봇용 VLA 알고리즘의 데이터 흐름 특성에 맞춰 메모리 뱅크 구조, PIM 연산 유닛, 버스 인터페이스를 맞춤형으로 구현하는 커스텀 메모리 솔루션이 시장의 주류로 자리 잡을 것이다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결론 및 차세대 반도체-로봇 생태계 대응 제언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2020년부터 2026년까지 글로벌 메모리 반도체 시장은 팬데믹 기복을 거쳐 하이퍼스케일 데이터센터 AI 인프라 확충과 HBM 중심의 초고성능 수급 재편이라는 거대한 패러다임 전환을 완성하였다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이어진 2027년부터 2035년까지의 기간은 클라우드에 축적된 인공지능 지능이 물리적 실체(Physical AI)와 휴머노이드 로봇을 통해 현실 세계로 투사되는 시기이다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피지컬 AI 및 휴머노이드 로봇의 대중화는 메모리 반도체 산업에 또 다른 폭발적 성장 기회를 제공하고 있다. 이동형 로봇의 제한된 전력 한계(40W~130W) 내에서 수십억 파라미터 VLA 모델의 실시간 무지연 추론을 수행해야 한다는 하드웨어적 제약은 메모리 대역폭과 레이턴시, 전력 효율을 극한으로 끌어올릴 것을 요구하고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이러한 수급 패러다임 변화에 성공적으로 대응하기 위해 글로벌 메모리 반도체 산업 및 로봇 생태계는 다음 세 가지 핵심 전략에 집중해야 한다.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첫째, 로봇 전용 초고대역폭·저전력 엣지 메모리 규격(LLW, LPDDR6, 엣지 PIM)을 선점해야 한다. 데이터센터용 HBM 기술력을 바탕으로, 이동형 모빌리티 단말에 최적화된 차세대 저전력·초고대역폭 엣지 메모리 IP 및 아키텍처 개발에 선제적으로 투자해야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둘째, 메모리-파운드리-로봇 AI 알고리즘 삼각 협력 체계를 구축해야 한다. VLA 파운데이션 모델 개발사, 시스템 SoC 설계사, 메모리 제조사, 파운드리 간의 통합 하드웨어-소프트웨어 공동 설계(Co-design) 프로세스를 정립하여 맞춤형 PIM 및 커스텀 3D DRAM 패키징을 수용할 수 있는 협업 구조를 갖추어야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셋째, 장기 수주계약(LTA) 기반의 고부가가치 수급 구조를 안정화해야 한다. 로봇 OEM 및 테크 기업들과의 장기 공급 계약을 통해 미래 반도체 라인 투자의 예측 가능성을 높이고, 범용 메모리 가격 변동성에 흔들리지 않는 안정적인 수익 구조를 확보해야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참고 자료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2026 Market Outlook – “Focus on the HBM-Led Memory Supercycle”,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https://news.skhynix.com/en/2026-market-outlook-focus-on-the-hbm-led-memory-supercycle/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Memory Chip Market Forecast 2026: DRAM, NAND, HBM, and NOR,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https://www.ampheo.com/blog/memory-chip-market-forecast-2026-dram-nand-hbm-and-nor-flash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DRAM Market Size, Share, Trends, Growth | Forecast [2034],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https://www.fortunebusinessinsights.com/dram-market-109251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AI Memory Stocks to Buy in 2026: DRAM, HBM, and AI Storage,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https://bingx.com/en/learn/article/top-ai-memory-stocks-to-buy-dram-hbm-ai-storage-demand-explained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Dynamic Random Access Memory Market Size, Trends 2035,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https://www.marketresearchfuture.com/reports/dynamic-random-access-memory-market-38141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Price Trends &amp; Forecasts - The Memory Guy Blog,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https://thememoryguy.com/category/memory-markets/price-trends-forecasts/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Next-Gen DRAM 2026 – Focus on HBM and 3D DRAM - Yole Group,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https://www.yolegroup.com/product/report/next-gen-dram-2026---focus-on-hbm-and-3d-dram/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DRAM Cycle Mid-2026 Update: Pricing, Inventory &amp; Peak Timing,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https://www.useluminix.com/reports/industry-analysis/dram-cycle-position-analysis-peak-timing-indicators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[Report] 미래 메모리 로드맵: 2025-2030 — HBM, CXL, DDRx,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https://research4lab.tistory.com/entry/Report-%EB%AF%B8%EB%9E%98-%EB%A9%94%EB%AA%A8%EB%A6%AC-%EB%A1%9C%EB%93%9C%EB%A7%B5-2025-2030-%E2%80%94-HBM-CXL-DDRx-NVDIMM%EC%9D%98-%EA%B3%B5%EC%A1%B4-%EC%8B%9C%EB%82%98%EB%A6%AC%EC%98%A4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Memory Prices Soar; DRAM and NAND Flash to Account for 68% of,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https://www.trendforce.com/presscenter/news/20260825-13198.html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DRAM Global Hi-Tech Industry Research Report - TrendForce,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https://www.trendforce.com/research/category/Semiconductors/DRAM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Press Center - TrendForce,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https://www.trendforce.com/presscenter/news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Diverging Memory Market Outlook in 2027 as DRAM Supply,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https://www.trendforce.com/presscenter/news/20260730-13158.html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Physical AI Market Size, Share &amp; Forecast to 2035 - DataM Intelligence,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https://www.datamintelligence.com/research-report/physical-ai-market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Hardware Challenges and Edge Computing Solutions Future Robot,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https://www.futurerobottech.com/ja/resources/blogs/embodied-ai-in-robotics-hardware-challenges-and-edge-computing-solutions/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Humanoid Robot Market Size, Share, and Trends,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https://www.marketsandmarkets.com/Market-Reports/humanoid-robot-market-99567653.html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Robotics: The next big frontier in AI | J.P. Morgan Private Bank Asia,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https://privatebank.jpmorgan.com/apac/en/insights/markets-and-investing/ideas-and-insights/robotics-the-next-big-frontier-in-ai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Roland Berger humanoid market forecast for 2035,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https://humanoid.guide/roland-berger-projects-750-billion-humanoid-market-by-2035/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China Physical AI Market Size to Surpass USD 31.3 billion by 2035,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https://www.globemarketresearch.com/reports/china-physical-ai-market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China Physical AI Market Size to Hit USD 11.67 Bn by 2035,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https://www.acumenresearchandconsulting.com/china-physical-ai-market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Software-Hardware Co-Design For Embodied AI Robots - arXiv,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https://arxiv.org/html/2407.04292v4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ADI Adopts NVIDIA Jetson Thor to Advance Physical Intelligence,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https://www.analog.com/en/newsroom/press-releases/2025/8-25-2025-adi-adopts-jetson-thor.html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Embodied AI: The Brain Behind the Robot,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https://robotics.techbuzzchina.com/reports/ai-embodied-intelligence.html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NVIDIA Jetson Thor Module: Redefining Physical AI and Robotics,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https://tannatechbiz.com/blog/post/nvidia-jetson-thor-module-redefining-physical-ai-and-robotics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NVIDIA Jetson T5000 Module - MDS테크,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https://www.mdstech.co.kr/JetsonT5000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NVIDIA Jetson Thor - OpenZeka | NVIDIA Embedded Distributor,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https://openzeka.com/en/nvidia-jetson-thor/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NVIDIA Jetson Thor: New SoC Features Guide,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https://developer.ridgerun.com/wiki/index.php/NVIDIA_Jetson_Thor:_Powering_the_Future_of_Physical_AI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NVIDIA's New Jetson T3000 Delivers Similar Inference Performance,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https://connecttech.com/jetson-t3000-t2000-launch/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Tech-Macro Brief - 오늘의 미국경제,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https://today-useconomy.blogspot.com/2026/07/tech-macro-brief-photonic-interconnect.html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DLAP‑701 NVIDIA Jetson Thor compact edge AI platform - Acal BFi,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https://www.acalbfi.com/technologies/embedded-computing/embedded-ai-technology/aiot/dlap-701-nvidia-jetson-thor-compact-edge-ai-platformdlap-701-compact-edge-ai-platform-nvidia-jetson-thor/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Jetson Thor | Advanced AI for Physical Robotics - NVIDIA,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https://www.nvidia.com/en-us/autonomous-machines/embedded-systems/jetson-thor/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Embodied AI: From LLMs to World Models - arXiv,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https://arxiv.org/html/2509.20021v1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futurerobottech.com/ja/resources/blogs/embodied-ai-in-robotics-hardware-challenges-and-edge-computing-solutions/" TargetMode="External"/><Relationship Id="rId22" Type="http://schemas.openxmlformats.org/officeDocument/2006/relationships/hyperlink" Target="https://privatebank.jpmorgan.com/apac/en/insights/markets-and-investing/ideas-and-insights/robotics-the-next-big-frontier-in-ai" TargetMode="External"/><Relationship Id="rId21" Type="http://schemas.openxmlformats.org/officeDocument/2006/relationships/hyperlink" Target="https://www.marketsandmarkets.com/Market-Reports/humanoid-robot-market-99567653.html" TargetMode="External"/><Relationship Id="rId24" Type="http://schemas.openxmlformats.org/officeDocument/2006/relationships/hyperlink" Target="https://www.globemarketresearch.com/reports/china-physical-ai-market" TargetMode="External"/><Relationship Id="rId23" Type="http://schemas.openxmlformats.org/officeDocument/2006/relationships/hyperlink" Target="https://humanoid.guide/roland-berger-projects-750-billion-humanoid-market-by-203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ingx.com/en/learn/article/top-ai-memory-stocks-to-buy-dram-hbm-ai-storage-demand-explained" TargetMode="External"/><Relationship Id="rId26" Type="http://schemas.openxmlformats.org/officeDocument/2006/relationships/hyperlink" Target="https://arxiv.org/html/2407.04292v4" TargetMode="External"/><Relationship Id="rId25" Type="http://schemas.openxmlformats.org/officeDocument/2006/relationships/hyperlink" Target="https://www.acumenresearchandconsulting.com/china-physical-ai-market" TargetMode="External"/><Relationship Id="rId28" Type="http://schemas.openxmlformats.org/officeDocument/2006/relationships/hyperlink" Target="https://robotics.techbuzzchina.com/reports/ai-embodied-intelligence.html" TargetMode="External"/><Relationship Id="rId27" Type="http://schemas.openxmlformats.org/officeDocument/2006/relationships/hyperlink" Target="https://www.analog.com/en/newsroom/press-releases/2025/8-25-2025-adi-adopts-jetson-thor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news.skhynix.com/en/2026-market-outlook-focus-on-the-hbm-led-memory-supercycle/" TargetMode="External"/><Relationship Id="rId29" Type="http://schemas.openxmlformats.org/officeDocument/2006/relationships/hyperlink" Target="https://tannatechbiz.com/blog/post/nvidia-jetson-thor-module-redefining-physical-ai-and-robotics" TargetMode="External"/><Relationship Id="rId7" Type="http://schemas.openxmlformats.org/officeDocument/2006/relationships/hyperlink" Target="https://www.ampheo.com/blog/memory-chip-market-forecast-2026-dram-nand-hbm-and-nor-flash" TargetMode="External"/><Relationship Id="rId8" Type="http://schemas.openxmlformats.org/officeDocument/2006/relationships/hyperlink" Target="https://www.fortunebusinessinsights.com/dram-market-109251" TargetMode="External"/><Relationship Id="rId31" Type="http://schemas.openxmlformats.org/officeDocument/2006/relationships/hyperlink" Target="https://openzeka.com/en/nvidia-jetson-thor/" TargetMode="External"/><Relationship Id="rId30" Type="http://schemas.openxmlformats.org/officeDocument/2006/relationships/hyperlink" Target="https://www.mdstech.co.kr/JetsonT5000" TargetMode="External"/><Relationship Id="rId11" Type="http://schemas.openxmlformats.org/officeDocument/2006/relationships/hyperlink" Target="https://thememoryguy.com/category/memory-markets/price-trends-forecasts/" TargetMode="External"/><Relationship Id="rId33" Type="http://schemas.openxmlformats.org/officeDocument/2006/relationships/hyperlink" Target="https://connecttech.com/jetson-t3000-t2000-launch/" TargetMode="External"/><Relationship Id="rId10" Type="http://schemas.openxmlformats.org/officeDocument/2006/relationships/hyperlink" Target="https://www.marketresearchfuture.com/reports/dynamic-random-access-memory-market-38141" TargetMode="External"/><Relationship Id="rId32" Type="http://schemas.openxmlformats.org/officeDocument/2006/relationships/hyperlink" Target="https://developer.ridgerun.com/wiki/index.php/NVIDIA_Jetson_Thor:_Powering_the_Future_of_Physical_AI" TargetMode="External"/><Relationship Id="rId13" Type="http://schemas.openxmlformats.org/officeDocument/2006/relationships/hyperlink" Target="https://www.useluminix.com/reports/industry-analysis/dram-cycle-position-analysis-peak-timing-indicators" TargetMode="External"/><Relationship Id="rId35" Type="http://schemas.openxmlformats.org/officeDocument/2006/relationships/hyperlink" Target="https://www.acalbfi.com/technologies/embedded-computing/embedded-ai-technology/aiot/dlap-701-nvidia-jetson-thor-compact-edge-ai-platformdlap-701-compact-edge-ai-platform-nvidia-jetson-thor/" TargetMode="External"/><Relationship Id="rId12" Type="http://schemas.openxmlformats.org/officeDocument/2006/relationships/hyperlink" Target="https://www.yolegroup.com/product/report/next-gen-dram-2026---focus-on-hbm-and-3d-dram/" TargetMode="External"/><Relationship Id="rId34" Type="http://schemas.openxmlformats.org/officeDocument/2006/relationships/hyperlink" Target="https://today-useconomy.blogspot.com/2026/07/tech-macro-brief-photonic-interconnect.html" TargetMode="External"/><Relationship Id="rId15" Type="http://schemas.openxmlformats.org/officeDocument/2006/relationships/hyperlink" Target="https://www.trendforce.com/presscenter/news/20260825-13198.html" TargetMode="External"/><Relationship Id="rId37" Type="http://schemas.openxmlformats.org/officeDocument/2006/relationships/hyperlink" Target="https://arxiv.org/html/2509.20021v1" TargetMode="External"/><Relationship Id="rId14" Type="http://schemas.openxmlformats.org/officeDocument/2006/relationships/hyperlink" Target="https://research4lab.tistory.com/entry/Report-%EB%AF%B8%EB%9E%98-%EB%A9%94%EB%AA%A8%EB%A6%AC-%EB%A1%9C%EB%93%9C%EB%A7%B5-2025-2030-%E2%80%94-HBM-CXL-DDRx-NVDIMM%EC%9D%98-%EA%B3%B5%EC%A1%B4-%EC%8B%9C%EB%82%98%EB%A6%AC%EC%98%A4" TargetMode="External"/><Relationship Id="rId36" Type="http://schemas.openxmlformats.org/officeDocument/2006/relationships/hyperlink" Target="https://www.nvidia.com/en-us/autonomous-machines/embedded-systems/jetson-thor/" TargetMode="External"/><Relationship Id="rId17" Type="http://schemas.openxmlformats.org/officeDocument/2006/relationships/hyperlink" Target="https://www.trendforce.com/presscenter/news" TargetMode="External"/><Relationship Id="rId16" Type="http://schemas.openxmlformats.org/officeDocument/2006/relationships/hyperlink" Target="https://www.trendforce.com/research/category/Semiconductors/DRAM" TargetMode="External"/><Relationship Id="rId19" Type="http://schemas.openxmlformats.org/officeDocument/2006/relationships/hyperlink" Target="https://www.datamintelligence.com/research-report/physical-ai-market" TargetMode="External"/><Relationship Id="rId18" Type="http://schemas.openxmlformats.org/officeDocument/2006/relationships/hyperlink" Target="https://www.trendforce.com/presscenter/news/20260730-13158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