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9C20B6">
      <w:pPr>
        <w:pStyle w:val="2"/>
        <w:jc w:val="center"/>
        <w:rPr>
          <w:rFonts w:hint="eastAsia" w:eastAsia="等线"/>
          <w:lang w:eastAsia="zh-CN"/>
        </w:rPr>
      </w:pPr>
      <w:r>
        <w:rPr>
          <w:rFonts w:hint="eastAsia"/>
          <w:lang w:eastAsia="zh-CN"/>
        </w:rPr>
        <w:t>《</w:t>
      </w:r>
      <w:r>
        <w:t>消灭星星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含自动求解</w:t>
      </w:r>
      <w:r>
        <w:rPr>
          <w:rFonts w:hint="eastAsia"/>
          <w:lang w:eastAsia="zh-CN"/>
        </w:rPr>
        <w:t>）</w:t>
      </w:r>
      <w:r>
        <w:t>功能与开发方案介绍文档</w:t>
      </w:r>
      <w:r>
        <w:rPr>
          <w:rFonts w:hint="eastAsia"/>
          <w:lang w:eastAsia="zh-CN"/>
        </w:rPr>
        <w:t>》</w:t>
      </w:r>
    </w:p>
    <w:p w14:paraId="70BD829B">
      <w:r>
        <w:drawing>
          <wp:inline distT="0" distB="0" distL="0" distR="0">
            <wp:extent cx="5423535" cy="3928745"/>
            <wp:effectExtent l="0" t="0" r="12065" b="8255"/>
            <wp:docPr id="1" name="图片 1" title="{&quot;type&quot;:&quot;load_by_key&quot;,&quot;key&quot;:&quot;banner_image_1&quot;,&quot;image_type&quot;:&quot;search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title="{&quot;type&quot;:&quot;load_by_key&quot;,&quot;key&quot;:&quot;banner_image_1&quot;,&quot;image_type&quot;:&quot;search&quot;}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1ED2">
      <w:pPr>
        <w:pStyle w:val="3"/>
      </w:pPr>
      <w:r>
        <w:t>一、游戏概述</w:t>
      </w:r>
    </w:p>
    <w:p w14:paraId="46DF06EA">
      <w:pPr>
        <w:pStyle w:val="16"/>
      </w:pPr>
      <w:r>
        <w:t>消灭星星游戏是一款经典休闲益智游戏，本项目实现手动与自动求解两种模式，为玩家带来多样体验。玩家需消除同色方块来获取分数，通过策略规划追求更高得分。</w:t>
      </w:r>
    </w:p>
    <w:p w14:paraId="4376C88D">
      <w:pPr>
        <w:pStyle w:val="3"/>
        <w:rPr>
          <w:rFonts w:hint="default" w:eastAsia="等线"/>
          <w:lang w:val="en-US" w:eastAsia="zh-CN"/>
        </w:rPr>
      </w:pPr>
      <w:r>
        <w:t>二、</w:t>
      </w:r>
      <w:r>
        <w:rPr>
          <w:rFonts w:hint="eastAsia"/>
          <w:lang w:val="en-US" w:eastAsia="zh-CN"/>
        </w:rPr>
        <w:t>实现操作与原理</w:t>
      </w:r>
    </w:p>
    <w:p w14:paraId="36B2EEE3">
      <w:pPr>
        <w:pStyle w:val="4"/>
      </w:pPr>
      <w:r>
        <w:t>（一）手动模式</w:t>
      </w:r>
    </w:p>
    <w:p w14:paraId="27EA454A">
      <w:pPr>
        <w:pStyle w:val="16"/>
        <w:numPr>
          <w:ilvl w:val="0"/>
          <w:numId w:val="1"/>
        </w:numPr>
      </w:pPr>
      <w:r>
        <w:rPr>
          <w:b/>
          <w:bCs/>
        </w:rPr>
        <w:t>初始化</w:t>
      </w:r>
      <w:r>
        <w:t>：游戏启动后呈现模式选择界面，玩家点击手动模式选项后，创建 N×N（N = 10）的游戏网格。同时，为每个网格单元随机分配一种颜色，颜色种类共 COLORNUM（COLORNUM = 6）种，其中黑色方块用于填补消除后的空白。</w:t>
      </w:r>
    </w:p>
    <w:p w14:paraId="7B53D035">
      <w:pPr>
        <w:pStyle w:val="16"/>
        <w:numPr>
          <w:ilvl w:val="0"/>
          <w:numId w:val="0"/>
        </w:numPr>
        <w:ind w:leftChars="0" w:firstLine="274" w:firstLineChars="0"/>
      </w:pPr>
      <w:r>
        <w:drawing>
          <wp:inline distT="0" distB="0" distL="114300" distR="114300">
            <wp:extent cx="3154045" cy="2222500"/>
            <wp:effectExtent l="0" t="0" r="825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6590" cy="2279650"/>
            <wp:effectExtent l="0" t="0" r="381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2406">
      <w:pPr>
        <w:pStyle w:val="16"/>
        <w:numPr>
          <w:ilvl w:val="0"/>
          <w:numId w:val="0"/>
        </w:numPr>
        <w:ind w:leftChars="0" w:firstLine="274" w:firstLineChars="0"/>
      </w:pPr>
      <w:r>
        <w:drawing>
          <wp:inline distT="0" distB="0" distL="114300" distR="114300">
            <wp:extent cx="3181985" cy="200850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DE7C">
      <w:pPr>
        <w:pStyle w:val="16"/>
        <w:numPr>
          <w:ilvl w:val="0"/>
          <w:numId w:val="1"/>
        </w:numPr>
      </w:pPr>
      <w:r>
        <w:rPr>
          <w:b/>
          <w:bCs/>
        </w:rPr>
        <w:t>方块操作</w:t>
      </w:r>
      <w:r>
        <w:t>：玩家通过鼠标左键点击非黑色方块，触发消除操作。游戏调用 floodfill</w:t>
      </w:r>
      <w:r>
        <w:rPr>
          <w:rFonts w:hint="eastAsia"/>
          <w:lang w:val="en-US" w:eastAsia="zh-CN"/>
        </w:rPr>
        <w:t>泛洪</w:t>
      </w:r>
      <w:r>
        <w:t>算法，从点击方块位置向上下左右四个方向搜索同色方块。若同色连通方块数量不少于 2，这些方块将被消除并变为黑色，玩家得分增加相应消除方块数。例如，玩家点击一个蓝色方块，算法找到与之相连的其他 3 个蓝色方块，这 4 个方块被消除，玩家得分加 4。</w:t>
      </w:r>
    </w:p>
    <w:p w14:paraId="7D6E873F">
      <w:pPr>
        <w:pStyle w:val="16"/>
        <w:numPr>
          <w:ilvl w:val="0"/>
          <w:numId w:val="0"/>
        </w:numPr>
        <w:ind w:leftChars="0"/>
        <w:rPr>
          <w:rFonts w:hint="default" w:eastAsia="等线"/>
          <w:lang w:val="en-US" w:eastAsia="zh-CN"/>
        </w:rPr>
      </w:pPr>
      <w:r>
        <w:drawing>
          <wp:inline distT="0" distB="0" distL="114300" distR="114300">
            <wp:extent cx="5730240" cy="3249295"/>
            <wp:effectExtent l="0" t="0" r="10160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CC8E">
      <w:pPr>
        <w:pStyle w:val="16"/>
        <w:numPr>
          <w:ilvl w:val="0"/>
          <w:numId w:val="1"/>
        </w:numPr>
      </w:pPr>
      <w:r>
        <w:rPr>
          <w:b/>
          <w:bCs/>
        </w:rPr>
        <w:t>方块下落与列移动</w:t>
      </w:r>
      <w:r>
        <w:t>：方块消除后，执行方块下落和列移动操作。dropBlocks 函数对每列进行处理，将上方方块下落填充空白。moveBlocksLeft 函数检查列，若某列全为黑色，将右边列依次左移填补空白列，维持游戏界面连贯。</w:t>
      </w:r>
    </w:p>
    <w:p w14:paraId="303325F9">
      <w:pPr>
        <w:pStyle w:val="16"/>
        <w:numPr>
          <w:ilvl w:val="0"/>
          <w:numId w:val="0"/>
        </w:numPr>
      </w:pPr>
      <w:r>
        <w:drawing>
          <wp:inline distT="0" distB="0" distL="114300" distR="114300">
            <wp:extent cx="2757805" cy="2837815"/>
            <wp:effectExtent l="0" t="0" r="1079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3205" cy="2846070"/>
            <wp:effectExtent l="0" t="0" r="1079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8643">
      <w:pPr>
        <w:pStyle w:val="16"/>
        <w:numPr>
          <w:ilvl w:val="0"/>
          <w:numId w:val="1"/>
        </w:numPr>
        <w:rPr>
          <w:rFonts w:hint="eastAsia" w:eastAsia="等线"/>
          <w:lang w:eastAsia="zh-CN"/>
        </w:rPr>
      </w:pPr>
      <w:r>
        <w:rPr>
          <w:b/>
          <w:bCs/>
        </w:rPr>
        <w:t>重新开始</w:t>
      </w:r>
      <w:r>
        <w:t>：玩家点击鼠标右键，调用 startup 函数，重置分数为 0，重新随机生成方块颜色，开启新一局游戏。</w:t>
      </w:r>
    </w:p>
    <w:p w14:paraId="6FBF708E">
      <w:pPr>
        <w:pStyle w:val="16"/>
        <w:numPr>
          <w:ilvl w:val="0"/>
          <w:numId w:val="0"/>
        </w:numPr>
        <w:spacing w:before="120" w:after="120" w:line="288" w:lineRule="auto"/>
        <w:jc w:val="left"/>
      </w:pPr>
    </w:p>
    <w:p w14:paraId="6ED57276">
      <w:pPr>
        <w:pStyle w:val="16"/>
        <w:numPr>
          <w:ilvl w:val="0"/>
          <w:numId w:val="0"/>
        </w:numPr>
        <w:spacing w:before="120" w:after="120" w:line="288" w:lineRule="auto"/>
        <w:jc w:val="left"/>
        <w:rPr>
          <w:rFonts w:hint="eastAsia"/>
          <w:lang w:eastAsia="zh-CN"/>
        </w:rPr>
      </w:pPr>
    </w:p>
    <w:p w14:paraId="085FE797">
      <w:pPr>
        <w:pStyle w:val="4"/>
      </w:pPr>
      <w:r>
        <w:t>（二）自动求解模式</w:t>
      </w:r>
    </w:p>
    <w:p w14:paraId="4DEB889E">
      <w:pPr>
        <w:pStyle w:val="16"/>
        <w:numPr>
          <w:ilvl w:val="0"/>
          <w:numId w:val="2"/>
        </w:numPr>
      </w:pPr>
      <w:r>
        <w:rPr>
          <w:b/>
          <w:bCs/>
        </w:rPr>
        <w:t>模式选择</w:t>
      </w:r>
      <w:r>
        <w:t>：在模式选择界面，玩家点击自动求解模式选项，游戏进入自动流程。</w:t>
      </w:r>
    </w:p>
    <w:p w14:paraId="3B8D1546">
      <w:pPr>
        <w:pStyle w:val="1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10765" cy="2132330"/>
            <wp:effectExtent l="0" t="0" r="63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drawing>
          <wp:inline distT="0" distB="0" distL="114300" distR="114300">
            <wp:extent cx="3260090" cy="2155190"/>
            <wp:effectExtent l="0" t="0" r="381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C2DF">
      <w:pPr>
        <w:pStyle w:val="16"/>
        <w:numPr>
          <w:ilvl w:val="0"/>
          <w:numId w:val="2"/>
        </w:numPr>
      </w:pPr>
      <w:r>
        <w:rPr>
          <w:b/>
          <w:bCs/>
        </w:rPr>
        <w:t>自动寻找最优解</w:t>
      </w:r>
      <w:r>
        <w:rPr>
          <w:rFonts w:hint="eastAsia"/>
          <w:b/>
          <w:bCs/>
          <w:lang w:val="en-US" w:eastAsia="zh-CN"/>
        </w:rPr>
        <w:t>策略一（只考虑当前这次方格盘状态下的最优消解位置）</w:t>
      </w:r>
      <w:r>
        <w:t>：autoSolve 函数</w:t>
      </w:r>
      <w:r>
        <w:rPr>
          <w:rFonts w:hint="eastAsia"/>
          <w:lang w:val="en-US" w:eastAsia="zh-CN"/>
        </w:rPr>
        <w:t>暴力枚举</w:t>
      </w:r>
      <w:r>
        <w:t>游戏网格</w:t>
      </w:r>
      <w:r>
        <w:rPr>
          <w:rFonts w:hint="eastAsia"/>
          <w:lang w:val="en-US" w:eastAsia="zh-CN"/>
        </w:rPr>
        <w:t>所有</w:t>
      </w:r>
      <w:r>
        <w:t>非黑色方块，对每个方块调用 floodfill 算法计算同色连通方块数量，找出数量最多的一组</w:t>
      </w:r>
      <w:r>
        <w:rPr>
          <w:rFonts w:hint="eastAsia"/>
          <w:lang w:val="en-US" w:eastAsia="zh-CN"/>
        </w:rPr>
        <w:t>同色</w:t>
      </w:r>
      <w:r>
        <w:t>方块，</w:t>
      </w:r>
      <w:r>
        <w:rPr>
          <w:rFonts w:hint="eastAsia"/>
          <w:lang w:val="en-US" w:eastAsia="zh-CN"/>
        </w:rPr>
        <w:t>使得每次消除的小方块都是当前局面下的最优解</w:t>
      </w:r>
      <w:r>
        <w:t>。</w:t>
      </w:r>
    </w:p>
    <w:p w14:paraId="5FAF6791">
      <w:pPr>
        <w:pStyle w:val="16"/>
        <w:numPr>
          <w:ilvl w:val="0"/>
          <w:numId w:val="0"/>
        </w:numPr>
      </w:pPr>
      <w:r>
        <w:drawing>
          <wp:inline distT="0" distB="0" distL="114300" distR="114300">
            <wp:extent cx="5724525" cy="2258695"/>
            <wp:effectExtent l="0" t="0" r="3175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C9AB">
      <w:pPr>
        <w:pStyle w:val="16"/>
        <w:numPr>
          <w:ilvl w:val="0"/>
          <w:numId w:val="0"/>
        </w:numPr>
      </w:pPr>
      <w:r>
        <w:drawing>
          <wp:inline distT="0" distB="0" distL="114300" distR="114300">
            <wp:extent cx="5729605" cy="2334895"/>
            <wp:effectExtent l="0" t="0" r="10795" b="19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E9BC">
      <w:pPr>
        <w:pStyle w:val="16"/>
        <w:numPr>
          <w:ilvl w:val="0"/>
          <w:numId w:val="0"/>
        </w:numPr>
      </w:pPr>
    </w:p>
    <w:p w14:paraId="44170CE1">
      <w:pPr>
        <w:pStyle w:val="16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  <w:lang w:val="en-US" w:eastAsia="zh-CN"/>
        </w:rPr>
        <w:t>自动寻找最优解策略二（综合考虑当前方块盘状态以及消除后新状态的最优消解位置）</w:t>
      </w:r>
      <w:r>
        <w:t>：autoSolve</w:t>
      </w:r>
      <w:r>
        <w:rPr>
          <w:rFonts w:hint="eastAsia"/>
          <w:lang w:val="en-US" w:eastAsia="zh-CN"/>
        </w:rPr>
        <w:t>1函数多次随机选择游戏中的方块进行消除模拟（模拟次数simulation可随机设定），综合考虑当前方块消除以及消除后新状态下可消除方块的数量，最终选择能使两次消除方块总数达到最大的方案来执行消除操作。</w:t>
      </w:r>
    </w:p>
    <w:p w14:paraId="6FE8F8AD">
      <w:pPr>
        <w:pStyle w:val="16"/>
        <w:numPr>
          <w:numId w:val="0"/>
        </w:numPr>
        <w:ind w:leftChars="0"/>
      </w:pPr>
      <w:r>
        <w:drawing>
          <wp:inline distT="0" distB="0" distL="114300" distR="114300">
            <wp:extent cx="5728335" cy="2710815"/>
            <wp:effectExtent l="0" t="0" r="12065" b="698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B9EC">
      <w:pPr>
        <w:pStyle w:val="16"/>
        <w:numPr>
          <w:numId w:val="0"/>
        </w:numPr>
        <w:ind w:leftChars="0"/>
        <w:rPr>
          <w:b/>
          <w:bCs/>
        </w:rPr>
      </w:pPr>
      <w:r>
        <w:drawing>
          <wp:inline distT="0" distB="0" distL="114300" distR="114300">
            <wp:extent cx="5676900" cy="2777490"/>
            <wp:effectExtent l="0" t="0" r="0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C167">
      <w:pPr>
        <w:pStyle w:val="16"/>
        <w:numPr>
          <w:ilvl w:val="0"/>
          <w:numId w:val="2"/>
        </w:numPr>
      </w:pPr>
      <w:r>
        <w:rPr>
          <w:b/>
          <w:bCs/>
        </w:rPr>
        <w:t>自动消除与更新</w:t>
      </w:r>
      <w:r>
        <w:t>：找到最优解后，自动消除方块，更新游戏界面和得分，随后执行方块下落和列移动操作。同时，记录自动求解次数并显示在界面上。</w:t>
      </w:r>
    </w:p>
    <w:p w14:paraId="67EE9E89">
      <w:pPr>
        <w:pStyle w:val="16"/>
        <w:numPr>
          <w:ilvl w:val="0"/>
          <w:numId w:val="2"/>
        </w:numPr>
      </w:pPr>
      <w:r>
        <w:rPr>
          <w:b/>
          <w:bCs/>
        </w:rPr>
        <w:t>结束提示</w:t>
      </w:r>
      <w:r>
        <w:t>：当游戏局面不存在可消除的同色连通方块组（同色连通方块数量均小于 2），弹出提示框告知玩家无法继续消除，游戏结束。</w:t>
      </w:r>
      <w:r>
        <w:rPr>
          <w:rFonts w:hint="eastAsia"/>
          <w:lang w:val="en-US" w:eastAsia="zh-CN"/>
        </w:rPr>
        <w:t xml:space="preserve">   </w:t>
      </w:r>
    </w:p>
    <w:p w14:paraId="24D05916">
      <w:pPr>
        <w:pStyle w:val="16"/>
        <w:numPr>
          <w:numId w:val="0"/>
        </w:numPr>
        <w:ind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562860" cy="2820670"/>
            <wp:effectExtent l="0" t="0" r="2540" b="1143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bookmarkStart w:id="0" w:name="_GoBack"/>
      <w:r>
        <w:drawing>
          <wp:inline distT="0" distB="0" distL="114300" distR="114300">
            <wp:extent cx="2540635" cy="1173480"/>
            <wp:effectExtent l="0" t="0" r="12065" b="762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3B648DE">
      <w:pPr>
        <w:pStyle w:val="16"/>
        <w:numPr>
          <w:ilvl w:val="0"/>
          <w:numId w:val="0"/>
        </w:numPr>
        <w:ind w:leftChars="0"/>
      </w:pPr>
    </w:p>
    <w:p w14:paraId="682A8EDF">
      <w:pPr>
        <w:pStyle w:val="16"/>
        <w:numPr>
          <w:ilvl w:val="0"/>
          <w:numId w:val="0"/>
        </w:numPr>
        <w:ind w:leftChars="0"/>
      </w:pPr>
    </w:p>
    <w:p w14:paraId="4E25D985">
      <w:pPr>
        <w:pStyle w:val="4"/>
      </w:pPr>
      <w:r>
        <w:t>（</w:t>
      </w:r>
      <w:r>
        <w:rPr>
          <w:rFonts w:hint="eastAsia"/>
          <w:lang w:val="en-US" w:eastAsia="zh-CN"/>
        </w:rPr>
        <w:t>三</w:t>
      </w:r>
      <w:r>
        <w:t>）关键数据结构</w:t>
      </w:r>
    </w:p>
    <w:p w14:paraId="491F6F85">
      <w:pPr>
        <w:pStyle w:val="16"/>
        <w:numPr>
          <w:ilvl w:val="1"/>
          <w:numId w:val="3"/>
        </w:numPr>
      </w:pPr>
      <w:r>
        <w:rPr>
          <w:rFonts w:hint="eastAsia"/>
          <w:lang w:val="en-US" w:eastAsia="zh-CN"/>
        </w:rPr>
        <w:t>grid[N][N]</w:t>
      </w:r>
      <w:r>
        <w:t>：二维数组存储游戏网格中方块颜色编号，方便定位和操作每个方块。</w:t>
      </w:r>
    </w:p>
    <w:p w14:paraId="400C076A">
      <w:pPr>
        <w:pStyle w:val="16"/>
        <w:numPr>
          <w:ilvl w:val="1"/>
          <w:numId w:val="3"/>
        </w:numPr>
      </w:pPr>
      <w:r>
        <w:rPr>
          <w:rFonts w:hint="eastAsia"/>
          <w:lang w:val="en-US" w:eastAsia="zh-CN"/>
        </w:rPr>
        <w:t>colors[COLORNUM]</w:t>
      </w:r>
      <w:r>
        <w:t>：数组存储方块颜色的 COLORREF 值，用于绘制方块时获取颜色。</w:t>
      </w:r>
    </w:p>
    <w:p w14:paraId="727E4A04">
      <w:pPr>
        <w:pStyle w:val="16"/>
        <w:numPr>
          <w:ilvl w:val="1"/>
          <w:numId w:val="3"/>
        </w:numPr>
      </w:pPr>
      <w:r>
        <w:rPr>
          <w:rFonts w:hint="eastAsia"/>
          <w:lang w:val="en-US" w:eastAsia="zh-CN"/>
        </w:rPr>
        <w:t xml:space="preserve">searchedGrid[N][N]: </w:t>
      </w:r>
      <w:r>
        <w:t>在 floodfill 算法中记录方块搜索状态，避免重复搜索，提高效率。</w:t>
      </w:r>
    </w:p>
    <w:p w14:paraId="41650D39">
      <w:pPr>
        <w:pStyle w:val="16"/>
        <w:numPr>
          <w:ilvl w:val="1"/>
          <w:numId w:val="3"/>
        </w:numPr>
      </w:pPr>
      <w:r>
        <w:rPr>
          <w:rFonts w:hint="eastAsia"/>
        </w:rPr>
        <w:t>availableBlocks[100][2]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在自动求解策略二中用于每一轮模拟，存储当前状态的方格盘里可用的非黑色的方块坐标。</w:t>
      </w:r>
    </w:p>
    <w:p w14:paraId="5048996A">
      <w:pPr>
        <w:pStyle w:val="16"/>
        <w:numPr>
          <w:ilvl w:val="1"/>
          <w:numId w:val="3"/>
        </w:numPr>
        <w:rPr>
          <w:rFonts w:hint="eastAsia"/>
          <w:lang w:val="en-US" w:eastAsia="zh-CN"/>
        </w:rPr>
      </w:pPr>
      <w:r>
        <w:rPr>
          <w:rFonts w:hint="eastAsia"/>
        </w:rPr>
        <w:t>tempGrid[m][n]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在自动求解策略二中为了模拟消除操作，并且不影响原始的游戏网格状态</w:t>
      </w:r>
    </w:p>
    <w:p w14:paraId="3B85EBDD">
      <w:pPr>
        <w:pStyle w:val="16"/>
        <w:numPr>
          <w:numId w:val="0"/>
        </w:numPr>
        <w:ind w:left="432" w:leftChars="0"/>
        <w:rPr>
          <w:rFonts w:hint="eastAsia"/>
          <w:lang w:val="en-US" w:eastAsia="zh-CN"/>
        </w:rPr>
      </w:pPr>
    </w:p>
    <w:p w14:paraId="61D5E0DD">
      <w:pPr>
        <w:pStyle w:val="16"/>
      </w:pPr>
    </w:p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•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bullet"/>
      <w:lvlText w:val="◦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bullet"/>
      <w:lvlText w:val="▪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bullet"/>
      <w:lvlText w:val="•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bullet"/>
      <w:lvlText w:val="◦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bullet"/>
      <w:lvlText w:val="▪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bullet"/>
      <w:lvlText w:val="•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bullet"/>
      <w:lvlText w:val="◦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bullet"/>
      <w:lvlText w:val="▪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lowerRoman"/>
      <w:lvlText w:val="%3.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decimal"/>
      <w:lvlText w:val="%4.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lowerLetter"/>
      <w:lvlText w:val="%5.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lowerRoman"/>
      <w:lvlText w:val="%6.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decimal"/>
      <w:lvlText w:val="%7.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lowerLetter"/>
      <w:lvlText w:val="%8.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lowerRoman"/>
      <w:lvlText w:val="%9."/>
      <w:lvlJc w:val="left"/>
      <w:pPr>
        <w:ind w:left="3744" w:hanging="288"/>
      </w:pPr>
      <w:rPr>
        <w:color w:val="3370FF"/>
        <w:sz w:val="22"/>
        <w:szCs w:val="22"/>
      </w:rPr>
    </w:lvl>
  </w:abstractNum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displayBackgroundShape w:val="1"/>
  <w:documentProtection w:enforcement="0"/>
  <w:compat>
    <w:useFELayout/>
    <w:compatSetting w:name="compatibilityMode" w:uri="http://schemas.microsoft.com/office/word" w:val="15"/>
  </w:compat>
  <w:rsids>
    <w:rsidRoot w:val="00172A27"/>
    <w:rsid w:val="06F21F49"/>
    <w:rsid w:val="07A031C2"/>
    <w:rsid w:val="09CE449D"/>
    <w:rsid w:val="0C89124C"/>
    <w:rsid w:val="1980244B"/>
    <w:rsid w:val="1BFE2CE6"/>
    <w:rsid w:val="1CBC0972"/>
    <w:rsid w:val="42031C32"/>
    <w:rsid w:val="42AA33C3"/>
    <w:rsid w:val="464B77C4"/>
    <w:rsid w:val="4D8A193F"/>
    <w:rsid w:val="4E2771D6"/>
    <w:rsid w:val="55474D31"/>
    <w:rsid w:val="55E07F2A"/>
    <w:rsid w:val="5E9D5DD8"/>
    <w:rsid w:val="671C4B51"/>
    <w:rsid w:val="6F1A6664"/>
    <w:rsid w:val="7B2347D9"/>
    <w:rsid w:val="7C690A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next w:val="1"/>
    <w:qFormat/>
    <w:uiPriority w:val="0"/>
    <w:pPr>
      <w:spacing w:before="380" w:after="140" w:line="288" w:lineRule="auto"/>
      <w:ind w:left="0"/>
      <w:jc w:val="left"/>
      <w:outlineLvl w:val="0"/>
    </w:pPr>
    <w:rPr>
      <w:rFonts w:ascii="Arial" w:hAnsi="Arial" w:eastAsia="等线" w:cs="Arial"/>
      <w:b/>
      <w:bCs/>
      <w:sz w:val="36"/>
      <w:szCs w:val="36"/>
    </w:rPr>
  </w:style>
  <w:style w:type="paragraph" w:styleId="3">
    <w:name w:val="heading 2"/>
    <w:next w:val="1"/>
    <w:qFormat/>
    <w:uiPriority w:val="0"/>
    <w:pPr>
      <w:spacing w:before="320" w:after="120" w:line="288" w:lineRule="auto"/>
      <w:ind w:left="0"/>
      <w:jc w:val="left"/>
      <w:outlineLvl w:val="1"/>
    </w:pPr>
    <w:rPr>
      <w:rFonts w:ascii="Arial" w:hAnsi="Arial" w:eastAsia="等线" w:cs="Arial"/>
      <w:b/>
      <w:bCs/>
      <w:sz w:val="32"/>
      <w:szCs w:val="32"/>
    </w:rPr>
  </w:style>
  <w:style w:type="paragraph" w:styleId="4">
    <w:name w:val="heading 3"/>
    <w:next w:val="1"/>
    <w:qFormat/>
    <w:uiPriority w:val="0"/>
    <w:pPr>
      <w:spacing w:before="300" w:after="120" w:line="288" w:lineRule="auto"/>
      <w:ind w:left="0"/>
      <w:jc w:val="left"/>
      <w:outlineLvl w:val="2"/>
    </w:pPr>
    <w:rPr>
      <w:rFonts w:ascii="Arial" w:hAnsi="Arial" w:eastAsia="等线" w:cs="Arial"/>
      <w:b/>
      <w:bCs/>
      <w:sz w:val="30"/>
      <w:szCs w:val="30"/>
    </w:rPr>
  </w:style>
  <w:style w:type="paragraph" w:styleId="5">
    <w:name w:val="heading 4"/>
    <w:next w:val="1"/>
    <w:qFormat/>
    <w:uiPriority w:val="0"/>
    <w:pPr>
      <w:spacing w:before="260" w:after="120" w:line="288" w:lineRule="auto"/>
      <w:ind w:left="0"/>
      <w:jc w:val="left"/>
      <w:outlineLvl w:val="3"/>
    </w:pPr>
    <w:rPr>
      <w:rFonts w:ascii="Arial" w:hAnsi="Arial" w:eastAsia="等线" w:cs="Arial"/>
      <w:b/>
      <w:bCs/>
      <w:sz w:val="28"/>
      <w:szCs w:val="28"/>
    </w:rPr>
  </w:style>
  <w:style w:type="paragraph" w:styleId="6">
    <w:name w:val="heading 5"/>
    <w:next w:val="1"/>
    <w:qFormat/>
    <w:uiPriority w:val="0"/>
    <w:pPr>
      <w:spacing w:before="240" w:after="120" w:line="288" w:lineRule="auto"/>
      <w:ind w:left="0"/>
      <w:jc w:val="left"/>
      <w:outlineLvl w:val="4"/>
    </w:pPr>
    <w:rPr>
      <w:rFonts w:ascii="Arial" w:hAnsi="Arial" w:eastAsia="等线" w:cs="Arial"/>
      <w:b/>
      <w:bCs/>
      <w:sz w:val="24"/>
      <w:szCs w:val="24"/>
    </w:rPr>
  </w:style>
  <w:style w:type="paragraph" w:styleId="7">
    <w:name w:val="heading 6"/>
    <w:next w:val="1"/>
    <w:qFormat/>
    <w:uiPriority w:val="0"/>
    <w:pPr>
      <w:spacing w:before="240" w:after="120" w:line="288" w:lineRule="auto"/>
      <w:ind w:left="0"/>
      <w:jc w:val="left"/>
      <w:outlineLvl w:val="5"/>
    </w:pPr>
    <w:rPr>
      <w:rFonts w:ascii="Arial" w:hAnsi="Arial" w:eastAsia="等线" w:cs="Arial"/>
      <w:b/>
      <w:bCs/>
      <w:sz w:val="24"/>
      <w:szCs w:val="24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uiPriority w:val="99"/>
    <w:pPr>
      <w:spacing w:after="0" w:line="240" w:lineRule="auto"/>
    </w:pPr>
    <w:rPr>
      <w:rFonts w:asciiTheme="minorHAnsi" w:hAnsiTheme="minorHAnsi" w:eastAsiaTheme="minorEastAsia" w:cstheme="minorBidi"/>
      <w:sz w:val="20"/>
      <w:szCs w:val="20"/>
    </w:rPr>
  </w:style>
  <w:style w:type="paragraph" w:styleId="9">
    <w:name w:val="Title"/>
    <w:qFormat/>
    <w:uiPriority w:val="0"/>
    <w:pPr>
      <w:spacing w:before="480" w:after="480" w:line="288" w:lineRule="auto"/>
      <w:ind w:left="0"/>
    </w:pPr>
    <w:rPr>
      <w:rFonts w:ascii="Arial" w:hAnsi="Arial" w:eastAsia="等线" w:cs="Arial"/>
      <w:b/>
      <w:bCs/>
      <w:sz w:val="52"/>
      <w:szCs w:val="52"/>
    </w:rPr>
  </w:style>
  <w:style w:type="character" w:styleId="12">
    <w:name w:val="Hyperlink"/>
    <w:unhideWhenUsed/>
    <w:qFormat/>
    <w:uiPriority w:val="99"/>
    <w:rPr>
      <w:color w:val="0563C1"/>
      <w:u w:val="single"/>
    </w:rPr>
  </w:style>
  <w:style w:type="character" w:styleId="13">
    <w:name w:val="footnote reference"/>
    <w:semiHidden/>
    <w:unhideWhenUsed/>
    <w:qFormat/>
    <w:uiPriority w:val="99"/>
    <w:rPr>
      <w:vertAlign w:val="superscript"/>
    </w:rPr>
  </w:style>
  <w:style w:type="paragraph" w:styleId="14">
    <w:name w:val="List Paragraph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customStyle="1" w:styleId="15">
    <w:name w:val="Footnote Text Char"/>
    <w:link w:val="8"/>
    <w:semiHidden/>
    <w:unhideWhenUsed/>
    <w:uiPriority w:val="99"/>
    <w:rPr>
      <w:sz w:val="20"/>
      <w:szCs w:val="20"/>
    </w:rPr>
  </w:style>
  <w:style w:type="paragraph" w:customStyle="1" w:styleId="16">
    <w:name w:val="_Style 13"/>
    <w:qFormat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sz w:val="22"/>
      <w:szCs w:val="22"/>
    </w:rPr>
  </w:style>
  <w:style w:type="paragraph" w:customStyle="1" w:styleId="17">
    <w:name w:val="_Style 14"/>
    <w:uiPriority w:val="0"/>
    <w:pPr>
      <w:spacing w:before="120" w:after="120" w:line="288" w:lineRule="auto"/>
      <w:ind w:left="0"/>
      <w:jc w:val="left"/>
    </w:pPr>
    <w:rPr>
      <w:rFonts w:ascii="Arial" w:hAnsi="Arial" w:eastAsia="等线" w:cs="Arial"/>
      <w:color w:val="8F959E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1487</Words>
  <Characters>1657</Characters>
  <TotalTime>6</TotalTime>
  <ScaleCrop>false</ScaleCrop>
  <LinksUpToDate>false</LinksUpToDate>
  <CharactersWithSpaces>1695</CharactersWithSpaces>
  <Application>WPS Office_12.1.0.20305_F1E327BC-269C-435d-A152-05C5408002CA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2025-03-20T03:46:00Z</dcterms:created>
  <dc:creator>Un-named</dc:creator>
  <cp:lastModifiedBy>WPS_1669424025</cp:lastModifiedBy>
  <dcterms:modified xsi:type="dcterms:W3CDTF">2025-03-20T15:08:59Z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FD05308DB3554D02A4B083BFCF889C83_13</vt:lpwstr>
  </property>
  <property fmtid="{D5CDD505-2E9C-101B-9397-08002B2CF9AE}" pid="4" name="KSOTemplateDocerSaveRecord">
    <vt:lpwstr>eyJoZGlkIjoiNzI1MzljODBiNDliMzEyMzFlZWNlN2EzYjU0N2YzMWEiLCJ1c2VySWQiOiIxNDQ4MzUyNzg4In0=</vt:lpwstr>
  </property>
</Properties>
</file>