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E1390" w14:textId="77777777" w:rsidR="00861E40" w:rsidRPr="0003791F" w:rsidRDefault="00861E40" w:rsidP="00861E40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03791F">
        <w:rPr>
          <w:rFonts w:asciiTheme="minorEastAsia" w:hAnsiTheme="minorEastAsia" w:cs="Courier New"/>
          <w:b/>
          <w:bCs/>
          <w:sz w:val="24"/>
          <w:szCs w:val="24"/>
        </w:rPr>
        <w:t>罗马书查经 （10b）：如何活在得胜中</w:t>
      </w:r>
    </w:p>
    <w:p w14:paraId="1E015D2C" w14:textId="77777777" w:rsidR="00861E40" w:rsidRPr="0003791F" w:rsidRDefault="00861E40" w:rsidP="00861E40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03791F">
        <w:rPr>
          <w:rFonts w:asciiTheme="minorEastAsia" w:hAnsiTheme="minorEastAsia" w:cs="Courier New"/>
          <w:b/>
          <w:bCs/>
          <w:sz w:val="24"/>
          <w:szCs w:val="24"/>
        </w:rPr>
        <w:t>经文：罗马书6:1-23</w:t>
      </w:r>
    </w:p>
    <w:p w14:paraId="35603402" w14:textId="77777777" w:rsidR="00861E40" w:rsidRPr="00D80238" w:rsidRDefault="00861E40" w:rsidP="00861E40">
      <w:pPr>
        <w:pStyle w:val="PlainText"/>
        <w:rPr>
          <w:rFonts w:asciiTheme="minorEastAsia" w:hAnsiTheme="minorEastAsia" w:cs="Courier New"/>
        </w:rPr>
      </w:pPr>
    </w:p>
    <w:p w14:paraId="46B7EE18" w14:textId="77777777" w:rsidR="00861E40" w:rsidRPr="0003791F" w:rsidRDefault="00861E40" w:rsidP="00861E40">
      <w:pPr>
        <w:pStyle w:val="PlainText"/>
        <w:rPr>
          <w:rFonts w:asciiTheme="minorEastAsia" w:hAnsiTheme="minorEastAsia" w:cs="Courier New"/>
          <w:b/>
          <w:bCs/>
        </w:rPr>
      </w:pPr>
      <w:r w:rsidRPr="0003791F">
        <w:rPr>
          <w:rFonts w:asciiTheme="minorEastAsia" w:hAnsiTheme="minorEastAsia" w:cs="Courier New"/>
          <w:b/>
          <w:bCs/>
        </w:rPr>
        <w:t>二、得著</w:t>
      </w:r>
    </w:p>
    <w:p w14:paraId="1935DF7F" w14:textId="77777777" w:rsidR="00861E40" w:rsidRPr="00D80238" w:rsidRDefault="00861E40" w:rsidP="00861E40">
      <w:pPr>
        <w:pStyle w:val="PlainText"/>
        <w:rPr>
          <w:rFonts w:asciiTheme="minorEastAsia" w:hAnsiTheme="minorEastAsia" w:cs="Courier New"/>
        </w:rPr>
      </w:pPr>
    </w:p>
    <w:p w14:paraId="42CBB745" w14:textId="77777777" w:rsidR="00861E40" w:rsidRPr="00D80238" w:rsidRDefault="00861E40" w:rsidP="00861E40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 xml:space="preserve">请注意第二个字 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看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。如果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知道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是论到我们跟耶稣认同</w:t>
      </w:r>
      <w:r>
        <w:rPr>
          <w:rFonts w:asciiTheme="minorEastAsia" w:hAnsiTheme="minorEastAsia" w:cs="Courier New"/>
        </w:rPr>
        <w:t>，'</w:t>
      </w:r>
      <w:r w:rsidRPr="00D80238">
        <w:rPr>
          <w:rFonts w:asciiTheme="minorEastAsia" w:hAnsiTheme="minorEastAsia" w:cs="Courier New"/>
        </w:rPr>
        <w:t>看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则是论到我们从耶稣所得著的。你必须先了解你的身份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之后你才能做出那个得著。请看第11节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这样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你们向罪也当看自己是死的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向上帝在基督耶稣里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却当看自己是活的。</w:t>
      </w:r>
      <w:r>
        <w:rPr>
          <w:rFonts w:asciiTheme="minorEastAsia" w:hAnsiTheme="minorEastAsia" w:cs="Courier New"/>
        </w:rPr>
        <w:t>” '</w:t>
      </w:r>
      <w:r w:rsidRPr="00D80238">
        <w:rPr>
          <w:rFonts w:asciiTheme="minorEastAsia" w:hAnsiTheme="minorEastAsia" w:cs="Courier New"/>
        </w:rPr>
        <w:t>看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这个字在这里是一个记帐用语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字面上的意思是你计算过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不是你感觉的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不是你猜想的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不是你想要的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或你想像的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而是你计算的。因为是真实的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是你可以信靠的。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看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这个字表明去计算它</w:t>
      </w:r>
      <w:r>
        <w:rPr>
          <w:rFonts w:asciiTheme="minorEastAsia" w:hAnsiTheme="minorEastAsia" w:cs="Courier New"/>
        </w:rPr>
        <w:t>，'</w:t>
      </w:r>
      <w:r w:rsidRPr="00D80238">
        <w:rPr>
          <w:rFonts w:asciiTheme="minorEastAsia" w:hAnsiTheme="minorEastAsia" w:cs="Courier New"/>
        </w:rPr>
        <w:t>看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不是闭上你的眼睛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假装它是真的；而是凭信心而行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照著你知道是真的事实去行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是领受你知道为真的事。</w:t>
      </w:r>
    </w:p>
    <w:p w14:paraId="1C42AB62" w14:textId="77777777" w:rsidR="00861E40" w:rsidRPr="00D80238" w:rsidRDefault="00861E40" w:rsidP="00861E40">
      <w:pPr>
        <w:pStyle w:val="PlainText"/>
        <w:rPr>
          <w:rFonts w:asciiTheme="minorEastAsia" w:hAnsiTheme="minorEastAsia" w:cs="Courier New"/>
        </w:rPr>
      </w:pPr>
    </w:p>
    <w:p w14:paraId="44B595DC" w14:textId="77777777" w:rsidR="00861E40" w:rsidRPr="00D80238" w:rsidRDefault="00861E40" w:rsidP="00861E40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如果你有一些钱存在银行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你收到银行的对帐单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说你在银行有多少钱。不管你感觉你有更多钱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或你觉得你是一无所有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都没有差别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你只管看著你的银行对帐单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看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著它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你可以以它为凭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跟感觉无关。你知道我们有很多人想要说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我并没有感觉得胜。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各位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你的感觉是你本性中最肤浅的那部份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救恩是上帝最深层的工作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祂不会在最肤浅的部份做最深层的工作。祂并没有说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你感觉一下。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祂是说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你要计算过</w:t>
      </w:r>
      <w:r>
        <w:rPr>
          <w:rFonts w:asciiTheme="minorEastAsia" w:hAnsiTheme="minorEastAsia" w:cs="Courier New"/>
        </w:rPr>
        <w:t>，'</w:t>
      </w:r>
      <w:r w:rsidRPr="00D80238">
        <w:rPr>
          <w:rFonts w:asciiTheme="minorEastAsia" w:hAnsiTheme="minorEastAsia" w:cs="Courier New"/>
        </w:rPr>
        <w:t>看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为真实。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记得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这是簿记用语。你的感觉并无作用。</w:t>
      </w:r>
    </w:p>
    <w:p w14:paraId="0542E8CD" w14:textId="77777777" w:rsidR="00861E40" w:rsidRPr="00D80238" w:rsidRDefault="00861E40" w:rsidP="00861E40">
      <w:pPr>
        <w:pStyle w:val="PlainText"/>
        <w:rPr>
          <w:rFonts w:asciiTheme="minorEastAsia" w:hAnsiTheme="minorEastAsia" w:cs="Courier New"/>
        </w:rPr>
      </w:pPr>
    </w:p>
    <w:p w14:paraId="72E9A5B6" w14:textId="77777777" w:rsidR="00861E40" w:rsidRPr="00D80238" w:rsidRDefault="00861E40" w:rsidP="00861E40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一个女人有天早上醒来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她的闹钟响了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她感觉她才刚睡不久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闹钟就响了。她说：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不太可能是早上六点钟。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但她看了一下闹钟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上面是六点钟。她打开收音机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播出的是六点钟的节目。她打开窗户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往外一看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太阳出来了。闹钟说是六点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收音机说是六点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太阳在东方说是早上六点钟。她感觉怎样不重要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这一切的事实乃是她必须考虑的。是事实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不管你的感觉如何。</w:t>
      </w:r>
    </w:p>
    <w:p w14:paraId="08871B86" w14:textId="77777777" w:rsidR="00861E40" w:rsidRPr="00D80238" w:rsidRDefault="00861E40" w:rsidP="00861E40">
      <w:pPr>
        <w:pStyle w:val="PlainText"/>
        <w:rPr>
          <w:rFonts w:asciiTheme="minorEastAsia" w:hAnsiTheme="minorEastAsia" w:cs="Courier New"/>
        </w:rPr>
      </w:pPr>
    </w:p>
    <w:p w14:paraId="4237A671" w14:textId="77777777" w:rsidR="00861E40" w:rsidRPr="00D80238" w:rsidRDefault="00861E40" w:rsidP="00861E40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因此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我们必须把我们的救恩开始从我们善变的感觉的领域出来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把上帝告诉我们在基督里的事实计算在内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并且依靠这个事实。事实是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你在二千年前已经死了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现在是你该想想何时该有丧礼的时候了。请看第6节：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因为知道我们的旧人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和祂同钉十字架。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我不要讲的太艰深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这句话的希腊文时态是aorist时态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意思是这是过去的动作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一次完成的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不再需要重复的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是已经发生过的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已经做成的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已经完成的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是个事实。但在我们继续读下去时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在第11节</w:t>
      </w:r>
      <w:r>
        <w:rPr>
          <w:rFonts w:asciiTheme="minorEastAsia" w:hAnsiTheme="minorEastAsia" w:cs="Courier New"/>
        </w:rPr>
        <w:t>，'</w:t>
      </w:r>
      <w:r w:rsidRPr="00D80238">
        <w:rPr>
          <w:rFonts w:asciiTheme="minorEastAsia" w:hAnsiTheme="minorEastAsia" w:cs="Courier New"/>
        </w:rPr>
        <w:t>看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这个字的时态是现在式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意思是每一天你都依靠著在二千年前所发生的事实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每一天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每天早晨你醒过来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我向罪死了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我在基督里活著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我知道祂为我死是个事实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现在我放进来考虑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不单单是我与祂之间的联合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现在也因著我得著主耶稣基督。耶稣不单单为我捨已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耶稣现在也把自己给我。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现在我活著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乃是因信上帝的儿子而活。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我每天必须依靠耶稣在我里面的生命活著。</w:t>
      </w:r>
    </w:p>
    <w:p w14:paraId="6BF910D1" w14:textId="77777777" w:rsidR="00861E40" w:rsidRPr="00D80238" w:rsidRDefault="00861E40" w:rsidP="00861E40">
      <w:pPr>
        <w:pStyle w:val="PlainText"/>
        <w:rPr>
          <w:rFonts w:asciiTheme="minorEastAsia" w:hAnsiTheme="minorEastAsia" w:cs="Courier New"/>
        </w:rPr>
      </w:pPr>
    </w:p>
    <w:p w14:paraId="4D0724FA" w14:textId="77777777" w:rsidR="00861E40" w:rsidRPr="0003791F" w:rsidRDefault="00861E40" w:rsidP="00861E40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262258D3" w14:textId="77777777" w:rsidR="00861E40" w:rsidRPr="00D80238" w:rsidRDefault="00861E40" w:rsidP="00861E40">
      <w:pPr>
        <w:pStyle w:val="PlainText"/>
        <w:rPr>
          <w:rFonts w:asciiTheme="minorEastAsia" w:hAnsiTheme="minorEastAsia" w:cs="Courier New"/>
        </w:rPr>
      </w:pPr>
      <w:r w:rsidRPr="0003791F">
        <w:rPr>
          <w:rFonts w:asciiTheme="minorEastAsia" w:hAnsiTheme="minorEastAsia" w:cs="Courier New"/>
          <w:b/>
          <w:bCs/>
        </w:rPr>
        <w:t>1.</w:t>
      </w:r>
      <w:r>
        <w:rPr>
          <w:rFonts w:asciiTheme="minorEastAsia" w:hAnsiTheme="minorEastAsia" w:cs="Courier New"/>
        </w:rPr>
        <w:t xml:space="preserve"> '</w:t>
      </w:r>
      <w:r w:rsidRPr="00D80238">
        <w:rPr>
          <w:rFonts w:asciiTheme="minorEastAsia" w:hAnsiTheme="minorEastAsia" w:cs="Courier New"/>
        </w:rPr>
        <w:t>看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字的涵义是什么</w:t>
      </w:r>
      <w:r>
        <w:rPr>
          <w:rFonts w:asciiTheme="minorEastAsia" w:hAnsiTheme="minorEastAsia" w:cs="Courier New"/>
        </w:rPr>
        <w:t>？</w:t>
      </w:r>
    </w:p>
    <w:p w14:paraId="0EB64D81" w14:textId="77777777" w:rsidR="00861E40" w:rsidRPr="00D80238" w:rsidRDefault="00861E40" w:rsidP="00861E40">
      <w:pPr>
        <w:pStyle w:val="PlainText"/>
        <w:rPr>
          <w:rFonts w:asciiTheme="minorEastAsia" w:hAnsiTheme="minorEastAsia" w:cs="Courier New"/>
        </w:rPr>
      </w:pPr>
      <w:r w:rsidRPr="0003791F">
        <w:rPr>
          <w:rFonts w:asciiTheme="minorEastAsia" w:hAnsiTheme="minorEastAsia" w:cs="Courier New"/>
          <w:b/>
          <w:bCs/>
        </w:rPr>
        <w:t>2.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老我已经死了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我们向罪看自己是死的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那该如何对待各种各样的罪呢</w:t>
      </w:r>
      <w:r>
        <w:rPr>
          <w:rFonts w:asciiTheme="minorEastAsia" w:hAnsiTheme="minorEastAsia" w:cs="Courier New"/>
        </w:rPr>
        <w:t>？</w:t>
      </w:r>
    </w:p>
    <w:p w14:paraId="02C7FFD8" w14:textId="77777777" w:rsidR="00861E40" w:rsidRPr="00D80238" w:rsidRDefault="00861E40" w:rsidP="00861E40">
      <w:pPr>
        <w:pStyle w:val="PlainText"/>
        <w:rPr>
          <w:rFonts w:asciiTheme="minorEastAsia" w:hAnsiTheme="minorEastAsia" w:cs="Courier New"/>
        </w:rPr>
      </w:pPr>
      <w:r w:rsidRPr="0003791F">
        <w:rPr>
          <w:rFonts w:asciiTheme="minorEastAsia" w:hAnsiTheme="minorEastAsia" w:cs="Courier New"/>
          <w:b/>
          <w:bCs/>
        </w:rPr>
        <w:t>3.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我们向罪死了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向基督活着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这已经是事实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你要如何面对这个事实</w:t>
      </w:r>
      <w:r>
        <w:rPr>
          <w:rFonts w:asciiTheme="minorEastAsia" w:hAnsiTheme="minorEastAsia" w:cs="Courier New"/>
        </w:rPr>
        <w:t>？</w:t>
      </w:r>
    </w:p>
    <w:p w14:paraId="4DAEBADD" w14:textId="77777777" w:rsidR="00861E40" w:rsidRDefault="00861E40" w:rsidP="00861E40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43438F5F" w14:textId="77777777" w:rsidR="00861E40" w:rsidRDefault="00861E40" w:rsidP="00861E40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53C21A2B" wp14:editId="5872B96A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34" name="Picture 34" descr="A qr code on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qr code on a bow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E00D40" w14:textId="77777777" w:rsidR="00861E40" w:rsidRDefault="00861E40" w:rsidP="00861E40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5B690CA4" w14:textId="77777777" w:rsidR="00861E40" w:rsidRDefault="00861E40" w:rsidP="00861E40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6816D8DA" w14:textId="77777777" w:rsidR="00861E40" w:rsidRPr="00C95C28" w:rsidRDefault="00861E40" w:rsidP="00861E40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4F8A04E7" w14:textId="77777777" w:rsidR="00861E40" w:rsidRPr="00EA3500" w:rsidRDefault="00861E40" w:rsidP="00861E4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7CEAE65C" w14:textId="77777777" w:rsidR="00861E40" w:rsidRDefault="00861E40" w:rsidP="00861E40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7B0EEEA" w14:textId="089F9E20" w:rsidR="007C7F04" w:rsidRPr="00861E40" w:rsidRDefault="007C7F04" w:rsidP="00861E40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</w:p>
    <w:sectPr w:rsidR="007C7F04" w:rsidRPr="00861E40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1FE89" w14:textId="77777777" w:rsidR="008D029E" w:rsidRDefault="008D029E" w:rsidP="00AF6B72">
      <w:pPr>
        <w:spacing w:after="0" w:line="240" w:lineRule="auto"/>
      </w:pPr>
      <w:r>
        <w:separator/>
      </w:r>
    </w:p>
  </w:endnote>
  <w:endnote w:type="continuationSeparator" w:id="0">
    <w:p w14:paraId="66EDA233" w14:textId="77777777" w:rsidR="008D029E" w:rsidRDefault="008D029E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4C984" w14:textId="77777777" w:rsidR="008D029E" w:rsidRDefault="008D029E" w:rsidP="00AF6B72">
      <w:pPr>
        <w:spacing w:after="0" w:line="240" w:lineRule="auto"/>
      </w:pPr>
      <w:r>
        <w:separator/>
      </w:r>
    </w:p>
  </w:footnote>
  <w:footnote w:type="continuationSeparator" w:id="0">
    <w:p w14:paraId="613EAED6" w14:textId="77777777" w:rsidR="008D029E" w:rsidRDefault="008D029E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61E40"/>
    <w:rsid w:val="008D029E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2023-08-22T21:48:00Z</dcterms:modified>
</cp:coreProperties>
</file>