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1，由于频繁连接时会出现封连接的现象，返回403..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测试用豆瓣的前5页html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2，所搜关键字（互联网+算法+..），前五页中最高评论为400多；因此实际设置评论数大于10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3，多线程中建立网页连接部分还可以进一步优化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4，请将文件夹douban考培至c盘进行测试，启动MainFrameServiceTest2进行单机测试；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启动MainFrameServiceTest进行单机测试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05F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2016-11-17T14:36:50Z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