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5" w:lineRule="auto"/>
      </w:pPr>
      <w:r>
        <w:rPr/>
        <w:t>Comparative Analysis of Machine Learning </w:t>
      </w:r>
      <w:r>
        <w:rPr/>
        <w:t>Models for</w:t>
      </w:r>
      <w:r>
        <w:rPr>
          <w:spacing w:val="40"/>
        </w:rPr>
        <w:t> </w:t>
      </w:r>
      <w:r>
        <w:rPr/>
        <w:t>Atmospheric</w:t>
      </w:r>
      <w:r>
        <w:rPr>
          <w:spacing w:val="40"/>
        </w:rPr>
        <w:t> </w:t>
      </w:r>
      <w:r>
        <w:rPr>
          <w:rFonts w:ascii="Calibri"/>
          <w:i/>
          <w:spacing w:val="11"/>
          <w:sz w:val="49"/>
        </w:rPr>
        <w:t>CO</w:t>
      </w:r>
      <w:r>
        <w:rPr>
          <w:rFonts w:ascii="Candara"/>
          <w:spacing w:val="11"/>
          <w:sz w:val="49"/>
          <w:vertAlign w:val="subscript"/>
        </w:rPr>
        <w:t>2</w:t>
      </w:r>
      <w:r>
        <w:rPr>
          <w:rFonts w:ascii="Candara"/>
          <w:spacing w:val="80"/>
          <w:sz w:val="49"/>
          <w:vertAlign w:val="baseline"/>
        </w:rPr>
        <w:t> </w:t>
      </w:r>
      <w:r>
        <w:rPr>
          <w:vertAlign w:val="baseline"/>
        </w:rPr>
        <w:t>Prediction</w:t>
      </w:r>
    </w:p>
    <w:p>
      <w:pPr>
        <w:pStyle w:val="BodyText"/>
        <w:rPr>
          <w:sz w:val="17"/>
        </w:rPr>
      </w:pPr>
    </w:p>
    <w:p>
      <w:pPr>
        <w:pStyle w:val="BodyText"/>
        <w:spacing w:after="0"/>
        <w:rPr>
          <w:sz w:val="17"/>
        </w:rPr>
        <w:sectPr>
          <w:type w:val="continuous"/>
          <w:pgSz w:w="12240" w:h="15840"/>
          <w:pgMar w:top="900" w:bottom="280" w:left="720" w:right="720"/>
        </w:sectPr>
      </w:pPr>
    </w:p>
    <w:p>
      <w:pPr>
        <w:pStyle w:val="Heading1"/>
        <w:spacing w:before="97"/>
        <w:ind w:left="2258"/>
      </w:pPr>
      <w:r>
        <w:rPr/>
        <w:t>Dhyey</w:t>
      </w:r>
      <w:r>
        <w:rPr>
          <w:spacing w:val="9"/>
        </w:rPr>
        <w:t> </w:t>
      </w:r>
      <w:r>
        <w:rPr>
          <w:spacing w:val="-2"/>
        </w:rPr>
        <w:t>Savaliya</w:t>
      </w:r>
    </w:p>
    <w:p>
      <w:pPr>
        <w:spacing w:line="256" w:lineRule="auto" w:before="15"/>
        <w:ind w:left="848" w:right="21" w:firstLine="134"/>
        <w:jc w:val="left"/>
        <w:rPr>
          <w:i/>
          <w:sz w:val="20"/>
        </w:rPr>
      </w:pPr>
      <w:r>
        <w:rPr>
          <w:i/>
          <w:sz w:val="20"/>
        </w:rPr>
        <w:t>dept. of Computer Engineering and Technology Dr.</w:t>
      </w:r>
      <w:r>
        <w:rPr>
          <w:i/>
          <w:spacing w:val="-2"/>
          <w:sz w:val="20"/>
        </w:rPr>
        <w:t> </w:t>
      </w:r>
      <w:r>
        <w:rPr>
          <w:i/>
          <w:sz w:val="20"/>
        </w:rPr>
        <w:t>Vishwanath</w:t>
      </w:r>
      <w:r>
        <w:rPr>
          <w:i/>
          <w:spacing w:val="-2"/>
          <w:sz w:val="20"/>
        </w:rPr>
        <w:t> </w:t>
      </w:r>
      <w:r>
        <w:rPr>
          <w:i/>
          <w:sz w:val="20"/>
        </w:rPr>
        <w:t>Karad</w:t>
      </w:r>
      <w:r>
        <w:rPr>
          <w:i/>
          <w:spacing w:val="-2"/>
          <w:sz w:val="20"/>
        </w:rPr>
        <w:t> </w:t>
      </w:r>
      <w:r>
        <w:rPr>
          <w:i/>
          <w:sz w:val="20"/>
        </w:rPr>
        <w:t>MIT</w:t>
      </w:r>
      <w:r>
        <w:rPr>
          <w:i/>
          <w:spacing w:val="-2"/>
          <w:sz w:val="20"/>
        </w:rPr>
        <w:t> </w:t>
      </w:r>
      <w:r>
        <w:rPr>
          <w:i/>
          <w:sz w:val="20"/>
        </w:rPr>
        <w:t>World</w:t>
      </w:r>
      <w:r>
        <w:rPr>
          <w:i/>
          <w:spacing w:val="-2"/>
          <w:sz w:val="20"/>
        </w:rPr>
        <w:t> </w:t>
      </w:r>
      <w:r>
        <w:rPr>
          <w:i/>
          <w:sz w:val="20"/>
        </w:rPr>
        <w:t>Peace</w:t>
      </w:r>
      <w:r>
        <w:rPr>
          <w:i/>
          <w:spacing w:val="-2"/>
          <w:sz w:val="20"/>
        </w:rPr>
        <w:t> </w:t>
      </w:r>
      <w:r>
        <w:rPr>
          <w:i/>
          <w:sz w:val="20"/>
        </w:rPr>
        <w:t>University</w:t>
      </w:r>
    </w:p>
    <w:p>
      <w:pPr>
        <w:pStyle w:val="BodyText"/>
        <w:spacing w:line="256" w:lineRule="auto" w:before="1"/>
        <w:ind w:left="1831" w:firstLine="629"/>
      </w:pPr>
      <w:r>
        <w:rPr/>
        <w:t>Pune, India </w:t>
      </w:r>
      <w:hyperlink r:id="rId5">
        <w:r>
          <w:rPr>
            <w:spacing w:val="-2"/>
          </w:rPr>
          <w:t>dhyeysavalia01@gmail.com</w:t>
        </w:r>
      </w:hyperlink>
    </w:p>
    <w:p>
      <w:pPr>
        <w:pStyle w:val="BodyText"/>
        <w:spacing w:before="6"/>
      </w:pPr>
    </w:p>
    <w:p>
      <w:pPr>
        <w:pStyle w:val="Heading1"/>
        <w:ind w:left="2364"/>
      </w:pPr>
      <w:r>
        <w:rPr/>
        <w:t>Utsav</w:t>
      </w:r>
      <w:r>
        <w:rPr>
          <w:spacing w:val="10"/>
        </w:rPr>
        <w:t> </w:t>
      </w:r>
      <w:r>
        <w:rPr>
          <w:spacing w:val="-2"/>
        </w:rPr>
        <w:t>Patiyat</w:t>
      </w:r>
    </w:p>
    <w:p>
      <w:pPr>
        <w:spacing w:line="256" w:lineRule="auto" w:before="15"/>
        <w:ind w:left="848" w:right="21" w:firstLine="134"/>
        <w:jc w:val="left"/>
        <w:rPr>
          <w:i/>
          <w:sz w:val="20"/>
        </w:rPr>
      </w:pPr>
      <w:r>
        <w:rPr>
          <w:i/>
          <w:sz w:val="20"/>
        </w:rPr>
        <w:t>dept. of Computer Engineering and Technology Dr.</w:t>
      </w:r>
      <w:r>
        <w:rPr>
          <w:i/>
          <w:spacing w:val="-2"/>
          <w:sz w:val="20"/>
        </w:rPr>
        <w:t> </w:t>
      </w:r>
      <w:r>
        <w:rPr>
          <w:i/>
          <w:sz w:val="20"/>
        </w:rPr>
        <w:t>Vishwanath</w:t>
      </w:r>
      <w:r>
        <w:rPr>
          <w:i/>
          <w:spacing w:val="-2"/>
          <w:sz w:val="20"/>
        </w:rPr>
        <w:t> </w:t>
      </w:r>
      <w:r>
        <w:rPr>
          <w:i/>
          <w:sz w:val="20"/>
        </w:rPr>
        <w:t>Karad</w:t>
      </w:r>
      <w:r>
        <w:rPr>
          <w:i/>
          <w:spacing w:val="-2"/>
          <w:sz w:val="20"/>
        </w:rPr>
        <w:t> </w:t>
      </w:r>
      <w:r>
        <w:rPr>
          <w:i/>
          <w:sz w:val="20"/>
        </w:rPr>
        <w:t>MIT</w:t>
      </w:r>
      <w:r>
        <w:rPr>
          <w:i/>
          <w:spacing w:val="-2"/>
          <w:sz w:val="20"/>
        </w:rPr>
        <w:t> </w:t>
      </w:r>
      <w:r>
        <w:rPr>
          <w:i/>
          <w:sz w:val="20"/>
        </w:rPr>
        <w:t>World</w:t>
      </w:r>
      <w:r>
        <w:rPr>
          <w:i/>
          <w:spacing w:val="-2"/>
          <w:sz w:val="20"/>
        </w:rPr>
        <w:t> </w:t>
      </w:r>
      <w:r>
        <w:rPr>
          <w:i/>
          <w:sz w:val="20"/>
        </w:rPr>
        <w:t>Peace</w:t>
      </w:r>
      <w:r>
        <w:rPr>
          <w:i/>
          <w:spacing w:val="-2"/>
          <w:sz w:val="20"/>
        </w:rPr>
        <w:t> </w:t>
      </w:r>
      <w:r>
        <w:rPr>
          <w:i/>
          <w:sz w:val="20"/>
        </w:rPr>
        <w:t>University</w:t>
      </w:r>
    </w:p>
    <w:p>
      <w:pPr>
        <w:pStyle w:val="BodyText"/>
        <w:spacing w:line="256" w:lineRule="auto" w:before="1"/>
        <w:ind w:left="1945" w:firstLine="515"/>
      </w:pPr>
      <w:r>
        <w:rPr/>
        <w:t>Pune, India </w:t>
      </w:r>
      <w:hyperlink r:id="rId6">
        <w:r>
          <w:rPr>
            <w:spacing w:val="-2"/>
          </w:rPr>
          <w:t>utsavp.study@gmail.com</w:t>
        </w:r>
      </w:hyperlink>
    </w:p>
    <w:p>
      <w:pPr>
        <w:pStyle w:val="BodyText"/>
        <w:spacing w:before="6"/>
      </w:pPr>
    </w:p>
    <w:p>
      <w:pPr>
        <w:pStyle w:val="Heading1"/>
        <w:ind w:left="2451"/>
      </w:pPr>
      <w:r>
        <w:rPr/>
        <w:t>Rozal</w:t>
      </w:r>
      <w:r>
        <w:rPr>
          <w:spacing w:val="15"/>
        </w:rPr>
        <w:t> </w:t>
      </w:r>
      <w:r>
        <w:rPr>
          <w:spacing w:val="-4"/>
        </w:rPr>
        <w:t>Khan</w:t>
      </w:r>
    </w:p>
    <w:p>
      <w:pPr>
        <w:spacing w:line="256" w:lineRule="auto" w:before="15"/>
        <w:ind w:left="871" w:right="0" w:firstLine="134"/>
        <w:jc w:val="left"/>
        <w:rPr>
          <w:i/>
          <w:sz w:val="20"/>
        </w:rPr>
      </w:pPr>
      <w:r>
        <w:rPr>
          <w:i/>
          <w:sz w:val="20"/>
        </w:rPr>
        <w:t>dept. of Computer Engineering and Technology Dr.</w:t>
      </w:r>
      <w:r>
        <w:rPr>
          <w:i/>
          <w:spacing w:val="-2"/>
          <w:sz w:val="20"/>
        </w:rPr>
        <w:t> </w:t>
      </w:r>
      <w:r>
        <w:rPr>
          <w:i/>
          <w:sz w:val="20"/>
        </w:rPr>
        <w:t>Vishwanath</w:t>
      </w:r>
      <w:r>
        <w:rPr>
          <w:i/>
          <w:spacing w:val="-2"/>
          <w:sz w:val="20"/>
        </w:rPr>
        <w:t> </w:t>
      </w:r>
      <w:r>
        <w:rPr>
          <w:i/>
          <w:sz w:val="20"/>
        </w:rPr>
        <w:t>Karad</w:t>
      </w:r>
      <w:r>
        <w:rPr>
          <w:i/>
          <w:spacing w:val="-2"/>
          <w:sz w:val="20"/>
        </w:rPr>
        <w:t> </w:t>
      </w:r>
      <w:r>
        <w:rPr>
          <w:i/>
          <w:sz w:val="20"/>
        </w:rPr>
        <w:t>MIT</w:t>
      </w:r>
      <w:r>
        <w:rPr>
          <w:i/>
          <w:spacing w:val="-2"/>
          <w:sz w:val="20"/>
        </w:rPr>
        <w:t> </w:t>
      </w:r>
      <w:r>
        <w:rPr>
          <w:i/>
          <w:sz w:val="20"/>
        </w:rPr>
        <w:t>World</w:t>
      </w:r>
      <w:r>
        <w:rPr>
          <w:i/>
          <w:spacing w:val="-2"/>
          <w:sz w:val="20"/>
        </w:rPr>
        <w:t> </w:t>
      </w:r>
      <w:r>
        <w:rPr>
          <w:i/>
          <w:sz w:val="20"/>
        </w:rPr>
        <w:t>Peace</w:t>
      </w:r>
      <w:r>
        <w:rPr>
          <w:i/>
          <w:spacing w:val="-2"/>
          <w:sz w:val="20"/>
        </w:rPr>
        <w:t> </w:t>
      </w:r>
      <w:r>
        <w:rPr>
          <w:i/>
          <w:sz w:val="20"/>
        </w:rPr>
        <w:t>University</w:t>
      </w:r>
    </w:p>
    <w:p>
      <w:pPr>
        <w:pStyle w:val="BodyText"/>
        <w:spacing w:line="256" w:lineRule="auto" w:before="1"/>
        <w:ind w:left="1775" w:firstLine="708"/>
      </w:pPr>
      <w:r>
        <w:rPr/>
        <w:t>Pune, India </w:t>
      </w:r>
      <w:hyperlink r:id="rId7">
        <w:r>
          <w:rPr>
            <w:spacing w:val="-2"/>
          </w:rPr>
          <w:t>rozalkhan080104@gmail.com</w:t>
        </w:r>
      </w:hyperlink>
    </w:p>
    <w:p>
      <w:pPr>
        <w:pStyle w:val="Heading1"/>
        <w:spacing w:before="97"/>
        <w:ind w:left="2166"/>
      </w:pPr>
      <w:r>
        <w:rPr/>
        <w:br w:type="column"/>
      </w:r>
      <w:r>
        <w:rPr/>
        <w:t>Shlok</w:t>
      </w:r>
      <w:r>
        <w:rPr>
          <w:spacing w:val="15"/>
        </w:rPr>
        <w:t> </w:t>
      </w:r>
      <w:r>
        <w:rPr>
          <w:spacing w:val="-4"/>
        </w:rPr>
        <w:t>Jain</w:t>
      </w:r>
    </w:p>
    <w:p>
      <w:pPr>
        <w:spacing w:line="256" w:lineRule="auto" w:before="15"/>
        <w:ind w:left="526" w:right="916" w:firstLine="134"/>
        <w:jc w:val="left"/>
        <w:rPr>
          <w:i/>
          <w:sz w:val="20"/>
        </w:rPr>
      </w:pPr>
      <w:r>
        <w:rPr>
          <w:i/>
          <w:sz w:val="20"/>
        </w:rPr>
        <w:t>dept. of Computer Engineering and Technology Dr.</w:t>
      </w:r>
      <w:r>
        <w:rPr>
          <w:i/>
          <w:spacing w:val="-2"/>
          <w:sz w:val="20"/>
        </w:rPr>
        <w:t> </w:t>
      </w:r>
      <w:r>
        <w:rPr>
          <w:i/>
          <w:sz w:val="20"/>
        </w:rPr>
        <w:t>Vishwanath</w:t>
      </w:r>
      <w:r>
        <w:rPr>
          <w:i/>
          <w:spacing w:val="-2"/>
          <w:sz w:val="20"/>
        </w:rPr>
        <w:t> </w:t>
      </w:r>
      <w:r>
        <w:rPr>
          <w:i/>
          <w:sz w:val="20"/>
        </w:rPr>
        <w:t>Karad</w:t>
      </w:r>
      <w:r>
        <w:rPr>
          <w:i/>
          <w:spacing w:val="-2"/>
          <w:sz w:val="20"/>
        </w:rPr>
        <w:t> </w:t>
      </w:r>
      <w:r>
        <w:rPr>
          <w:i/>
          <w:sz w:val="20"/>
        </w:rPr>
        <w:t>MIT</w:t>
      </w:r>
      <w:r>
        <w:rPr>
          <w:i/>
          <w:spacing w:val="-2"/>
          <w:sz w:val="20"/>
        </w:rPr>
        <w:t> </w:t>
      </w:r>
      <w:r>
        <w:rPr>
          <w:i/>
          <w:sz w:val="20"/>
        </w:rPr>
        <w:t>World</w:t>
      </w:r>
      <w:r>
        <w:rPr>
          <w:i/>
          <w:spacing w:val="-2"/>
          <w:sz w:val="20"/>
        </w:rPr>
        <w:t> </w:t>
      </w:r>
      <w:r>
        <w:rPr>
          <w:i/>
          <w:sz w:val="20"/>
        </w:rPr>
        <w:t>Peace</w:t>
      </w:r>
      <w:r>
        <w:rPr>
          <w:i/>
          <w:spacing w:val="-2"/>
          <w:sz w:val="20"/>
        </w:rPr>
        <w:t> </w:t>
      </w:r>
      <w:r>
        <w:rPr>
          <w:i/>
          <w:sz w:val="20"/>
        </w:rPr>
        <w:t>University</w:t>
      </w:r>
    </w:p>
    <w:p>
      <w:pPr>
        <w:pStyle w:val="BodyText"/>
        <w:spacing w:line="256" w:lineRule="auto" w:before="1"/>
        <w:ind w:left="1607" w:right="916" w:firstLine="531"/>
      </w:pPr>
      <w:r>
        <w:rPr/>
        <w:t>Pune, India </w:t>
      </w:r>
      <w:hyperlink r:id="rId8">
        <w:r>
          <w:rPr>
            <w:spacing w:val="-2"/>
          </w:rPr>
          <w:t>jainshlok009@gmail.com</w:t>
        </w:r>
      </w:hyperlink>
    </w:p>
    <w:p>
      <w:pPr>
        <w:pStyle w:val="BodyText"/>
        <w:spacing w:before="6"/>
      </w:pPr>
    </w:p>
    <w:p>
      <w:pPr>
        <w:pStyle w:val="Heading1"/>
      </w:pPr>
      <w:r>
        <w:rPr/>
        <w:t>Akshat</w:t>
      </w:r>
      <w:r>
        <w:rPr>
          <w:spacing w:val="14"/>
        </w:rPr>
        <w:t> </w:t>
      </w:r>
      <w:r>
        <w:rPr>
          <w:spacing w:val="-2"/>
        </w:rPr>
        <w:t>Patel</w:t>
      </w:r>
    </w:p>
    <w:p>
      <w:pPr>
        <w:spacing w:line="256" w:lineRule="auto" w:before="15"/>
        <w:ind w:left="526" w:right="916" w:firstLine="134"/>
        <w:jc w:val="left"/>
        <w:rPr>
          <w:i/>
          <w:sz w:val="20"/>
        </w:rPr>
      </w:pPr>
      <w:r>
        <w:rPr>
          <w:i/>
          <w:sz w:val="20"/>
        </w:rPr>
        <w:t>dept. of Computer Engineering and Technology Dr.</w:t>
      </w:r>
      <w:r>
        <w:rPr>
          <w:i/>
          <w:spacing w:val="-2"/>
          <w:sz w:val="20"/>
        </w:rPr>
        <w:t> </w:t>
      </w:r>
      <w:r>
        <w:rPr>
          <w:i/>
          <w:sz w:val="20"/>
        </w:rPr>
        <w:t>Vishwanath</w:t>
      </w:r>
      <w:r>
        <w:rPr>
          <w:i/>
          <w:spacing w:val="-2"/>
          <w:sz w:val="20"/>
        </w:rPr>
        <w:t> </w:t>
      </w:r>
      <w:r>
        <w:rPr>
          <w:i/>
          <w:sz w:val="20"/>
        </w:rPr>
        <w:t>Karad</w:t>
      </w:r>
      <w:r>
        <w:rPr>
          <w:i/>
          <w:spacing w:val="-2"/>
          <w:sz w:val="20"/>
        </w:rPr>
        <w:t> </w:t>
      </w:r>
      <w:r>
        <w:rPr>
          <w:i/>
          <w:sz w:val="20"/>
        </w:rPr>
        <w:t>MIT</w:t>
      </w:r>
      <w:r>
        <w:rPr>
          <w:i/>
          <w:spacing w:val="-2"/>
          <w:sz w:val="20"/>
        </w:rPr>
        <w:t> </w:t>
      </w:r>
      <w:r>
        <w:rPr>
          <w:i/>
          <w:sz w:val="20"/>
        </w:rPr>
        <w:t>World</w:t>
      </w:r>
      <w:r>
        <w:rPr>
          <w:i/>
          <w:spacing w:val="-2"/>
          <w:sz w:val="20"/>
        </w:rPr>
        <w:t> </w:t>
      </w:r>
      <w:r>
        <w:rPr>
          <w:i/>
          <w:sz w:val="20"/>
        </w:rPr>
        <w:t>Peace</w:t>
      </w:r>
      <w:r>
        <w:rPr>
          <w:i/>
          <w:spacing w:val="-2"/>
          <w:sz w:val="20"/>
        </w:rPr>
        <w:t> </w:t>
      </w:r>
      <w:r>
        <w:rPr>
          <w:i/>
          <w:sz w:val="20"/>
        </w:rPr>
        <w:t>University</w:t>
      </w:r>
    </w:p>
    <w:p>
      <w:pPr>
        <w:pStyle w:val="BodyText"/>
        <w:spacing w:line="256" w:lineRule="auto" w:before="1"/>
        <w:ind w:left="1474" w:right="916" w:firstLine="664"/>
      </w:pPr>
      <w:r>
        <w:rPr/>
        <w:t>Pune, India </w:t>
      </w:r>
      <w:hyperlink r:id="rId9">
        <w:r>
          <w:rPr>
            <w:spacing w:val="-2"/>
          </w:rPr>
          <w:t>akshatpatel2804@gmail.com</w:t>
        </w:r>
      </w:hyperlink>
    </w:p>
    <w:p>
      <w:pPr>
        <w:pStyle w:val="BodyText"/>
        <w:spacing w:before="6"/>
      </w:pPr>
    </w:p>
    <w:p>
      <w:pPr>
        <w:spacing w:before="0"/>
        <w:ind w:left="1329" w:right="0" w:firstLine="0"/>
        <w:jc w:val="left"/>
        <w:rPr>
          <w:sz w:val="22"/>
        </w:rPr>
      </w:pPr>
      <w:r>
        <w:rPr>
          <w:b/>
          <w:sz w:val="22"/>
        </w:rPr>
        <w:t>Mentor:</w:t>
      </w:r>
      <w:r>
        <w:rPr>
          <w:b/>
          <w:spacing w:val="16"/>
          <w:sz w:val="22"/>
        </w:rPr>
        <w:t> </w:t>
      </w:r>
      <w:r>
        <w:rPr>
          <w:sz w:val="22"/>
        </w:rPr>
        <w:t>Dr.</w:t>
      </w:r>
      <w:r>
        <w:rPr>
          <w:spacing w:val="12"/>
          <w:sz w:val="22"/>
        </w:rPr>
        <w:t> </w:t>
      </w:r>
      <w:r>
        <w:rPr>
          <w:sz w:val="22"/>
        </w:rPr>
        <w:t>Shilpa</w:t>
      </w:r>
      <w:r>
        <w:rPr>
          <w:spacing w:val="11"/>
          <w:sz w:val="22"/>
        </w:rPr>
        <w:t> </w:t>
      </w:r>
      <w:r>
        <w:rPr>
          <w:spacing w:val="-2"/>
          <w:sz w:val="22"/>
        </w:rPr>
        <w:t>Sonawani</w:t>
      </w:r>
    </w:p>
    <w:p>
      <w:pPr>
        <w:spacing w:line="256" w:lineRule="auto" w:before="15"/>
        <w:ind w:left="572" w:right="869" w:firstLine="134"/>
        <w:jc w:val="left"/>
        <w:rPr>
          <w:i/>
          <w:sz w:val="20"/>
        </w:rPr>
      </w:pPr>
      <w:r>
        <w:rPr>
          <w:i/>
          <w:sz w:val="20"/>
        </w:rPr>
        <w:t>dept. of Computer Engineering and Technology Dr.</w:t>
      </w:r>
      <w:r>
        <w:rPr>
          <w:i/>
          <w:spacing w:val="-2"/>
          <w:sz w:val="20"/>
        </w:rPr>
        <w:t> </w:t>
      </w:r>
      <w:r>
        <w:rPr>
          <w:i/>
          <w:sz w:val="20"/>
        </w:rPr>
        <w:t>Vishwanath</w:t>
      </w:r>
      <w:r>
        <w:rPr>
          <w:i/>
          <w:spacing w:val="-2"/>
          <w:sz w:val="20"/>
        </w:rPr>
        <w:t> </w:t>
      </w:r>
      <w:r>
        <w:rPr>
          <w:i/>
          <w:sz w:val="20"/>
        </w:rPr>
        <w:t>Karad</w:t>
      </w:r>
      <w:r>
        <w:rPr>
          <w:i/>
          <w:spacing w:val="-2"/>
          <w:sz w:val="20"/>
        </w:rPr>
        <w:t> </w:t>
      </w:r>
      <w:r>
        <w:rPr>
          <w:i/>
          <w:sz w:val="20"/>
        </w:rPr>
        <w:t>MIT</w:t>
      </w:r>
      <w:r>
        <w:rPr>
          <w:i/>
          <w:spacing w:val="-2"/>
          <w:sz w:val="20"/>
        </w:rPr>
        <w:t> </w:t>
      </w:r>
      <w:r>
        <w:rPr>
          <w:i/>
          <w:sz w:val="20"/>
        </w:rPr>
        <w:t>World</w:t>
      </w:r>
      <w:r>
        <w:rPr>
          <w:i/>
          <w:spacing w:val="-2"/>
          <w:sz w:val="20"/>
        </w:rPr>
        <w:t> </w:t>
      </w:r>
      <w:r>
        <w:rPr>
          <w:i/>
          <w:sz w:val="20"/>
        </w:rPr>
        <w:t>Peace</w:t>
      </w:r>
      <w:r>
        <w:rPr>
          <w:i/>
          <w:spacing w:val="-2"/>
          <w:sz w:val="20"/>
        </w:rPr>
        <w:t> </w:t>
      </w:r>
      <w:r>
        <w:rPr>
          <w:i/>
          <w:sz w:val="20"/>
        </w:rPr>
        <w:t>University</w:t>
      </w:r>
    </w:p>
    <w:p>
      <w:pPr>
        <w:pStyle w:val="BodyText"/>
        <w:spacing w:line="256" w:lineRule="auto" w:before="1"/>
        <w:ind w:left="1379" w:right="916" w:firstLine="805"/>
      </w:pPr>
      <w:r>
        <w:rPr/>
        <w:t>Pune, India </w:t>
      </w:r>
      <w:hyperlink r:id="rId10">
        <w:r>
          <w:rPr>
            <w:spacing w:val="-2"/>
          </w:rPr>
          <w:t>shilpa.sonawani@mitwpu.edu.in</w:t>
        </w:r>
      </w:hyperlink>
    </w:p>
    <w:p>
      <w:pPr>
        <w:pStyle w:val="BodyText"/>
        <w:spacing w:after="0" w:line="256" w:lineRule="auto"/>
        <w:sectPr>
          <w:type w:val="continuous"/>
          <w:pgSz w:w="12240" w:h="15840"/>
          <w:pgMar w:top="900" w:bottom="280" w:left="720" w:right="720"/>
          <w:cols w:num="2" w:equalWidth="0">
            <w:col w:w="5094" w:space="40"/>
            <w:col w:w="5666"/>
          </w:cols>
        </w:sectPr>
      </w:pPr>
    </w:p>
    <w:p>
      <w:pPr>
        <w:pStyle w:val="BodyText"/>
      </w:pPr>
    </w:p>
    <w:p>
      <w:pPr>
        <w:pStyle w:val="BodyText"/>
      </w:pPr>
    </w:p>
    <w:p>
      <w:pPr>
        <w:pStyle w:val="BodyText"/>
        <w:spacing w:before="34"/>
      </w:pPr>
    </w:p>
    <w:p>
      <w:pPr>
        <w:pStyle w:val="BodyText"/>
        <w:spacing w:after="0"/>
        <w:sectPr>
          <w:type w:val="continuous"/>
          <w:pgSz w:w="12240" w:h="15840"/>
          <w:pgMar w:top="900" w:bottom="280" w:left="720" w:right="720"/>
        </w:sectPr>
      </w:pPr>
    </w:p>
    <w:p>
      <w:pPr>
        <w:spacing w:line="228" w:lineRule="auto" w:before="113"/>
        <w:ind w:left="259" w:right="0" w:firstLine="199"/>
        <w:jc w:val="both"/>
        <w:rPr>
          <w:b/>
          <w:sz w:val="18"/>
        </w:rPr>
      </w:pPr>
      <w:r>
        <w:rPr>
          <w:b/>
          <w:i/>
          <w:position w:val="2"/>
          <w:sz w:val="18"/>
        </w:rPr>
        <w:t>Abstract</w:t>
      </w:r>
      <w:r>
        <w:rPr>
          <w:b/>
          <w:position w:val="2"/>
          <w:sz w:val="18"/>
        </w:rPr>
        <w:t>—Atmospheric carbon dioxide (</w:t>
      </w:r>
      <w:r>
        <w:rPr>
          <w:rFonts w:ascii="Arial" w:hAnsi="Arial"/>
          <w:i/>
          <w:position w:val="2"/>
          <w:sz w:val="18"/>
        </w:rPr>
        <w:t>CO</w:t>
      </w:r>
      <w:r>
        <w:rPr>
          <w:rFonts w:ascii="Comic Sans MS" w:hAnsi="Comic Sans MS"/>
          <w:sz w:val="12"/>
        </w:rPr>
        <w:t>2</w:t>
      </w:r>
      <w:r>
        <w:rPr>
          <w:b/>
          <w:position w:val="2"/>
          <w:sz w:val="18"/>
        </w:rPr>
        <w:t>) is a </w:t>
      </w:r>
      <w:r>
        <w:rPr>
          <w:b/>
          <w:position w:val="2"/>
          <w:sz w:val="18"/>
        </w:rPr>
        <w:t>critical </w:t>
      </w:r>
      <w:r>
        <w:rPr>
          <w:b/>
          <w:sz w:val="18"/>
        </w:rPr>
        <w:t>driver</w:t>
      </w:r>
      <w:r>
        <w:rPr>
          <w:b/>
          <w:spacing w:val="29"/>
          <w:sz w:val="18"/>
        </w:rPr>
        <w:t> </w:t>
      </w:r>
      <w:r>
        <w:rPr>
          <w:b/>
          <w:sz w:val="18"/>
        </w:rPr>
        <w:t>of</w:t>
      </w:r>
      <w:r>
        <w:rPr>
          <w:b/>
          <w:spacing w:val="29"/>
          <w:sz w:val="18"/>
        </w:rPr>
        <w:t> </w:t>
      </w:r>
      <w:r>
        <w:rPr>
          <w:b/>
          <w:sz w:val="18"/>
        </w:rPr>
        <w:t>global</w:t>
      </w:r>
      <w:r>
        <w:rPr>
          <w:b/>
          <w:spacing w:val="29"/>
          <w:sz w:val="18"/>
        </w:rPr>
        <w:t> </w:t>
      </w:r>
      <w:r>
        <w:rPr>
          <w:b/>
          <w:sz w:val="18"/>
        </w:rPr>
        <w:t>climate</w:t>
      </w:r>
      <w:r>
        <w:rPr>
          <w:b/>
          <w:spacing w:val="29"/>
          <w:sz w:val="18"/>
        </w:rPr>
        <w:t> </w:t>
      </w:r>
      <w:r>
        <w:rPr>
          <w:b/>
          <w:sz w:val="18"/>
        </w:rPr>
        <w:t>dynamics,</w:t>
      </w:r>
      <w:r>
        <w:rPr>
          <w:b/>
          <w:spacing w:val="29"/>
          <w:sz w:val="18"/>
        </w:rPr>
        <w:t> </w:t>
      </w:r>
      <w:r>
        <w:rPr>
          <w:b/>
          <w:sz w:val="18"/>
        </w:rPr>
        <w:t>and</w:t>
      </w:r>
      <w:r>
        <w:rPr>
          <w:b/>
          <w:spacing w:val="29"/>
          <w:sz w:val="18"/>
        </w:rPr>
        <w:t> </w:t>
      </w:r>
      <w:r>
        <w:rPr>
          <w:b/>
          <w:sz w:val="18"/>
        </w:rPr>
        <w:t>accurate</w:t>
      </w:r>
      <w:r>
        <w:rPr>
          <w:b/>
          <w:spacing w:val="29"/>
          <w:sz w:val="18"/>
        </w:rPr>
        <w:t> </w:t>
      </w:r>
      <w:r>
        <w:rPr>
          <w:b/>
          <w:sz w:val="18"/>
        </w:rPr>
        <w:t>forecasting</w:t>
      </w:r>
      <w:r>
        <w:rPr>
          <w:b/>
          <w:spacing w:val="29"/>
          <w:sz w:val="18"/>
        </w:rPr>
        <w:t> </w:t>
      </w:r>
      <w:r>
        <w:rPr>
          <w:b/>
          <w:sz w:val="18"/>
        </w:rPr>
        <w:t>of its future concentrations is imperative for forming policy inter- ventions, mitigating the effects of climate change, and advancing understanding of environmental transformations. Reliable pre- </w:t>
      </w:r>
      <w:r>
        <w:rPr>
          <w:b/>
          <w:position w:val="2"/>
          <w:sz w:val="18"/>
        </w:rPr>
        <w:t>dictions of </w:t>
      </w:r>
      <w:r>
        <w:rPr>
          <w:rFonts w:ascii="Arial" w:hAnsi="Arial"/>
          <w:i/>
          <w:position w:val="2"/>
          <w:sz w:val="18"/>
        </w:rPr>
        <w:t>CO</w:t>
      </w:r>
      <w:r>
        <w:rPr>
          <w:rFonts w:ascii="Comic Sans MS" w:hAnsi="Comic Sans MS"/>
          <w:sz w:val="12"/>
        </w:rPr>
        <w:t>2 </w:t>
      </w:r>
      <w:r>
        <w:rPr>
          <w:b/>
          <w:position w:val="2"/>
          <w:sz w:val="18"/>
        </w:rPr>
        <w:t>trends enable policymakers and scientists to </w:t>
      </w:r>
      <w:r>
        <w:rPr>
          <w:b/>
          <w:sz w:val="18"/>
        </w:rPr>
        <w:t>better</w:t>
      </w:r>
      <w:r>
        <w:rPr>
          <w:b/>
          <w:spacing w:val="-3"/>
          <w:sz w:val="18"/>
        </w:rPr>
        <w:t> </w:t>
      </w:r>
      <w:r>
        <w:rPr>
          <w:b/>
          <w:sz w:val="18"/>
        </w:rPr>
        <w:t>anticipate</w:t>
      </w:r>
      <w:r>
        <w:rPr>
          <w:b/>
          <w:spacing w:val="-3"/>
          <w:sz w:val="18"/>
        </w:rPr>
        <w:t> </w:t>
      </w:r>
      <w:r>
        <w:rPr>
          <w:b/>
          <w:sz w:val="18"/>
        </w:rPr>
        <w:t>climate-related</w:t>
      </w:r>
      <w:r>
        <w:rPr>
          <w:b/>
          <w:spacing w:val="-3"/>
          <w:sz w:val="18"/>
        </w:rPr>
        <w:t> </w:t>
      </w:r>
      <w:r>
        <w:rPr>
          <w:b/>
          <w:sz w:val="18"/>
        </w:rPr>
        <w:t>impacts</w:t>
      </w:r>
      <w:r>
        <w:rPr>
          <w:b/>
          <w:spacing w:val="-3"/>
          <w:sz w:val="18"/>
        </w:rPr>
        <w:t> </w:t>
      </w:r>
      <w:r>
        <w:rPr>
          <w:b/>
          <w:sz w:val="18"/>
        </w:rPr>
        <w:t>and</w:t>
      </w:r>
      <w:r>
        <w:rPr>
          <w:b/>
          <w:spacing w:val="-3"/>
          <w:sz w:val="18"/>
        </w:rPr>
        <w:t> </w:t>
      </w:r>
      <w:r>
        <w:rPr>
          <w:b/>
          <w:sz w:val="18"/>
        </w:rPr>
        <w:t>implement</w:t>
      </w:r>
      <w:r>
        <w:rPr>
          <w:b/>
          <w:spacing w:val="-3"/>
          <w:sz w:val="18"/>
        </w:rPr>
        <w:t> </w:t>
      </w:r>
      <w:r>
        <w:rPr>
          <w:b/>
          <w:sz w:val="18"/>
        </w:rPr>
        <w:t>effective strategies for adaptation and sustainability. In this study, we present a comprehensive comparative analysis of eight machine </w:t>
      </w:r>
      <w:r>
        <w:rPr>
          <w:b/>
          <w:position w:val="2"/>
          <w:sz w:val="18"/>
        </w:rPr>
        <w:t>learning models applied to the long-term </w:t>
      </w:r>
      <w:r>
        <w:rPr>
          <w:rFonts w:ascii="Arial" w:hAnsi="Arial"/>
          <w:i/>
          <w:position w:val="2"/>
          <w:sz w:val="18"/>
        </w:rPr>
        <w:t>CO</w:t>
      </w:r>
      <w:r>
        <w:rPr>
          <w:rFonts w:ascii="Comic Sans MS" w:hAnsi="Comic Sans MS"/>
          <w:sz w:val="12"/>
        </w:rPr>
        <w:t>2</w:t>
      </w:r>
      <w:r>
        <w:rPr>
          <w:rFonts w:ascii="Comic Sans MS" w:hAnsi="Comic Sans MS"/>
          <w:spacing w:val="29"/>
          <w:sz w:val="12"/>
        </w:rPr>
        <w:t> </w:t>
      </w:r>
      <w:r>
        <w:rPr>
          <w:b/>
          <w:position w:val="2"/>
          <w:sz w:val="18"/>
        </w:rPr>
        <w:t>data set obtained </w:t>
      </w:r>
      <w:r>
        <w:rPr>
          <w:b/>
          <w:sz w:val="18"/>
        </w:rPr>
        <w:t>from the Mauna Loa Observatory, operated by the National Oceanic and Atmospheric Administration (NOAA). The models under</w:t>
      </w:r>
      <w:r>
        <w:rPr>
          <w:b/>
          <w:spacing w:val="-12"/>
          <w:sz w:val="18"/>
        </w:rPr>
        <w:t> </w:t>
      </w:r>
      <w:r>
        <w:rPr>
          <w:b/>
          <w:sz w:val="18"/>
        </w:rPr>
        <w:t>investigation</w:t>
      </w:r>
      <w:r>
        <w:rPr>
          <w:b/>
          <w:spacing w:val="-11"/>
          <w:sz w:val="18"/>
        </w:rPr>
        <w:t> </w:t>
      </w:r>
      <w:r>
        <w:rPr>
          <w:b/>
          <w:sz w:val="18"/>
        </w:rPr>
        <w:t>include</w:t>
      </w:r>
      <w:r>
        <w:rPr>
          <w:b/>
          <w:spacing w:val="-11"/>
          <w:sz w:val="18"/>
        </w:rPr>
        <w:t> </w:t>
      </w:r>
      <w:r>
        <w:rPr>
          <w:b/>
          <w:sz w:val="18"/>
        </w:rPr>
        <w:t>linear</w:t>
      </w:r>
      <w:r>
        <w:rPr>
          <w:b/>
          <w:spacing w:val="-11"/>
          <w:sz w:val="18"/>
        </w:rPr>
        <w:t> </w:t>
      </w:r>
      <w:r>
        <w:rPr>
          <w:b/>
          <w:sz w:val="18"/>
        </w:rPr>
        <w:t>regression,</w:t>
      </w:r>
      <w:r>
        <w:rPr>
          <w:b/>
          <w:spacing w:val="-12"/>
          <w:sz w:val="18"/>
        </w:rPr>
        <w:t> </w:t>
      </w:r>
      <w:r>
        <w:rPr>
          <w:b/>
          <w:sz w:val="18"/>
        </w:rPr>
        <w:t>decision</w:t>
      </w:r>
      <w:r>
        <w:rPr>
          <w:b/>
          <w:spacing w:val="-11"/>
          <w:sz w:val="18"/>
        </w:rPr>
        <w:t> </w:t>
      </w:r>
      <w:r>
        <w:rPr>
          <w:b/>
          <w:sz w:val="18"/>
        </w:rPr>
        <w:t>tree</w:t>
      </w:r>
      <w:r>
        <w:rPr>
          <w:b/>
          <w:spacing w:val="-11"/>
          <w:sz w:val="18"/>
        </w:rPr>
        <w:t> </w:t>
      </w:r>
      <w:r>
        <w:rPr>
          <w:b/>
          <w:sz w:val="18"/>
        </w:rPr>
        <w:t>regres- sion, random forest regression, support vector regression (SVR), gradient booster regression, XGBoost, autoregressive integrated moving average (ARIMA) and long-short-term memory (LSTM) neural networks. The performance of the model is rigorously evaluated using the root mean square error (RMSE) and the coefficient of determination (R² score) as primary evaluation metrics. The results demonstrate that while traditional models such as Linear Regression and Decision Trees offer baseline benchmarks</w:t>
      </w:r>
      <w:r>
        <w:rPr>
          <w:b/>
          <w:spacing w:val="-12"/>
          <w:sz w:val="18"/>
        </w:rPr>
        <w:t> </w:t>
      </w:r>
      <w:r>
        <w:rPr>
          <w:b/>
          <w:sz w:val="18"/>
        </w:rPr>
        <w:t>with</w:t>
      </w:r>
      <w:r>
        <w:rPr>
          <w:b/>
          <w:spacing w:val="-11"/>
          <w:sz w:val="18"/>
        </w:rPr>
        <w:t> </w:t>
      </w:r>
      <w:r>
        <w:rPr>
          <w:b/>
          <w:sz w:val="18"/>
        </w:rPr>
        <w:t>minimal</w:t>
      </w:r>
      <w:r>
        <w:rPr>
          <w:b/>
          <w:spacing w:val="-11"/>
          <w:sz w:val="18"/>
        </w:rPr>
        <w:t> </w:t>
      </w:r>
      <w:r>
        <w:rPr>
          <w:b/>
          <w:sz w:val="18"/>
        </w:rPr>
        <w:t>computational</w:t>
      </w:r>
      <w:r>
        <w:rPr>
          <w:b/>
          <w:spacing w:val="-11"/>
          <w:sz w:val="18"/>
        </w:rPr>
        <w:t> </w:t>
      </w:r>
      <w:r>
        <w:rPr>
          <w:b/>
          <w:sz w:val="18"/>
        </w:rPr>
        <w:t>complexity,</w:t>
      </w:r>
      <w:r>
        <w:rPr>
          <w:b/>
          <w:spacing w:val="-12"/>
          <w:sz w:val="18"/>
        </w:rPr>
        <w:t> </w:t>
      </w:r>
      <w:r>
        <w:rPr>
          <w:b/>
          <w:sz w:val="18"/>
        </w:rPr>
        <w:t>they</w:t>
      </w:r>
      <w:r>
        <w:rPr>
          <w:b/>
          <w:spacing w:val="-11"/>
          <w:sz w:val="18"/>
        </w:rPr>
        <w:t> </w:t>
      </w:r>
      <w:r>
        <w:rPr>
          <w:b/>
          <w:sz w:val="18"/>
        </w:rPr>
        <w:t>exhibit limitations in capturing the intricate temporal dependencies </w:t>
      </w:r>
      <w:r>
        <w:rPr>
          <w:b/>
          <w:position w:val="2"/>
          <w:sz w:val="18"/>
        </w:rPr>
        <w:t>present in atmospheric </w:t>
      </w:r>
      <w:r>
        <w:rPr>
          <w:rFonts w:ascii="Arial" w:hAnsi="Arial"/>
          <w:i/>
          <w:position w:val="2"/>
          <w:sz w:val="18"/>
        </w:rPr>
        <w:t>CO</w:t>
      </w:r>
      <w:r>
        <w:rPr>
          <w:rFonts w:ascii="Comic Sans MS" w:hAnsi="Comic Sans MS"/>
          <w:sz w:val="12"/>
        </w:rPr>
        <w:t>2</w:t>
      </w:r>
      <w:r>
        <w:rPr>
          <w:rFonts w:ascii="Comic Sans MS" w:hAnsi="Comic Sans MS"/>
          <w:spacing w:val="32"/>
          <w:sz w:val="12"/>
        </w:rPr>
        <w:t> </w:t>
      </w:r>
      <w:r>
        <w:rPr>
          <w:b/>
          <w:position w:val="2"/>
          <w:sz w:val="18"/>
        </w:rPr>
        <w:t>data. Ensemble techniques, includ- </w:t>
      </w:r>
      <w:r>
        <w:rPr>
          <w:b/>
          <w:sz w:val="18"/>
        </w:rPr>
        <w:t>ing Random Forest and Gradient Boosting, achieve enhanced predictive accuracy through model aggregation. In particular, deep learning approaches, particularly LSTM networks, consis- tently outperform other methods by effectively modeling long- term sequential dependencies. The findings underscore the im- portance of leveraging advanced machine learning architectures for environmental time series forecasting and suggest that deep learning holds significant promise for future climate modeling </w:t>
      </w:r>
      <w:r>
        <w:rPr>
          <w:b/>
          <w:spacing w:val="-2"/>
          <w:sz w:val="18"/>
        </w:rPr>
        <w:t>efforts.</w:t>
      </w:r>
    </w:p>
    <w:p>
      <w:pPr>
        <w:spacing w:before="130"/>
        <w:ind w:left="458" w:right="0" w:firstLine="0"/>
        <w:jc w:val="left"/>
        <w:rPr>
          <w:b/>
          <w:position w:val="2"/>
          <w:sz w:val="18"/>
        </w:rPr>
      </w:pPr>
      <w:r>
        <w:rPr>
          <w:b/>
          <w:i/>
          <w:position w:val="2"/>
          <w:sz w:val="18"/>
        </w:rPr>
        <w:t>Index</w:t>
      </w:r>
      <w:r>
        <w:rPr>
          <w:b/>
          <w:i/>
          <w:spacing w:val="-7"/>
          <w:position w:val="2"/>
          <w:sz w:val="18"/>
        </w:rPr>
        <w:t> </w:t>
      </w:r>
      <w:r>
        <w:rPr>
          <w:b/>
          <w:i/>
          <w:position w:val="2"/>
          <w:sz w:val="18"/>
        </w:rPr>
        <w:t>Terms</w:t>
      </w:r>
      <w:r>
        <w:rPr>
          <w:b/>
          <w:position w:val="2"/>
          <w:sz w:val="18"/>
        </w:rPr>
        <w:t>—Carbon</w:t>
      </w:r>
      <w:r>
        <w:rPr>
          <w:b/>
          <w:spacing w:val="-6"/>
          <w:position w:val="2"/>
          <w:sz w:val="18"/>
        </w:rPr>
        <w:t> </w:t>
      </w:r>
      <w:r>
        <w:rPr>
          <w:b/>
          <w:position w:val="2"/>
          <w:sz w:val="18"/>
        </w:rPr>
        <w:t>Dioxide</w:t>
      </w:r>
      <w:r>
        <w:rPr>
          <w:b/>
          <w:spacing w:val="-6"/>
          <w:position w:val="2"/>
          <w:sz w:val="18"/>
        </w:rPr>
        <w:t> </w:t>
      </w:r>
      <w:r>
        <w:rPr>
          <w:rFonts w:ascii="Arial" w:hAnsi="Arial"/>
          <w:i/>
          <w:position w:val="2"/>
          <w:sz w:val="18"/>
        </w:rPr>
        <w:t>CO</w:t>
      </w:r>
      <w:r>
        <w:rPr>
          <w:rFonts w:ascii="Comic Sans MS" w:hAnsi="Comic Sans MS"/>
          <w:sz w:val="12"/>
        </w:rPr>
        <w:t>2</w:t>
      </w:r>
      <w:r>
        <w:rPr>
          <w:b/>
          <w:position w:val="2"/>
          <w:sz w:val="18"/>
        </w:rPr>
        <w:t>,</w:t>
      </w:r>
      <w:r>
        <w:rPr>
          <w:b/>
          <w:spacing w:val="-7"/>
          <w:position w:val="2"/>
          <w:sz w:val="18"/>
        </w:rPr>
        <w:t> </w:t>
      </w:r>
      <w:r>
        <w:rPr>
          <w:b/>
          <w:position w:val="2"/>
          <w:sz w:val="18"/>
        </w:rPr>
        <w:t>Climate</w:t>
      </w:r>
      <w:r>
        <w:rPr>
          <w:b/>
          <w:spacing w:val="-6"/>
          <w:position w:val="2"/>
          <w:sz w:val="18"/>
        </w:rPr>
        <w:t> </w:t>
      </w:r>
      <w:r>
        <w:rPr>
          <w:b/>
          <w:position w:val="2"/>
          <w:sz w:val="18"/>
        </w:rPr>
        <w:t>Change,</w:t>
      </w:r>
      <w:r>
        <w:rPr>
          <w:b/>
          <w:spacing w:val="-6"/>
          <w:position w:val="2"/>
          <w:sz w:val="18"/>
        </w:rPr>
        <w:t> </w:t>
      </w:r>
      <w:r>
        <w:rPr>
          <w:b/>
          <w:spacing w:val="-2"/>
          <w:position w:val="2"/>
          <w:sz w:val="18"/>
        </w:rPr>
        <w:t>Machine</w:t>
      </w:r>
    </w:p>
    <w:p>
      <w:pPr>
        <w:spacing w:line="230" w:lineRule="auto" w:before="112"/>
        <w:ind w:left="199" w:right="257" w:firstLine="0"/>
        <w:jc w:val="both"/>
        <w:rPr>
          <w:b/>
          <w:sz w:val="18"/>
        </w:rPr>
      </w:pPr>
      <w:r>
        <w:rPr/>
        <w:br w:type="column"/>
      </w:r>
      <w:r>
        <w:rPr>
          <w:b/>
          <w:sz w:val="18"/>
        </w:rPr>
        <w:t>Learning, Time Series Forecasting, Long Short-Term </w:t>
      </w:r>
      <w:r>
        <w:rPr>
          <w:b/>
          <w:sz w:val="18"/>
        </w:rPr>
        <w:t>Memory (LSTM), Random Forest, Gradient Boosting, ARIMA, Atmo- spheric Science, Mauna Loa Observatory</w:t>
      </w:r>
    </w:p>
    <w:p>
      <w:pPr>
        <w:pStyle w:val="BodyText"/>
        <w:spacing w:before="33"/>
        <w:rPr>
          <w:b/>
          <w:sz w:val="18"/>
        </w:rPr>
      </w:pPr>
    </w:p>
    <w:p>
      <w:pPr>
        <w:pStyle w:val="ListParagraph"/>
        <w:numPr>
          <w:ilvl w:val="0"/>
          <w:numId w:val="1"/>
        </w:numPr>
        <w:tabs>
          <w:tab w:pos="2146" w:val="left" w:leader="none"/>
        </w:tabs>
        <w:spacing w:line="240" w:lineRule="auto" w:before="0" w:after="0"/>
        <w:ind w:left="2146" w:right="0" w:hanging="214"/>
        <w:jc w:val="left"/>
        <w:rPr>
          <w:sz w:val="20"/>
        </w:rPr>
      </w:pPr>
      <w:r>
        <w:rPr>
          <w:smallCaps/>
          <w:spacing w:val="-2"/>
          <w:sz w:val="20"/>
        </w:rPr>
        <w:t>Introduction</w:t>
      </w:r>
    </w:p>
    <w:p>
      <w:pPr>
        <w:pStyle w:val="BodyText"/>
        <w:spacing w:line="249" w:lineRule="auto" w:before="96"/>
        <w:ind w:left="199" w:right="257" w:firstLine="199"/>
        <w:jc w:val="both"/>
      </w:pPr>
      <w:r>
        <w:rPr/>
        <w:t>Anthropogenic</w:t>
      </w:r>
      <w:r>
        <w:rPr>
          <w:spacing w:val="40"/>
        </w:rPr>
        <w:t> </w:t>
      </w:r>
      <w:r>
        <w:rPr/>
        <w:t>emissions</w:t>
      </w:r>
      <w:r>
        <w:rPr>
          <w:spacing w:val="40"/>
        </w:rPr>
        <w:t> </w:t>
      </w:r>
      <w:r>
        <w:rPr/>
        <w:t>of</w:t>
      </w:r>
      <w:r>
        <w:rPr>
          <w:spacing w:val="40"/>
        </w:rPr>
        <w:t> </w:t>
      </w:r>
      <w:r>
        <w:rPr/>
        <w:t>carbon</w:t>
      </w:r>
      <w:r>
        <w:rPr>
          <w:spacing w:val="40"/>
        </w:rPr>
        <w:t> </w:t>
      </w:r>
      <w:r>
        <w:rPr/>
        <w:t>dioxide</w:t>
      </w:r>
      <w:r>
        <w:rPr>
          <w:spacing w:val="40"/>
        </w:rPr>
        <w:t> </w:t>
      </w:r>
      <w:r>
        <w:rPr/>
        <w:t>(CO</w:t>
      </w:r>
      <w:r>
        <w:rPr>
          <w:vertAlign w:val="subscript"/>
        </w:rPr>
        <w:t>2</w:t>
      </w:r>
      <w:r>
        <w:rPr>
          <w:vertAlign w:val="baseline"/>
        </w:rPr>
        <w:t>)</w:t>
      </w:r>
      <w:r>
        <w:rPr>
          <w:spacing w:val="40"/>
          <w:vertAlign w:val="baseline"/>
        </w:rPr>
        <w:t> </w:t>
      </w:r>
      <w:r>
        <w:rPr>
          <w:vertAlign w:val="baseline"/>
        </w:rPr>
        <w:t>have led to an unprecedented increase in global atmospheric CO</w:t>
      </w:r>
      <w:r>
        <w:rPr>
          <w:vertAlign w:val="subscript"/>
        </w:rPr>
        <w:t>2</w:t>
      </w:r>
      <w:r>
        <w:rPr>
          <w:vertAlign w:val="baseline"/>
        </w:rPr>
        <w:t> levels. This greenhouse gas is a primary contributor to global warming and climate instability. The Accurate prediction of atmospheric CO</w:t>
      </w:r>
      <w:r>
        <w:rPr>
          <w:vertAlign w:val="subscript"/>
        </w:rPr>
        <w:t>2</w:t>
      </w:r>
      <w:r>
        <w:rPr>
          <w:vertAlign w:val="baseline"/>
        </w:rPr>
        <w:t> concentrations is critical not only for envi- ronmental research but also for shaping international climate </w:t>
      </w:r>
      <w:r>
        <w:rPr>
          <w:spacing w:val="-2"/>
          <w:vertAlign w:val="baseline"/>
        </w:rPr>
        <w:t>policies.</w:t>
      </w:r>
    </w:p>
    <w:p>
      <w:pPr>
        <w:pStyle w:val="BodyText"/>
        <w:spacing w:line="249" w:lineRule="auto" w:before="4"/>
        <w:ind w:left="199" w:right="257" w:firstLine="199"/>
        <w:jc w:val="both"/>
      </w:pPr>
      <w:r>
        <w:rPr/>
        <w:t>Traditional statistical methods such as Auto-regressive </w:t>
      </w:r>
      <w:r>
        <w:rPr/>
        <w:t>In- tegrated</w:t>
      </w:r>
      <w:r>
        <w:rPr>
          <w:spacing w:val="-4"/>
        </w:rPr>
        <w:t> </w:t>
      </w:r>
      <w:r>
        <w:rPr/>
        <w:t>Moving</w:t>
      </w:r>
      <w:r>
        <w:rPr>
          <w:spacing w:val="-4"/>
        </w:rPr>
        <w:t> </w:t>
      </w:r>
      <w:r>
        <w:rPr/>
        <w:t>Average</w:t>
      </w:r>
      <w:r>
        <w:rPr>
          <w:spacing w:val="-4"/>
        </w:rPr>
        <w:t> </w:t>
      </w:r>
      <w:r>
        <w:rPr/>
        <w:t>(ARIMA)</w:t>
      </w:r>
      <w:r>
        <w:rPr>
          <w:spacing w:val="-4"/>
        </w:rPr>
        <w:t> </w:t>
      </w:r>
      <w:r>
        <w:rPr/>
        <w:t>have</w:t>
      </w:r>
      <w:r>
        <w:rPr>
          <w:spacing w:val="-4"/>
        </w:rPr>
        <w:t> </w:t>
      </w:r>
      <w:r>
        <w:rPr/>
        <w:t>long</w:t>
      </w:r>
      <w:r>
        <w:rPr>
          <w:spacing w:val="-4"/>
        </w:rPr>
        <w:t> </w:t>
      </w:r>
      <w:r>
        <w:rPr/>
        <w:t>been</w:t>
      </w:r>
      <w:r>
        <w:rPr>
          <w:spacing w:val="-4"/>
        </w:rPr>
        <w:t> </w:t>
      </w:r>
      <w:r>
        <w:rPr/>
        <w:t>employed for forecasting CO</w:t>
      </w:r>
      <w:r>
        <w:rPr>
          <w:vertAlign w:val="subscript"/>
        </w:rPr>
        <w:t>2</w:t>
      </w:r>
      <w:r>
        <w:rPr>
          <w:vertAlign w:val="baseline"/>
        </w:rPr>
        <w:t> levels. However, recent advancements in machine learning (ML) have introduced a wide range of pow- erful algorithms capable of modeling complex, nonlinear, and temporal</w:t>
      </w:r>
      <w:r>
        <w:rPr>
          <w:spacing w:val="-13"/>
          <w:vertAlign w:val="baseline"/>
        </w:rPr>
        <w:t> </w:t>
      </w:r>
      <w:r>
        <w:rPr>
          <w:vertAlign w:val="baseline"/>
        </w:rPr>
        <w:t>relationships</w:t>
      </w:r>
      <w:r>
        <w:rPr>
          <w:spacing w:val="-12"/>
          <w:vertAlign w:val="baseline"/>
        </w:rPr>
        <w:t> </w:t>
      </w:r>
      <w:r>
        <w:rPr>
          <w:vertAlign w:val="baseline"/>
        </w:rPr>
        <w:t>in</w:t>
      </w:r>
      <w:r>
        <w:rPr>
          <w:spacing w:val="-13"/>
          <w:vertAlign w:val="baseline"/>
        </w:rPr>
        <w:t> </w:t>
      </w:r>
      <w:r>
        <w:rPr>
          <w:vertAlign w:val="baseline"/>
        </w:rPr>
        <w:t>environmental</w:t>
      </w:r>
      <w:r>
        <w:rPr>
          <w:spacing w:val="-12"/>
          <w:vertAlign w:val="baseline"/>
        </w:rPr>
        <w:t> </w:t>
      </w:r>
      <w:r>
        <w:rPr>
          <w:vertAlign w:val="baseline"/>
        </w:rPr>
        <w:t>datasets</w:t>
      </w:r>
      <w:r>
        <w:rPr>
          <w:spacing w:val="-13"/>
          <w:vertAlign w:val="baseline"/>
        </w:rPr>
        <w:t> </w:t>
      </w:r>
      <w:r>
        <w:rPr>
          <w:vertAlign w:val="baseline"/>
        </w:rPr>
        <w:t>[1],</w:t>
      </w:r>
      <w:r>
        <w:rPr>
          <w:spacing w:val="-12"/>
          <w:vertAlign w:val="baseline"/>
        </w:rPr>
        <w:t> </w:t>
      </w:r>
      <w:r>
        <w:rPr>
          <w:vertAlign w:val="baseline"/>
        </w:rPr>
        <w:t>[3].</w:t>
      </w:r>
      <w:r>
        <w:rPr>
          <w:spacing w:val="-13"/>
          <w:vertAlign w:val="baseline"/>
        </w:rPr>
        <w:t> </w:t>
      </w:r>
      <w:r>
        <w:rPr>
          <w:vertAlign w:val="baseline"/>
        </w:rPr>
        <w:t>These models offer enhanced flexibility and predictive capabilities compared to conventional techniques.</w:t>
      </w:r>
    </w:p>
    <w:p>
      <w:pPr>
        <w:pStyle w:val="BodyText"/>
        <w:spacing w:line="249" w:lineRule="auto" w:before="3"/>
        <w:ind w:left="199" w:right="257" w:firstLine="199"/>
        <w:jc w:val="both"/>
      </w:pPr>
      <w:r>
        <w:rPr/>
        <w:t>In this study, we focus on evaluating and comparing </w:t>
      </w:r>
      <w:r>
        <w:rPr/>
        <w:t>the performance of eight different models for predicting CO</w:t>
      </w:r>
      <w:r>
        <w:rPr>
          <w:vertAlign w:val="subscript"/>
        </w:rPr>
        <w:t>2</w:t>
      </w:r>
      <w:r>
        <w:rPr>
          <w:vertAlign w:val="baseline"/>
        </w:rPr>
        <w:t> concentrations</w:t>
      </w:r>
      <w:r>
        <w:rPr>
          <w:spacing w:val="-4"/>
          <w:vertAlign w:val="baseline"/>
        </w:rPr>
        <w:t> </w:t>
      </w:r>
      <w:r>
        <w:rPr>
          <w:vertAlign w:val="baseline"/>
        </w:rPr>
        <w:t>using</w:t>
      </w:r>
      <w:r>
        <w:rPr>
          <w:spacing w:val="-4"/>
          <w:vertAlign w:val="baseline"/>
        </w:rPr>
        <w:t> </w:t>
      </w:r>
      <w:r>
        <w:rPr>
          <w:vertAlign w:val="baseline"/>
        </w:rPr>
        <w:t>long-term</w:t>
      </w:r>
      <w:r>
        <w:rPr>
          <w:spacing w:val="-4"/>
          <w:vertAlign w:val="baseline"/>
        </w:rPr>
        <w:t> </w:t>
      </w:r>
      <w:r>
        <w:rPr>
          <w:vertAlign w:val="baseline"/>
        </w:rPr>
        <w:t>historical</w:t>
      </w:r>
      <w:r>
        <w:rPr>
          <w:spacing w:val="-3"/>
          <w:vertAlign w:val="baseline"/>
        </w:rPr>
        <w:t> </w:t>
      </w:r>
      <w:r>
        <w:rPr>
          <w:vertAlign w:val="baseline"/>
        </w:rPr>
        <w:t>data</w:t>
      </w:r>
      <w:r>
        <w:rPr>
          <w:spacing w:val="-4"/>
          <w:vertAlign w:val="baseline"/>
        </w:rPr>
        <w:t> </w:t>
      </w:r>
      <w:r>
        <w:rPr>
          <w:vertAlign w:val="baseline"/>
        </w:rPr>
        <w:t>from</w:t>
      </w:r>
      <w:r>
        <w:rPr>
          <w:spacing w:val="-4"/>
          <w:vertAlign w:val="baseline"/>
        </w:rPr>
        <w:t> </w:t>
      </w:r>
      <w:r>
        <w:rPr>
          <w:vertAlign w:val="baseline"/>
        </w:rPr>
        <w:t>the</w:t>
      </w:r>
      <w:r>
        <w:rPr>
          <w:spacing w:val="-4"/>
          <w:vertAlign w:val="baseline"/>
        </w:rPr>
        <w:t> </w:t>
      </w:r>
      <w:r>
        <w:rPr>
          <w:vertAlign w:val="baseline"/>
        </w:rPr>
        <w:t>Mauna Loa Observatory. The models include linear regression, deci- sion tree regression, random forest, support vector regression (SVR), gradient boosting, XGBoost, ARIMA, and long-short- term memory (LSTM) networks. Our objective is to identify which</w:t>
      </w:r>
      <w:r>
        <w:rPr>
          <w:spacing w:val="-8"/>
          <w:vertAlign w:val="baseline"/>
        </w:rPr>
        <w:t> </w:t>
      </w:r>
      <w:r>
        <w:rPr>
          <w:vertAlign w:val="baseline"/>
        </w:rPr>
        <w:t>of</w:t>
      </w:r>
      <w:r>
        <w:rPr>
          <w:spacing w:val="-8"/>
          <w:vertAlign w:val="baseline"/>
        </w:rPr>
        <w:t> </w:t>
      </w:r>
      <w:r>
        <w:rPr>
          <w:vertAlign w:val="baseline"/>
        </w:rPr>
        <w:t>these</w:t>
      </w:r>
      <w:r>
        <w:rPr>
          <w:spacing w:val="-8"/>
          <w:vertAlign w:val="baseline"/>
        </w:rPr>
        <w:t> </w:t>
      </w:r>
      <w:r>
        <w:rPr>
          <w:vertAlign w:val="baseline"/>
        </w:rPr>
        <w:t>models</w:t>
      </w:r>
      <w:r>
        <w:rPr>
          <w:spacing w:val="-8"/>
          <w:vertAlign w:val="baseline"/>
        </w:rPr>
        <w:t> </w:t>
      </w:r>
      <w:r>
        <w:rPr>
          <w:vertAlign w:val="baseline"/>
        </w:rPr>
        <w:t>are</w:t>
      </w:r>
      <w:r>
        <w:rPr>
          <w:spacing w:val="-8"/>
          <w:vertAlign w:val="baseline"/>
        </w:rPr>
        <w:t> </w:t>
      </w:r>
      <w:r>
        <w:rPr>
          <w:vertAlign w:val="baseline"/>
        </w:rPr>
        <w:t>best</w:t>
      </w:r>
      <w:r>
        <w:rPr>
          <w:spacing w:val="-8"/>
          <w:vertAlign w:val="baseline"/>
        </w:rPr>
        <w:t> </w:t>
      </w:r>
      <w:r>
        <w:rPr>
          <w:vertAlign w:val="baseline"/>
        </w:rPr>
        <w:t>suited</w:t>
      </w:r>
      <w:r>
        <w:rPr>
          <w:spacing w:val="-8"/>
          <w:vertAlign w:val="baseline"/>
        </w:rPr>
        <w:t> </w:t>
      </w:r>
      <w:r>
        <w:rPr>
          <w:vertAlign w:val="baseline"/>
        </w:rPr>
        <w:t>for</w:t>
      </w:r>
      <w:r>
        <w:rPr>
          <w:spacing w:val="-8"/>
          <w:vertAlign w:val="baseline"/>
        </w:rPr>
        <w:t> </w:t>
      </w:r>
      <w:r>
        <w:rPr>
          <w:vertAlign w:val="baseline"/>
        </w:rPr>
        <w:t>long-term</w:t>
      </w:r>
      <w:r>
        <w:rPr>
          <w:spacing w:val="-8"/>
          <w:vertAlign w:val="baseline"/>
        </w:rPr>
        <w:t> </w:t>
      </w:r>
      <w:r>
        <w:rPr>
          <w:vertAlign w:val="baseline"/>
        </w:rPr>
        <w:t>forecasting of</w:t>
      </w:r>
      <w:r>
        <w:rPr>
          <w:spacing w:val="30"/>
          <w:vertAlign w:val="baseline"/>
        </w:rPr>
        <w:t> </w:t>
      </w:r>
      <w:r>
        <w:rPr>
          <w:vertAlign w:val="baseline"/>
        </w:rPr>
        <w:t>atmospheric</w:t>
      </w:r>
      <w:r>
        <w:rPr>
          <w:spacing w:val="30"/>
          <w:vertAlign w:val="baseline"/>
        </w:rPr>
        <w:t> </w:t>
      </w:r>
      <w:r>
        <w:rPr>
          <w:vertAlign w:val="baseline"/>
        </w:rPr>
        <w:t>CO</w:t>
      </w:r>
      <w:r>
        <w:rPr>
          <w:vertAlign w:val="subscript"/>
        </w:rPr>
        <w:t>2</w:t>
      </w:r>
      <w:r>
        <w:rPr>
          <w:vertAlign w:val="baseline"/>
        </w:rPr>
        <w:t>,</w:t>
      </w:r>
      <w:r>
        <w:rPr>
          <w:spacing w:val="31"/>
          <w:vertAlign w:val="baseline"/>
        </w:rPr>
        <w:t> </w:t>
      </w:r>
      <w:r>
        <w:rPr>
          <w:vertAlign w:val="baseline"/>
        </w:rPr>
        <w:t>while</w:t>
      </w:r>
      <w:r>
        <w:rPr>
          <w:spacing w:val="30"/>
          <w:vertAlign w:val="baseline"/>
        </w:rPr>
        <w:t> </w:t>
      </w:r>
      <w:r>
        <w:rPr>
          <w:vertAlign w:val="baseline"/>
        </w:rPr>
        <w:t>also</w:t>
      </w:r>
      <w:r>
        <w:rPr>
          <w:spacing w:val="31"/>
          <w:vertAlign w:val="baseline"/>
        </w:rPr>
        <w:t> </w:t>
      </w:r>
      <w:r>
        <w:rPr>
          <w:vertAlign w:val="baseline"/>
        </w:rPr>
        <w:t>exploring</w:t>
      </w:r>
      <w:r>
        <w:rPr>
          <w:spacing w:val="30"/>
          <w:vertAlign w:val="baseline"/>
        </w:rPr>
        <w:t> </w:t>
      </w:r>
      <w:r>
        <w:rPr>
          <w:vertAlign w:val="baseline"/>
        </w:rPr>
        <w:t>the</w:t>
      </w:r>
      <w:r>
        <w:rPr>
          <w:spacing w:val="31"/>
          <w:vertAlign w:val="baseline"/>
        </w:rPr>
        <w:t> </w:t>
      </w:r>
      <w:r>
        <w:rPr>
          <w:vertAlign w:val="baseline"/>
        </w:rPr>
        <w:t>trade-offs</w:t>
      </w:r>
      <w:r>
        <w:rPr>
          <w:spacing w:val="30"/>
          <w:vertAlign w:val="baseline"/>
        </w:rPr>
        <w:t> </w:t>
      </w:r>
      <w:r>
        <w:rPr>
          <w:spacing w:val="-5"/>
          <w:vertAlign w:val="baseline"/>
        </w:rPr>
        <w:t>be-</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259"/>
        <w:jc w:val="both"/>
      </w:pPr>
      <w:r>
        <w:rPr/>
        <w:t>tween</w:t>
      </w:r>
      <w:r>
        <w:rPr>
          <w:spacing w:val="-13"/>
        </w:rPr>
        <w:t> </w:t>
      </w:r>
      <w:r>
        <w:rPr/>
        <w:t>accuracy,</w:t>
      </w:r>
      <w:r>
        <w:rPr>
          <w:spacing w:val="-12"/>
        </w:rPr>
        <w:t> </w:t>
      </w:r>
      <w:r>
        <w:rPr/>
        <w:t>interpretability,</w:t>
      </w:r>
      <w:r>
        <w:rPr>
          <w:spacing w:val="-13"/>
        </w:rPr>
        <w:t> </w:t>
      </w:r>
      <w:r>
        <w:rPr/>
        <w:t>and</w:t>
      </w:r>
      <w:r>
        <w:rPr>
          <w:spacing w:val="-12"/>
        </w:rPr>
        <w:t> </w:t>
      </w:r>
      <w:r>
        <w:rPr/>
        <w:t>computational</w:t>
      </w:r>
      <w:r>
        <w:rPr>
          <w:spacing w:val="-13"/>
        </w:rPr>
        <w:t> </w:t>
      </w:r>
      <w:r>
        <w:rPr/>
        <w:t>complexity [2], [4], [5].</w:t>
      </w:r>
    </w:p>
    <w:p>
      <w:pPr>
        <w:pStyle w:val="BodyText"/>
        <w:spacing w:line="249" w:lineRule="auto" w:before="8"/>
        <w:ind w:left="259" w:firstLine="199"/>
        <w:jc w:val="both"/>
      </w:pPr>
      <w:r>
        <w:rPr/>
        <w:t>This</w:t>
      </w:r>
      <w:r>
        <w:rPr>
          <w:spacing w:val="-3"/>
        </w:rPr>
        <w:t> </w:t>
      </w:r>
      <w:r>
        <w:rPr/>
        <w:t>comparative</w:t>
      </w:r>
      <w:r>
        <w:rPr>
          <w:spacing w:val="-3"/>
        </w:rPr>
        <w:t> </w:t>
      </w:r>
      <w:r>
        <w:rPr/>
        <w:t>analysis</w:t>
      </w:r>
      <w:r>
        <w:rPr>
          <w:spacing w:val="-3"/>
        </w:rPr>
        <w:t> </w:t>
      </w:r>
      <w:r>
        <w:rPr/>
        <w:t>aims</w:t>
      </w:r>
      <w:r>
        <w:rPr>
          <w:spacing w:val="-3"/>
        </w:rPr>
        <w:t> </w:t>
      </w:r>
      <w:r>
        <w:rPr/>
        <w:t>to</w:t>
      </w:r>
      <w:r>
        <w:rPr>
          <w:spacing w:val="-3"/>
        </w:rPr>
        <w:t> </w:t>
      </w:r>
      <w:r>
        <w:rPr/>
        <w:t>contribute</w:t>
      </w:r>
      <w:r>
        <w:rPr>
          <w:spacing w:val="-3"/>
        </w:rPr>
        <w:t> </w:t>
      </w:r>
      <w:r>
        <w:rPr/>
        <w:t>to</w:t>
      </w:r>
      <w:r>
        <w:rPr>
          <w:spacing w:val="-3"/>
        </w:rPr>
        <w:t> </w:t>
      </w:r>
      <w:r>
        <w:rPr/>
        <w:t>the</w:t>
      </w:r>
      <w:r>
        <w:rPr>
          <w:spacing w:val="-3"/>
        </w:rPr>
        <w:t> </w:t>
      </w:r>
      <w:r>
        <w:rPr/>
        <w:t>growing body of work exploring AI-driven approaches for climate modeling, emissions analysis, and sustainable environmental </w:t>
      </w:r>
      <w:r>
        <w:rPr>
          <w:spacing w:val="-2"/>
        </w:rPr>
        <w:t>planning.</w:t>
      </w:r>
    </w:p>
    <w:p>
      <w:pPr>
        <w:pStyle w:val="BodyText"/>
        <w:spacing w:line="249" w:lineRule="auto" w:before="71"/>
        <w:ind w:left="599"/>
      </w:pPr>
      <w:r>
        <w:rPr/>
        <w:br w:type="column"/>
      </w:r>
      <w:r>
        <w:rPr/>
        <w:t>providing insights into the frequency of various </w:t>
      </w:r>
      <w:r>
        <w:rPr/>
        <w:t>concen- tration ranges.</w:t>
      </w:r>
    </w:p>
    <w:p>
      <w:pPr>
        <w:pStyle w:val="BodyText"/>
        <w:spacing w:after="0" w:line="249" w:lineRule="auto"/>
        <w:sectPr>
          <w:pgSz w:w="12240" w:h="15840"/>
          <w:pgMar w:top="920" w:bottom="280" w:left="720" w:right="720"/>
          <w:cols w:num="2" w:equalWidth="0">
            <w:col w:w="5281" w:space="40"/>
            <w:col w:w="5479"/>
          </w:cols>
        </w:sectPr>
      </w:pPr>
    </w:p>
    <w:p>
      <w:pPr>
        <w:pStyle w:val="BodyText"/>
        <w:spacing w:before="2"/>
        <w:rPr>
          <w:sz w:val="9"/>
        </w:rPr>
      </w:pPr>
    </w:p>
    <w:p>
      <w:pPr>
        <w:pStyle w:val="BodyText"/>
        <w:spacing w:after="0"/>
        <w:rPr>
          <w:sz w:val="9"/>
        </w:rPr>
        <w:sectPr>
          <w:type w:val="continuous"/>
          <w:pgSz w:w="12240" w:h="15840"/>
          <w:pgMar w:top="900" w:bottom="280" w:left="720" w:right="720"/>
        </w:sectPr>
      </w:pPr>
    </w:p>
    <w:p>
      <w:pPr>
        <w:pStyle w:val="ListParagraph"/>
        <w:numPr>
          <w:ilvl w:val="0"/>
          <w:numId w:val="1"/>
        </w:numPr>
        <w:tabs>
          <w:tab w:pos="2515" w:val="left" w:leader="none"/>
        </w:tabs>
        <w:spacing w:line="240" w:lineRule="auto" w:before="98" w:after="0"/>
        <w:ind w:left="2515" w:right="0" w:hanging="289"/>
        <w:jc w:val="left"/>
        <w:rPr>
          <w:sz w:val="20"/>
        </w:rPr>
      </w:pPr>
      <w:r>
        <w:rPr>
          <w:smallCaps/>
          <w:spacing w:val="-2"/>
          <w:sz w:val="20"/>
        </w:rPr>
        <w:t>Dataset</w:t>
      </w:r>
    </w:p>
    <w:p>
      <w:pPr>
        <w:pStyle w:val="BodyText"/>
        <w:spacing w:line="249" w:lineRule="auto" w:before="121"/>
        <w:ind w:left="259" w:right="80" w:firstLine="199"/>
        <w:jc w:val="both"/>
      </w:pPr>
      <w:r>
        <w:rPr/>
        <w:t>The Mauna Loa CO</w:t>
      </w:r>
      <w:r>
        <w:rPr>
          <w:vertAlign w:val="subscript"/>
        </w:rPr>
        <w:t>2</w:t>
      </w:r>
      <w:r>
        <w:rPr>
          <w:vertAlign w:val="baseline"/>
        </w:rPr>
        <w:t> dataset is one of the most </w:t>
      </w:r>
      <w:r>
        <w:rPr>
          <w:vertAlign w:val="baseline"/>
        </w:rPr>
        <w:t>widely recognized sources of atmospheric CO</w:t>
      </w:r>
      <w:r>
        <w:rPr>
          <w:vertAlign w:val="subscript"/>
        </w:rPr>
        <w:t>2</w:t>
      </w:r>
      <w:r>
        <w:rPr>
          <w:vertAlign w:val="baseline"/>
        </w:rPr>
        <w:t> concentration data. Collected by the Mauna Loa Observatory in Hawaii, this dataset</w:t>
      </w:r>
      <w:r>
        <w:rPr>
          <w:spacing w:val="-9"/>
          <w:vertAlign w:val="baseline"/>
        </w:rPr>
        <w:t> </w:t>
      </w:r>
      <w:r>
        <w:rPr>
          <w:vertAlign w:val="baseline"/>
        </w:rPr>
        <w:t>provides</w:t>
      </w:r>
      <w:r>
        <w:rPr>
          <w:spacing w:val="-9"/>
          <w:vertAlign w:val="baseline"/>
        </w:rPr>
        <w:t> </w:t>
      </w:r>
      <w:r>
        <w:rPr>
          <w:vertAlign w:val="baseline"/>
        </w:rPr>
        <w:t>daily</w:t>
      </w:r>
      <w:r>
        <w:rPr>
          <w:spacing w:val="-9"/>
          <w:vertAlign w:val="baseline"/>
        </w:rPr>
        <w:t> </w:t>
      </w:r>
      <w:r>
        <w:rPr>
          <w:vertAlign w:val="baseline"/>
        </w:rPr>
        <w:t>measurements</w:t>
      </w:r>
      <w:r>
        <w:rPr>
          <w:spacing w:val="-9"/>
          <w:vertAlign w:val="baseline"/>
        </w:rPr>
        <w:t> </w:t>
      </w:r>
      <w:r>
        <w:rPr>
          <w:vertAlign w:val="baseline"/>
        </w:rPr>
        <w:t>of</w:t>
      </w:r>
      <w:r>
        <w:rPr>
          <w:spacing w:val="-9"/>
          <w:vertAlign w:val="baseline"/>
        </w:rPr>
        <w:t> </w:t>
      </w:r>
      <w:r>
        <w:rPr>
          <w:vertAlign w:val="baseline"/>
        </w:rPr>
        <w:t>CO</w:t>
      </w:r>
      <w:r>
        <w:rPr>
          <w:vertAlign w:val="subscript"/>
        </w:rPr>
        <w:t>2</w:t>
      </w:r>
      <w:r>
        <w:rPr>
          <w:vertAlign w:val="baseline"/>
        </w:rPr>
        <w:t> levels</w:t>
      </w:r>
      <w:r>
        <w:rPr>
          <w:spacing w:val="-9"/>
          <w:vertAlign w:val="baseline"/>
        </w:rPr>
        <w:t> </w:t>
      </w:r>
      <w:r>
        <w:rPr>
          <w:vertAlign w:val="baseline"/>
        </w:rPr>
        <w:t>dating</w:t>
      </w:r>
      <w:r>
        <w:rPr>
          <w:spacing w:val="-9"/>
          <w:vertAlign w:val="baseline"/>
        </w:rPr>
        <w:t> </w:t>
      </w:r>
      <w:r>
        <w:rPr>
          <w:vertAlign w:val="baseline"/>
        </w:rPr>
        <w:t>back to 1958. The data is characterized by its long temporal span, which offers a unique opportunity to study both seasonal and long-term trends in CO</w:t>
      </w:r>
      <w:r>
        <w:rPr>
          <w:vertAlign w:val="subscript"/>
        </w:rPr>
        <w:t>2</w:t>
      </w:r>
      <w:r>
        <w:rPr>
          <w:spacing w:val="40"/>
          <w:vertAlign w:val="baseline"/>
        </w:rPr>
        <w:t> </w:t>
      </w:r>
      <w:r>
        <w:rPr>
          <w:vertAlign w:val="baseline"/>
        </w:rPr>
        <w:t>concentrations.</w:t>
      </w:r>
    </w:p>
    <w:p>
      <w:pPr>
        <w:pStyle w:val="BodyText"/>
        <w:spacing w:line="249" w:lineRule="auto" w:before="7"/>
        <w:ind w:left="259" w:right="80" w:firstLine="199"/>
        <w:jc w:val="both"/>
      </w:pPr>
      <w:r>
        <w:rPr/>
        <w:t>The</w:t>
      </w:r>
      <w:r>
        <w:rPr>
          <w:spacing w:val="40"/>
        </w:rPr>
        <w:t> </w:t>
      </w:r>
      <w:r>
        <w:rPr/>
        <w:t>primary</w:t>
      </w:r>
      <w:r>
        <w:rPr>
          <w:spacing w:val="40"/>
        </w:rPr>
        <w:t> </w:t>
      </w:r>
      <w:r>
        <w:rPr/>
        <w:t>feature</w:t>
      </w:r>
      <w:r>
        <w:rPr>
          <w:spacing w:val="40"/>
        </w:rPr>
        <w:t> </w:t>
      </w:r>
      <w:r>
        <w:rPr/>
        <w:t>in</w:t>
      </w:r>
      <w:r>
        <w:rPr>
          <w:spacing w:val="40"/>
        </w:rPr>
        <w:t> </w:t>
      </w:r>
      <w:r>
        <w:rPr/>
        <w:t>the</w:t>
      </w:r>
      <w:r>
        <w:rPr>
          <w:spacing w:val="40"/>
        </w:rPr>
        <w:t> </w:t>
      </w:r>
      <w:r>
        <w:rPr/>
        <w:t>dataset</w:t>
      </w:r>
      <w:r>
        <w:rPr>
          <w:spacing w:val="40"/>
        </w:rPr>
        <w:t> </w:t>
      </w:r>
      <w:r>
        <w:rPr/>
        <w:t>is</w:t>
      </w:r>
      <w:r>
        <w:rPr>
          <w:spacing w:val="40"/>
        </w:rPr>
        <w:t> </w:t>
      </w:r>
      <w:r>
        <w:rPr/>
        <w:t>the</w:t>
      </w:r>
      <w:r>
        <w:rPr>
          <w:spacing w:val="40"/>
        </w:rPr>
        <w:t> </w:t>
      </w:r>
      <w:r>
        <w:rPr/>
        <w:t>daily</w:t>
      </w:r>
      <w:r>
        <w:rPr>
          <w:spacing w:val="40"/>
        </w:rPr>
        <w:t> </w:t>
      </w:r>
      <w:r>
        <w:rPr/>
        <w:t>average CO</w:t>
      </w:r>
      <w:r>
        <w:rPr>
          <w:vertAlign w:val="subscript"/>
        </w:rPr>
        <w:t>2</w:t>
      </w:r>
      <w:r>
        <w:rPr>
          <w:vertAlign w:val="baseline"/>
        </w:rPr>
        <w:t> concentration, measured in parts per million (ppm). </w:t>
      </w:r>
      <w:r>
        <w:rPr>
          <w:vertAlign w:val="baseline"/>
        </w:rPr>
        <w:t>This variable serves as the target for the machine learning models used</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study.</w:t>
      </w:r>
      <w:r>
        <w:rPr>
          <w:spacing w:val="-6"/>
          <w:vertAlign w:val="baseline"/>
        </w:rPr>
        <w:t> </w:t>
      </w:r>
      <w:r>
        <w:rPr>
          <w:vertAlign w:val="baseline"/>
        </w:rPr>
        <w:t>The</w:t>
      </w:r>
      <w:r>
        <w:rPr>
          <w:spacing w:val="-6"/>
          <w:vertAlign w:val="baseline"/>
        </w:rPr>
        <w:t> </w:t>
      </w:r>
      <w:r>
        <w:rPr>
          <w:vertAlign w:val="baseline"/>
        </w:rPr>
        <w:t>data</w:t>
      </w:r>
      <w:r>
        <w:rPr>
          <w:spacing w:val="-6"/>
          <w:vertAlign w:val="baseline"/>
        </w:rPr>
        <w:t> </w:t>
      </w:r>
      <w:r>
        <w:rPr>
          <w:vertAlign w:val="baseline"/>
        </w:rPr>
        <w:t>set</w:t>
      </w:r>
      <w:r>
        <w:rPr>
          <w:spacing w:val="-6"/>
          <w:vertAlign w:val="baseline"/>
        </w:rPr>
        <w:t> </w:t>
      </w:r>
      <w:r>
        <w:rPr>
          <w:vertAlign w:val="baseline"/>
        </w:rPr>
        <w:t>also</w:t>
      </w:r>
      <w:r>
        <w:rPr>
          <w:spacing w:val="-6"/>
          <w:vertAlign w:val="baseline"/>
        </w:rPr>
        <w:t> </w:t>
      </w:r>
      <w:r>
        <w:rPr>
          <w:vertAlign w:val="baseline"/>
        </w:rPr>
        <w:t>includes</w:t>
      </w:r>
      <w:r>
        <w:rPr>
          <w:spacing w:val="-6"/>
          <w:vertAlign w:val="baseline"/>
        </w:rPr>
        <w:t> </w:t>
      </w:r>
      <w:r>
        <w:rPr>
          <w:vertAlign w:val="baseline"/>
        </w:rPr>
        <w:t>the</w:t>
      </w:r>
      <w:r>
        <w:rPr>
          <w:spacing w:val="-6"/>
          <w:vertAlign w:val="baseline"/>
        </w:rPr>
        <w:t> </w:t>
      </w:r>
      <w:r>
        <w:rPr>
          <w:vertAlign w:val="baseline"/>
        </w:rPr>
        <w:t>corresponding measurement date, allowing for temporal analysis and the creation</w:t>
      </w:r>
      <w:r>
        <w:rPr>
          <w:spacing w:val="40"/>
          <w:vertAlign w:val="baseline"/>
        </w:rPr>
        <w:t> </w:t>
      </w:r>
      <w:r>
        <w:rPr>
          <w:vertAlign w:val="baseline"/>
        </w:rPr>
        <w:t>of</w:t>
      </w:r>
      <w:r>
        <w:rPr>
          <w:spacing w:val="40"/>
          <w:vertAlign w:val="baseline"/>
        </w:rPr>
        <w:t> </w:t>
      </w:r>
      <w:r>
        <w:rPr>
          <w:vertAlign w:val="baseline"/>
        </w:rPr>
        <w:t>time</w:t>
      </w:r>
      <w:r>
        <w:rPr>
          <w:spacing w:val="40"/>
          <w:vertAlign w:val="baseline"/>
        </w:rPr>
        <w:t> </w:t>
      </w:r>
      <w:r>
        <w:rPr>
          <w:vertAlign w:val="baseline"/>
        </w:rPr>
        <w:t>series</w:t>
      </w:r>
      <w:r>
        <w:rPr>
          <w:spacing w:val="40"/>
          <w:vertAlign w:val="baseline"/>
        </w:rPr>
        <w:t> </w:t>
      </w:r>
      <w:r>
        <w:rPr>
          <w:vertAlign w:val="baseline"/>
        </w:rPr>
        <w:t>models.</w:t>
      </w:r>
      <w:r>
        <w:rPr>
          <w:spacing w:val="40"/>
          <w:vertAlign w:val="baseline"/>
        </w:rPr>
        <w:t> </w:t>
      </w:r>
      <w:r>
        <w:rPr>
          <w:vertAlign w:val="baseline"/>
        </w:rPr>
        <w:t>In</w:t>
      </w:r>
      <w:r>
        <w:rPr>
          <w:spacing w:val="40"/>
          <w:vertAlign w:val="baseline"/>
        </w:rPr>
        <w:t> </w:t>
      </w:r>
      <w:r>
        <w:rPr>
          <w:vertAlign w:val="baseline"/>
        </w:rPr>
        <w:t>total,</w:t>
      </w:r>
      <w:r>
        <w:rPr>
          <w:spacing w:val="40"/>
          <w:vertAlign w:val="baseline"/>
        </w:rPr>
        <w:t> </w:t>
      </w:r>
      <w:r>
        <w:rPr>
          <w:vertAlign w:val="baseline"/>
        </w:rPr>
        <w:t>the</w:t>
      </w:r>
      <w:r>
        <w:rPr>
          <w:spacing w:val="40"/>
          <w:vertAlign w:val="baseline"/>
        </w:rPr>
        <w:t> </w:t>
      </w:r>
      <w:r>
        <w:rPr>
          <w:vertAlign w:val="baseline"/>
        </w:rPr>
        <w:t>dataset</w:t>
      </w:r>
      <w:r>
        <w:rPr>
          <w:spacing w:val="40"/>
          <w:vertAlign w:val="baseline"/>
        </w:rPr>
        <w:t> </w:t>
      </w:r>
      <w:r>
        <w:rPr>
          <w:vertAlign w:val="baseline"/>
        </w:rPr>
        <w:t>spans over six decades, providing an extensive sample of CO</w:t>
      </w:r>
      <w:r>
        <w:rPr>
          <w:vertAlign w:val="subscript"/>
        </w:rPr>
        <w:t>2</w:t>
      </w:r>
      <w:r>
        <w:rPr>
          <w:vertAlign w:val="baseline"/>
        </w:rPr>
        <w:t> concentration trends.</w:t>
      </w:r>
    </w:p>
    <w:p>
      <w:pPr>
        <w:pStyle w:val="BodyText"/>
        <w:spacing w:line="249" w:lineRule="auto" w:before="8"/>
        <w:ind w:left="259" w:right="80" w:firstLine="199"/>
        <w:jc w:val="both"/>
      </w:pPr>
      <w:r>
        <w:rPr/>
        <w:t>To</w:t>
      </w:r>
      <w:r>
        <w:rPr>
          <w:spacing w:val="40"/>
        </w:rPr>
        <w:t> </w:t>
      </w:r>
      <w:r>
        <w:rPr/>
        <w:t>prepare</w:t>
      </w:r>
      <w:r>
        <w:rPr>
          <w:spacing w:val="40"/>
        </w:rPr>
        <w:t> </w:t>
      </w:r>
      <w:r>
        <w:rPr/>
        <w:t>the</w:t>
      </w:r>
      <w:r>
        <w:rPr>
          <w:spacing w:val="40"/>
        </w:rPr>
        <w:t> </w:t>
      </w:r>
      <w:r>
        <w:rPr/>
        <w:t>data</w:t>
      </w:r>
      <w:r>
        <w:rPr>
          <w:spacing w:val="40"/>
        </w:rPr>
        <w:t> </w:t>
      </w:r>
      <w:r>
        <w:rPr/>
        <w:t>set</w:t>
      </w:r>
      <w:r>
        <w:rPr>
          <w:spacing w:val="40"/>
        </w:rPr>
        <w:t> </w:t>
      </w:r>
      <w:r>
        <w:rPr/>
        <w:t>for</w:t>
      </w:r>
      <w:r>
        <w:rPr>
          <w:spacing w:val="40"/>
        </w:rPr>
        <w:t> </w:t>
      </w:r>
      <w:r>
        <w:rPr/>
        <w:t>modeling,</w:t>
      </w:r>
      <w:r>
        <w:rPr>
          <w:spacing w:val="40"/>
        </w:rPr>
        <w:t> </w:t>
      </w:r>
      <w:r>
        <w:rPr/>
        <w:t>we</w:t>
      </w:r>
      <w:r>
        <w:rPr>
          <w:spacing w:val="40"/>
        </w:rPr>
        <w:t> </w:t>
      </w:r>
      <w:r>
        <w:rPr/>
        <w:t>performed several</w:t>
      </w:r>
      <w:r>
        <w:rPr>
          <w:spacing w:val="40"/>
        </w:rPr>
        <w:t> </w:t>
      </w:r>
      <w:r>
        <w:rPr/>
        <w:t>pre-processing</w:t>
      </w:r>
      <w:r>
        <w:rPr>
          <w:spacing w:val="40"/>
        </w:rPr>
        <w:t> </w:t>
      </w:r>
      <w:r>
        <w:rPr/>
        <w:t>steps.</w:t>
      </w:r>
      <w:r>
        <w:rPr>
          <w:spacing w:val="40"/>
        </w:rPr>
        <w:t> </w:t>
      </w:r>
      <w:r>
        <w:rPr/>
        <w:t>Missing</w:t>
      </w:r>
      <w:r>
        <w:rPr>
          <w:spacing w:val="40"/>
        </w:rPr>
        <w:t> </w:t>
      </w:r>
      <w:r>
        <w:rPr/>
        <w:t>values</w:t>
      </w:r>
      <w:r>
        <w:rPr>
          <w:spacing w:val="40"/>
        </w:rPr>
        <w:t> </w:t>
      </w:r>
      <w:r>
        <w:rPr/>
        <w:t>were</w:t>
      </w:r>
      <w:r>
        <w:rPr>
          <w:spacing w:val="40"/>
        </w:rPr>
        <w:t> </w:t>
      </w:r>
      <w:r>
        <w:rPr/>
        <w:t>handled by forward filling, and outliers were identified and removed based on statistical thresholds. The dataset was then divided into training and testing sets, with 80% of the data used for training and the remaining 20% reserved for testing.</w:t>
      </w:r>
    </w:p>
    <w:p>
      <w:pPr>
        <w:pStyle w:val="BodyText"/>
        <w:spacing w:before="212"/>
      </w:pPr>
    </w:p>
    <w:p>
      <w:pPr>
        <w:pStyle w:val="ListParagraph"/>
        <w:numPr>
          <w:ilvl w:val="0"/>
          <w:numId w:val="1"/>
        </w:numPr>
        <w:tabs>
          <w:tab w:pos="1953" w:val="left" w:leader="none"/>
        </w:tabs>
        <w:spacing w:line="240" w:lineRule="auto" w:before="0" w:after="0"/>
        <w:ind w:left="1953" w:right="0" w:hanging="364"/>
        <w:jc w:val="left"/>
        <w:rPr>
          <w:sz w:val="20"/>
        </w:rPr>
      </w:pPr>
      <w:r>
        <w:rPr>
          <w:smallCaps/>
          <w:sz w:val="20"/>
        </w:rPr>
        <w:t>Data</w:t>
      </w:r>
      <w:r>
        <w:rPr>
          <w:smallCaps/>
          <w:spacing w:val="3"/>
          <w:sz w:val="20"/>
        </w:rPr>
        <w:t> </w:t>
      </w:r>
      <w:r>
        <w:rPr>
          <w:smallCaps/>
          <w:spacing w:val="-2"/>
          <w:sz w:val="20"/>
        </w:rPr>
        <w:t>Visualizations</w:t>
      </w:r>
    </w:p>
    <w:p>
      <w:pPr>
        <w:pStyle w:val="BodyText"/>
        <w:spacing w:line="249" w:lineRule="auto" w:before="121"/>
        <w:ind w:left="259" w:right="80" w:firstLine="199"/>
        <w:jc w:val="both"/>
      </w:pPr>
      <w:r>
        <w:rPr/>
        <w:t>Understanding</w:t>
      </w:r>
      <w:r>
        <w:rPr>
          <w:spacing w:val="-6"/>
        </w:rPr>
        <w:t> </w:t>
      </w:r>
      <w:r>
        <w:rPr/>
        <w:t>the</w:t>
      </w:r>
      <w:r>
        <w:rPr>
          <w:spacing w:val="-6"/>
        </w:rPr>
        <w:t> </w:t>
      </w:r>
      <w:r>
        <w:rPr/>
        <w:t>underlying</w:t>
      </w:r>
      <w:r>
        <w:rPr>
          <w:spacing w:val="-6"/>
        </w:rPr>
        <w:t> </w:t>
      </w:r>
      <w:r>
        <w:rPr/>
        <w:t>patterns</w:t>
      </w:r>
      <w:r>
        <w:rPr>
          <w:spacing w:val="-6"/>
        </w:rPr>
        <w:t> </w:t>
      </w:r>
      <w:r>
        <w:rPr/>
        <w:t>and</w:t>
      </w:r>
      <w:r>
        <w:rPr>
          <w:spacing w:val="-6"/>
        </w:rPr>
        <w:t> </w:t>
      </w:r>
      <w:r>
        <w:rPr/>
        <w:t>trends</w:t>
      </w:r>
      <w:r>
        <w:rPr>
          <w:spacing w:val="-6"/>
        </w:rPr>
        <w:t> </w:t>
      </w:r>
      <w:r>
        <w:rPr/>
        <w:t>in</w:t>
      </w:r>
      <w:r>
        <w:rPr>
          <w:spacing w:val="-6"/>
        </w:rPr>
        <w:t> </w:t>
      </w:r>
      <w:r>
        <w:rPr/>
        <w:t>the</w:t>
      </w:r>
      <w:r>
        <w:rPr>
          <w:spacing w:val="-6"/>
        </w:rPr>
        <w:t> </w:t>
      </w:r>
      <w:r>
        <w:rPr/>
        <w:t>data is</w:t>
      </w:r>
      <w:r>
        <w:rPr>
          <w:spacing w:val="-8"/>
        </w:rPr>
        <w:t> </w:t>
      </w:r>
      <w:r>
        <w:rPr/>
        <w:t>a</w:t>
      </w:r>
      <w:r>
        <w:rPr>
          <w:spacing w:val="-8"/>
        </w:rPr>
        <w:t> </w:t>
      </w:r>
      <w:r>
        <w:rPr/>
        <w:t>crucial</w:t>
      </w:r>
      <w:r>
        <w:rPr>
          <w:spacing w:val="-8"/>
        </w:rPr>
        <w:t> </w:t>
      </w:r>
      <w:r>
        <w:rPr/>
        <w:t>step</w:t>
      </w:r>
      <w:r>
        <w:rPr>
          <w:spacing w:val="-8"/>
        </w:rPr>
        <w:t> </w:t>
      </w:r>
      <w:r>
        <w:rPr/>
        <w:t>in</w:t>
      </w:r>
      <w:r>
        <w:rPr>
          <w:spacing w:val="-8"/>
        </w:rPr>
        <w:t> </w:t>
      </w:r>
      <w:r>
        <w:rPr/>
        <w:t>any</w:t>
      </w:r>
      <w:r>
        <w:rPr>
          <w:spacing w:val="-8"/>
        </w:rPr>
        <w:t> </w:t>
      </w:r>
      <w:r>
        <w:rPr/>
        <w:t>machine</w:t>
      </w:r>
      <w:r>
        <w:rPr>
          <w:spacing w:val="-8"/>
        </w:rPr>
        <w:t> </w:t>
      </w:r>
      <w:r>
        <w:rPr/>
        <w:t>learning</w:t>
      </w:r>
      <w:r>
        <w:rPr>
          <w:spacing w:val="-8"/>
        </w:rPr>
        <w:t> </w:t>
      </w:r>
      <w:r>
        <w:rPr/>
        <w:t>project.</w:t>
      </w:r>
      <w:r>
        <w:rPr>
          <w:spacing w:val="-8"/>
        </w:rPr>
        <w:t> </w:t>
      </w:r>
      <w:r>
        <w:rPr/>
        <w:t>The</w:t>
      </w:r>
      <w:r>
        <w:rPr>
          <w:spacing w:val="-8"/>
        </w:rPr>
        <w:t> </w:t>
      </w:r>
      <w:r>
        <w:rPr/>
        <w:t>following visualizations were created to explore the CO</w:t>
      </w:r>
      <w:r>
        <w:rPr>
          <w:vertAlign w:val="subscript"/>
        </w:rPr>
        <w:t>2</w:t>
      </w:r>
      <w:r>
        <w:rPr>
          <w:vertAlign w:val="baseline"/>
        </w:rPr>
        <w:t> concentrations over time and gain a better understanding of the dataset:</w:t>
      </w:r>
    </w:p>
    <w:p>
      <w:pPr>
        <w:pStyle w:val="ListParagraph"/>
        <w:numPr>
          <w:ilvl w:val="0"/>
          <w:numId w:val="2"/>
        </w:numPr>
        <w:tabs>
          <w:tab w:pos="657" w:val="left" w:leader="none"/>
          <w:tab w:pos="659" w:val="left" w:leader="none"/>
        </w:tabs>
        <w:spacing w:line="249" w:lineRule="auto" w:before="57" w:after="0"/>
        <w:ind w:left="659" w:right="80" w:hanging="202"/>
        <w:jc w:val="both"/>
        <w:rPr>
          <w:sz w:val="20"/>
        </w:rPr>
      </w:pPr>
      <w:r>
        <w:rPr>
          <w:b/>
          <w:sz w:val="20"/>
        </w:rPr>
        <w:t>Basic Trend-Line: </w:t>
      </w:r>
      <w:r>
        <w:rPr>
          <w:sz w:val="20"/>
        </w:rPr>
        <w:t>A simple line graph illustrating </w:t>
      </w:r>
      <w:r>
        <w:rPr>
          <w:sz w:val="20"/>
        </w:rPr>
        <w:t>the overall trend in CO</w:t>
      </w:r>
      <w:r>
        <w:rPr>
          <w:sz w:val="20"/>
          <w:vertAlign w:val="subscript"/>
        </w:rPr>
        <w:t>2</w:t>
      </w:r>
      <w:r>
        <w:rPr>
          <w:sz w:val="20"/>
          <w:vertAlign w:val="baseline"/>
        </w:rPr>
        <w:t> concentrations over time. This visualization highlights the long-term upward trend in CO</w:t>
      </w:r>
      <w:r>
        <w:rPr>
          <w:sz w:val="20"/>
          <w:vertAlign w:val="subscript"/>
        </w:rPr>
        <w:t>2</w:t>
      </w:r>
      <w:r>
        <w:rPr>
          <w:spacing w:val="40"/>
          <w:sz w:val="20"/>
          <w:vertAlign w:val="baseline"/>
        </w:rPr>
        <w:t> </w:t>
      </w:r>
      <w:r>
        <w:rPr>
          <w:sz w:val="20"/>
          <w:vertAlign w:val="baseline"/>
        </w:rPr>
        <w:t>levels.</w:t>
      </w:r>
    </w:p>
    <w:p>
      <w:pPr>
        <w:pStyle w:val="BodyText"/>
        <w:spacing w:before="80" w:after="1"/>
      </w:pPr>
    </w:p>
    <w:p>
      <w:pPr>
        <w:pStyle w:val="BodyText"/>
        <w:ind w:left="292" w:right="-101"/>
      </w:pPr>
      <w:r>
        <w:rPr/>
        <w:drawing>
          <wp:inline distT="0" distB="0" distL="0" distR="0">
            <wp:extent cx="3250406" cy="1335881"/>
            <wp:effectExtent l="0" t="0" r="0" b="0"/>
            <wp:docPr id="1" name="Image 1"/>
            <wp:cNvGraphicFramePr>
              <a:graphicFrameLocks/>
            </wp:cNvGraphicFramePr>
            <a:graphic>
              <a:graphicData uri="http://schemas.openxmlformats.org/drawingml/2006/picture">
                <pic:pic>
                  <pic:nvPicPr>
                    <pic:cNvPr id="1" name="Image 1"/>
                    <pic:cNvPicPr/>
                  </pic:nvPicPr>
                  <pic:blipFill>
                    <a:blip r:embed="rId11" cstate="print"/>
                    <a:stretch>
                      <a:fillRect/>
                    </a:stretch>
                  </pic:blipFill>
                  <pic:spPr>
                    <a:xfrm>
                      <a:off x="0" y="0"/>
                      <a:ext cx="3250406" cy="1335881"/>
                    </a:xfrm>
                    <a:prstGeom prst="rect">
                      <a:avLst/>
                    </a:prstGeom>
                  </pic:spPr>
                </pic:pic>
              </a:graphicData>
            </a:graphic>
          </wp:inline>
        </w:drawing>
      </w:r>
      <w:r>
        <w:rPr/>
      </w:r>
    </w:p>
    <w:p>
      <w:pPr>
        <w:pStyle w:val="BodyText"/>
        <w:spacing w:before="7"/>
      </w:pPr>
    </w:p>
    <w:p>
      <w:pPr>
        <w:spacing w:before="0"/>
        <w:ind w:left="777" w:right="0" w:firstLine="0"/>
        <w:jc w:val="left"/>
        <w:rPr>
          <w:sz w:val="16"/>
        </w:rPr>
      </w:pPr>
      <w:r>
        <w:rPr>
          <w:sz w:val="16"/>
        </w:rPr>
        <w:t>Fig.</w:t>
      </w:r>
      <w:r>
        <w:rPr>
          <w:spacing w:val="11"/>
          <w:sz w:val="16"/>
        </w:rPr>
        <w:t> </w:t>
      </w:r>
      <w:r>
        <w:rPr>
          <w:sz w:val="16"/>
        </w:rPr>
        <w:t>1.</w:t>
      </w:r>
      <w:r>
        <w:rPr>
          <w:spacing w:val="64"/>
          <w:sz w:val="16"/>
        </w:rPr>
        <w:t> </w:t>
      </w:r>
      <w:r>
        <w:rPr>
          <w:sz w:val="16"/>
        </w:rPr>
        <w:t>Basic</w:t>
      </w:r>
      <w:r>
        <w:rPr>
          <w:spacing w:val="12"/>
          <w:sz w:val="16"/>
        </w:rPr>
        <w:t> </w:t>
      </w:r>
      <w:r>
        <w:rPr>
          <w:sz w:val="16"/>
        </w:rPr>
        <w:t>Trend-Line</w:t>
      </w:r>
      <w:r>
        <w:rPr>
          <w:spacing w:val="12"/>
          <w:sz w:val="16"/>
        </w:rPr>
        <w:t> </w:t>
      </w:r>
      <w:r>
        <w:rPr>
          <w:sz w:val="16"/>
        </w:rPr>
        <w:t>of</w:t>
      </w:r>
      <w:r>
        <w:rPr>
          <w:spacing w:val="12"/>
          <w:sz w:val="16"/>
        </w:rPr>
        <w:t> </w:t>
      </w:r>
      <w:r>
        <w:rPr>
          <w:sz w:val="16"/>
        </w:rPr>
        <w:t>CO</w:t>
      </w:r>
      <w:r>
        <w:rPr>
          <w:sz w:val="16"/>
          <w:vertAlign w:val="subscript"/>
        </w:rPr>
        <w:t>2</w:t>
      </w:r>
      <w:r>
        <w:rPr>
          <w:spacing w:val="21"/>
          <w:sz w:val="16"/>
          <w:vertAlign w:val="baseline"/>
        </w:rPr>
        <w:t> </w:t>
      </w:r>
      <w:r>
        <w:rPr>
          <w:sz w:val="16"/>
          <w:vertAlign w:val="baseline"/>
        </w:rPr>
        <w:t>Concentrations</w:t>
      </w:r>
      <w:r>
        <w:rPr>
          <w:spacing w:val="11"/>
          <w:sz w:val="16"/>
          <w:vertAlign w:val="baseline"/>
        </w:rPr>
        <w:t> </w:t>
      </w:r>
      <w:r>
        <w:rPr>
          <w:sz w:val="16"/>
          <w:vertAlign w:val="baseline"/>
        </w:rPr>
        <w:t>Over</w:t>
      </w:r>
      <w:r>
        <w:rPr>
          <w:spacing w:val="12"/>
          <w:sz w:val="16"/>
          <w:vertAlign w:val="baseline"/>
        </w:rPr>
        <w:t> </w:t>
      </w:r>
      <w:r>
        <w:rPr>
          <w:spacing w:val="-4"/>
          <w:sz w:val="16"/>
          <w:vertAlign w:val="baseline"/>
        </w:rPr>
        <w:t>Time</w:t>
      </w:r>
    </w:p>
    <w:p>
      <w:pPr>
        <w:pStyle w:val="BodyText"/>
        <w:spacing w:before="93"/>
        <w:rPr>
          <w:sz w:val="16"/>
        </w:rPr>
      </w:pPr>
    </w:p>
    <w:p>
      <w:pPr>
        <w:pStyle w:val="ListParagraph"/>
        <w:numPr>
          <w:ilvl w:val="0"/>
          <w:numId w:val="2"/>
        </w:numPr>
        <w:tabs>
          <w:tab w:pos="657" w:val="left" w:leader="none"/>
          <w:tab w:pos="659" w:val="left" w:leader="none"/>
        </w:tabs>
        <w:spacing w:line="249" w:lineRule="auto" w:before="0" w:after="0"/>
        <w:ind w:left="659" w:right="80" w:hanging="202"/>
        <w:jc w:val="both"/>
        <w:rPr>
          <w:sz w:val="20"/>
        </w:rPr>
      </w:pPr>
      <w:r>
        <w:rPr>
          <w:b/>
          <w:sz w:val="20"/>
        </w:rPr>
        <w:t>Histogram of CO</w:t>
      </w:r>
      <w:r>
        <w:rPr>
          <w:b/>
          <w:sz w:val="20"/>
          <w:vertAlign w:val="subscript"/>
        </w:rPr>
        <w:t>2</w:t>
      </w:r>
      <w:r>
        <w:rPr>
          <w:b/>
          <w:sz w:val="20"/>
          <w:vertAlign w:val="baseline"/>
        </w:rPr>
        <w:t> Levels: </w:t>
      </w:r>
      <w:r>
        <w:rPr>
          <w:sz w:val="20"/>
          <w:vertAlign w:val="baseline"/>
        </w:rPr>
        <w:t>A histogram that shows the distribution</w:t>
      </w:r>
      <w:r>
        <w:rPr>
          <w:spacing w:val="26"/>
          <w:sz w:val="20"/>
          <w:vertAlign w:val="baseline"/>
        </w:rPr>
        <w:t> </w:t>
      </w:r>
      <w:r>
        <w:rPr>
          <w:sz w:val="20"/>
          <w:vertAlign w:val="baseline"/>
        </w:rPr>
        <w:t>of</w:t>
      </w:r>
      <w:r>
        <w:rPr>
          <w:spacing w:val="26"/>
          <w:sz w:val="20"/>
          <w:vertAlign w:val="baseline"/>
        </w:rPr>
        <w:t> </w:t>
      </w:r>
      <w:r>
        <w:rPr>
          <w:sz w:val="20"/>
          <w:vertAlign w:val="baseline"/>
        </w:rPr>
        <w:t>CO</w:t>
      </w:r>
      <w:r>
        <w:rPr>
          <w:sz w:val="20"/>
          <w:vertAlign w:val="subscript"/>
        </w:rPr>
        <w:t>2</w:t>
      </w:r>
      <w:r>
        <w:rPr>
          <w:spacing w:val="36"/>
          <w:sz w:val="20"/>
          <w:vertAlign w:val="baseline"/>
        </w:rPr>
        <w:t> </w:t>
      </w:r>
      <w:r>
        <w:rPr>
          <w:sz w:val="20"/>
          <w:vertAlign w:val="baseline"/>
        </w:rPr>
        <w:t>concentration</w:t>
      </w:r>
      <w:r>
        <w:rPr>
          <w:spacing w:val="26"/>
          <w:sz w:val="20"/>
          <w:vertAlign w:val="baseline"/>
        </w:rPr>
        <w:t> </w:t>
      </w:r>
      <w:r>
        <w:rPr>
          <w:sz w:val="20"/>
          <w:vertAlign w:val="baseline"/>
        </w:rPr>
        <w:t>values</w:t>
      </w:r>
      <w:r>
        <w:rPr>
          <w:spacing w:val="26"/>
          <w:sz w:val="20"/>
          <w:vertAlign w:val="baseline"/>
        </w:rPr>
        <w:t> </w:t>
      </w:r>
      <w:r>
        <w:rPr>
          <w:sz w:val="20"/>
          <w:vertAlign w:val="baseline"/>
        </w:rPr>
        <w:t>in</w:t>
      </w:r>
      <w:r>
        <w:rPr>
          <w:spacing w:val="26"/>
          <w:sz w:val="20"/>
          <w:vertAlign w:val="baseline"/>
        </w:rPr>
        <w:t> </w:t>
      </w:r>
      <w:r>
        <w:rPr>
          <w:sz w:val="20"/>
          <w:vertAlign w:val="baseline"/>
        </w:rPr>
        <w:t>the</w:t>
      </w:r>
      <w:r>
        <w:rPr>
          <w:spacing w:val="26"/>
          <w:sz w:val="20"/>
          <w:vertAlign w:val="baseline"/>
        </w:rPr>
        <w:t> </w:t>
      </w:r>
      <w:r>
        <w:rPr>
          <w:sz w:val="20"/>
          <w:vertAlign w:val="baseline"/>
        </w:rPr>
        <w:t>dataset,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before="0"/>
        <w:ind w:left="0" w:right="140" w:firstLine="0"/>
        <w:jc w:val="center"/>
        <w:rPr>
          <w:sz w:val="16"/>
        </w:rPr>
      </w:pPr>
      <w:r>
        <w:rPr>
          <w:sz w:val="16"/>
        </w:rPr>
        <w:drawing>
          <wp:anchor distT="0" distB="0" distL="0" distR="0" allowOverlap="1" layoutInCell="1" locked="0" behindDoc="0" simplePos="0" relativeHeight="15729664">
            <wp:simplePos x="0" y="0"/>
            <wp:positionH relativeFrom="page">
              <wp:posOffset>3995295</wp:posOffset>
            </wp:positionH>
            <wp:positionV relativeFrom="paragraph">
              <wp:posOffset>-2040316</wp:posOffset>
            </wp:positionV>
            <wp:extent cx="3198064" cy="187438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2" cstate="print"/>
                    <a:stretch>
                      <a:fillRect/>
                    </a:stretch>
                  </pic:blipFill>
                  <pic:spPr>
                    <a:xfrm>
                      <a:off x="0" y="0"/>
                      <a:ext cx="3198064" cy="1874384"/>
                    </a:xfrm>
                    <a:prstGeom prst="rect">
                      <a:avLst/>
                    </a:prstGeom>
                  </pic:spPr>
                </pic:pic>
              </a:graphicData>
            </a:graphic>
          </wp:anchor>
        </w:drawing>
      </w:r>
      <w:r>
        <w:rPr>
          <w:sz w:val="16"/>
        </w:rPr>
        <w:t>Fig.</w:t>
      </w:r>
      <w:r>
        <w:rPr>
          <w:spacing w:val="11"/>
          <w:sz w:val="16"/>
        </w:rPr>
        <w:t> </w:t>
      </w:r>
      <w:r>
        <w:rPr>
          <w:sz w:val="16"/>
        </w:rPr>
        <w:t>2.</w:t>
      </w:r>
      <w:r>
        <w:rPr>
          <w:spacing w:val="65"/>
          <w:sz w:val="16"/>
        </w:rPr>
        <w:t> </w:t>
      </w:r>
      <w:r>
        <w:rPr>
          <w:sz w:val="16"/>
        </w:rPr>
        <w:t>Histogram</w:t>
      </w:r>
      <w:r>
        <w:rPr>
          <w:spacing w:val="11"/>
          <w:sz w:val="16"/>
        </w:rPr>
        <w:t> </w:t>
      </w:r>
      <w:r>
        <w:rPr>
          <w:sz w:val="16"/>
        </w:rPr>
        <w:t>Showing</w:t>
      </w:r>
      <w:r>
        <w:rPr>
          <w:spacing w:val="12"/>
          <w:sz w:val="16"/>
        </w:rPr>
        <w:t> </w:t>
      </w:r>
      <w:r>
        <w:rPr>
          <w:sz w:val="16"/>
        </w:rPr>
        <w:t>CO</w:t>
      </w:r>
      <w:r>
        <w:rPr>
          <w:sz w:val="16"/>
          <w:vertAlign w:val="subscript"/>
        </w:rPr>
        <w:t>2</w:t>
      </w:r>
      <w:r>
        <w:rPr>
          <w:spacing w:val="21"/>
          <w:sz w:val="16"/>
          <w:vertAlign w:val="baseline"/>
        </w:rPr>
        <w:t> </w:t>
      </w:r>
      <w:r>
        <w:rPr>
          <w:sz w:val="16"/>
          <w:vertAlign w:val="baseline"/>
        </w:rPr>
        <w:t>Level</w:t>
      </w:r>
      <w:r>
        <w:rPr>
          <w:spacing w:val="12"/>
          <w:sz w:val="16"/>
          <w:vertAlign w:val="baseline"/>
        </w:rPr>
        <w:t> </w:t>
      </w:r>
      <w:r>
        <w:rPr>
          <w:spacing w:val="-2"/>
          <w:sz w:val="16"/>
          <w:vertAlign w:val="baseline"/>
        </w:rPr>
        <w:t>Distribution</w:t>
      </w:r>
    </w:p>
    <w:p>
      <w:pPr>
        <w:pStyle w:val="BodyText"/>
        <w:spacing w:before="45"/>
        <w:rPr>
          <w:sz w:val="16"/>
        </w:rPr>
      </w:pPr>
    </w:p>
    <w:p>
      <w:pPr>
        <w:pStyle w:val="ListParagraph"/>
        <w:numPr>
          <w:ilvl w:val="0"/>
          <w:numId w:val="2"/>
        </w:numPr>
        <w:tabs>
          <w:tab w:pos="515" w:val="left" w:leader="none"/>
          <w:tab w:pos="517" w:val="left" w:leader="none"/>
        </w:tabs>
        <w:spacing w:line="249" w:lineRule="auto" w:before="0" w:after="0"/>
        <w:ind w:left="517" w:right="257" w:hanging="202"/>
        <w:jc w:val="both"/>
        <w:rPr>
          <w:sz w:val="20"/>
        </w:rPr>
      </w:pPr>
      <w:r>
        <w:rPr>
          <w:b/>
          <w:sz w:val="20"/>
        </w:rPr>
        <w:t>Average CO</w:t>
      </w:r>
      <w:r>
        <w:rPr>
          <w:b/>
          <w:sz w:val="20"/>
          <w:vertAlign w:val="subscript"/>
        </w:rPr>
        <w:t>2</w:t>
      </w:r>
      <w:r>
        <w:rPr>
          <w:b/>
          <w:sz w:val="20"/>
          <w:vertAlign w:val="baseline"/>
        </w:rPr>
        <w:t> per Day: </w:t>
      </w:r>
      <w:r>
        <w:rPr>
          <w:sz w:val="20"/>
          <w:vertAlign w:val="baseline"/>
        </w:rPr>
        <w:t>A plot displaying the average CO</w:t>
      </w:r>
      <w:r>
        <w:rPr>
          <w:sz w:val="20"/>
          <w:vertAlign w:val="subscript"/>
        </w:rPr>
        <w:t>2</w:t>
      </w:r>
      <w:r>
        <w:rPr>
          <w:sz w:val="20"/>
          <w:vertAlign w:val="baseline"/>
        </w:rPr>
        <w:t> concentration for each day in the dataset, </w:t>
      </w:r>
      <w:r>
        <w:rPr>
          <w:sz w:val="20"/>
          <w:vertAlign w:val="baseline"/>
        </w:rPr>
        <w:t>which helps identify daily variations and patterns.</w:t>
      </w:r>
    </w:p>
    <w:p>
      <w:pPr>
        <w:pStyle w:val="BodyText"/>
        <w:spacing w:before="27"/>
      </w:pPr>
      <w:r>
        <w:rPr/>
        <w:drawing>
          <wp:anchor distT="0" distB="0" distL="0" distR="0" allowOverlap="1" layoutInCell="1" locked="0" behindDoc="1" simplePos="0" relativeHeight="487587840">
            <wp:simplePos x="0" y="0"/>
            <wp:positionH relativeFrom="page">
              <wp:posOffset>3988517</wp:posOffset>
            </wp:positionH>
            <wp:positionV relativeFrom="paragraph">
              <wp:posOffset>178851</wp:posOffset>
            </wp:positionV>
            <wp:extent cx="3230308" cy="224999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3" cstate="print"/>
                    <a:stretch>
                      <a:fillRect/>
                    </a:stretch>
                  </pic:blipFill>
                  <pic:spPr>
                    <a:xfrm>
                      <a:off x="0" y="0"/>
                      <a:ext cx="3230308" cy="2249995"/>
                    </a:xfrm>
                    <a:prstGeom prst="rect">
                      <a:avLst/>
                    </a:prstGeom>
                  </pic:spPr>
                </pic:pic>
              </a:graphicData>
            </a:graphic>
          </wp:anchor>
        </w:drawing>
      </w:r>
    </w:p>
    <w:p>
      <w:pPr>
        <w:pStyle w:val="BodyText"/>
        <w:spacing w:before="15"/>
      </w:pPr>
    </w:p>
    <w:p>
      <w:pPr>
        <w:spacing w:before="0"/>
        <w:ind w:left="0" w:right="140" w:firstLine="0"/>
        <w:jc w:val="center"/>
        <w:rPr>
          <w:sz w:val="16"/>
        </w:rPr>
      </w:pPr>
      <w:r>
        <w:rPr>
          <w:sz w:val="16"/>
        </w:rPr>
        <w:t>Fig.</w:t>
      </w:r>
      <w:r>
        <w:rPr>
          <w:spacing w:val="11"/>
          <w:sz w:val="16"/>
        </w:rPr>
        <w:t> </w:t>
      </w:r>
      <w:r>
        <w:rPr>
          <w:sz w:val="16"/>
        </w:rPr>
        <w:t>3.</w:t>
      </w:r>
      <w:r>
        <w:rPr>
          <w:spacing w:val="65"/>
          <w:sz w:val="16"/>
        </w:rPr>
        <w:t> </w:t>
      </w:r>
      <w:r>
        <w:rPr>
          <w:sz w:val="16"/>
        </w:rPr>
        <w:t>Average</w:t>
      </w:r>
      <w:r>
        <w:rPr>
          <w:spacing w:val="11"/>
          <w:sz w:val="16"/>
        </w:rPr>
        <w:t> </w:t>
      </w:r>
      <w:r>
        <w:rPr>
          <w:sz w:val="16"/>
        </w:rPr>
        <w:t>Daily</w:t>
      </w:r>
      <w:r>
        <w:rPr>
          <w:spacing w:val="12"/>
          <w:sz w:val="16"/>
        </w:rPr>
        <w:t> </w:t>
      </w:r>
      <w:r>
        <w:rPr>
          <w:sz w:val="16"/>
        </w:rPr>
        <w:t>CO</w:t>
      </w:r>
      <w:r>
        <w:rPr>
          <w:sz w:val="16"/>
          <w:vertAlign w:val="subscript"/>
        </w:rPr>
        <w:t>2</w:t>
      </w:r>
      <w:r>
        <w:rPr>
          <w:spacing w:val="21"/>
          <w:sz w:val="16"/>
          <w:vertAlign w:val="baseline"/>
        </w:rPr>
        <w:t> </w:t>
      </w:r>
      <w:r>
        <w:rPr>
          <w:spacing w:val="-2"/>
          <w:sz w:val="16"/>
          <w:vertAlign w:val="baseline"/>
        </w:rPr>
        <w:t>Concentration</w:t>
      </w:r>
    </w:p>
    <w:p>
      <w:pPr>
        <w:pStyle w:val="BodyText"/>
        <w:spacing w:before="46"/>
        <w:rPr>
          <w:sz w:val="16"/>
        </w:rPr>
      </w:pPr>
    </w:p>
    <w:p>
      <w:pPr>
        <w:pStyle w:val="ListParagraph"/>
        <w:numPr>
          <w:ilvl w:val="0"/>
          <w:numId w:val="2"/>
        </w:numPr>
        <w:tabs>
          <w:tab w:pos="515" w:val="left" w:leader="none"/>
          <w:tab w:pos="517" w:val="left" w:leader="none"/>
        </w:tabs>
        <w:spacing w:line="249" w:lineRule="auto" w:before="0" w:after="0"/>
        <w:ind w:left="517" w:right="257" w:hanging="202"/>
        <w:jc w:val="both"/>
        <w:rPr>
          <w:sz w:val="20"/>
        </w:rPr>
      </w:pPr>
      <w:r>
        <w:rPr>
          <w:b/>
          <w:sz w:val="20"/>
        </w:rPr>
        <w:t>CO</w:t>
      </w:r>
      <w:r>
        <w:rPr>
          <w:b/>
          <w:sz w:val="20"/>
          <w:vertAlign w:val="subscript"/>
        </w:rPr>
        <w:t>2</w:t>
      </w:r>
      <w:r>
        <w:rPr>
          <w:b/>
          <w:sz w:val="20"/>
          <w:vertAlign w:val="baseline"/>
        </w:rPr>
        <w:t> Safety Thresholds: </w:t>
      </w:r>
      <w:r>
        <w:rPr>
          <w:sz w:val="20"/>
          <w:vertAlign w:val="baseline"/>
        </w:rPr>
        <w:t>A graphical representation </w:t>
      </w:r>
      <w:r>
        <w:rPr>
          <w:sz w:val="20"/>
          <w:vertAlign w:val="baseline"/>
        </w:rPr>
        <w:t>of the safety thresholds for CO</w:t>
      </w:r>
      <w:r>
        <w:rPr>
          <w:sz w:val="20"/>
          <w:vertAlign w:val="subscript"/>
        </w:rPr>
        <w:t>2</w:t>
      </w:r>
      <w:r>
        <w:rPr>
          <w:sz w:val="20"/>
          <w:vertAlign w:val="baseline"/>
        </w:rPr>
        <w:t> concentrations, based on environmental</w:t>
      </w:r>
      <w:r>
        <w:rPr>
          <w:spacing w:val="-13"/>
          <w:sz w:val="20"/>
          <w:vertAlign w:val="baseline"/>
        </w:rPr>
        <w:t> </w:t>
      </w:r>
      <w:r>
        <w:rPr>
          <w:sz w:val="20"/>
          <w:vertAlign w:val="baseline"/>
        </w:rPr>
        <w:t>guidelines,</w:t>
      </w:r>
      <w:r>
        <w:rPr>
          <w:spacing w:val="-12"/>
          <w:sz w:val="20"/>
          <w:vertAlign w:val="baseline"/>
        </w:rPr>
        <w:t> </w:t>
      </w:r>
      <w:r>
        <w:rPr>
          <w:sz w:val="20"/>
          <w:vertAlign w:val="baseline"/>
        </w:rPr>
        <w:t>showing</w:t>
      </w:r>
      <w:r>
        <w:rPr>
          <w:spacing w:val="-13"/>
          <w:sz w:val="20"/>
          <w:vertAlign w:val="baseline"/>
        </w:rPr>
        <w:t> </w:t>
      </w:r>
      <w:r>
        <w:rPr>
          <w:sz w:val="20"/>
          <w:vertAlign w:val="baseline"/>
        </w:rPr>
        <w:t>the</w:t>
      </w:r>
      <w:r>
        <w:rPr>
          <w:spacing w:val="-12"/>
          <w:sz w:val="20"/>
          <w:vertAlign w:val="baseline"/>
        </w:rPr>
        <w:t> </w:t>
      </w:r>
      <w:r>
        <w:rPr>
          <w:sz w:val="20"/>
          <w:vertAlign w:val="baseline"/>
        </w:rPr>
        <w:t>levels</w:t>
      </w:r>
      <w:r>
        <w:rPr>
          <w:spacing w:val="-13"/>
          <w:sz w:val="20"/>
          <w:vertAlign w:val="baseline"/>
        </w:rPr>
        <w:t> </w:t>
      </w:r>
      <w:r>
        <w:rPr>
          <w:sz w:val="20"/>
          <w:vertAlign w:val="baseline"/>
        </w:rPr>
        <w:t>above</w:t>
      </w:r>
      <w:r>
        <w:rPr>
          <w:spacing w:val="-12"/>
          <w:sz w:val="20"/>
          <w:vertAlign w:val="baseline"/>
        </w:rPr>
        <w:t> </w:t>
      </w:r>
      <w:r>
        <w:rPr>
          <w:sz w:val="20"/>
          <w:vertAlign w:val="baseline"/>
        </w:rPr>
        <w:t>which CO</w:t>
      </w:r>
      <w:r>
        <w:rPr>
          <w:sz w:val="20"/>
          <w:vertAlign w:val="subscript"/>
        </w:rPr>
        <w:t>2</w:t>
      </w:r>
      <w:r>
        <w:rPr>
          <w:spacing w:val="40"/>
          <w:sz w:val="20"/>
          <w:vertAlign w:val="baseline"/>
        </w:rPr>
        <w:t> </w:t>
      </w:r>
      <w:r>
        <w:rPr>
          <w:sz w:val="20"/>
          <w:vertAlign w:val="baseline"/>
        </w:rPr>
        <w:t>concentrations are considered hazardous.</w:t>
      </w:r>
    </w:p>
    <w:p>
      <w:pPr>
        <w:pStyle w:val="BodyText"/>
        <w:spacing w:before="5"/>
      </w:pPr>
      <w:r>
        <w:rPr/>
        <w:drawing>
          <wp:anchor distT="0" distB="0" distL="0" distR="0" allowOverlap="1" layoutInCell="1" locked="0" behindDoc="1" simplePos="0" relativeHeight="487588352">
            <wp:simplePos x="0" y="0"/>
            <wp:positionH relativeFrom="page">
              <wp:posOffset>3983347</wp:posOffset>
            </wp:positionH>
            <wp:positionV relativeFrom="paragraph">
              <wp:posOffset>164818</wp:posOffset>
            </wp:positionV>
            <wp:extent cx="3250406" cy="133826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4" cstate="print"/>
                    <a:stretch>
                      <a:fillRect/>
                    </a:stretch>
                  </pic:blipFill>
                  <pic:spPr>
                    <a:xfrm>
                      <a:off x="0" y="0"/>
                      <a:ext cx="3250406" cy="1338262"/>
                    </a:xfrm>
                    <a:prstGeom prst="rect">
                      <a:avLst/>
                    </a:prstGeom>
                  </pic:spPr>
                </pic:pic>
              </a:graphicData>
            </a:graphic>
          </wp:anchor>
        </w:drawing>
      </w:r>
    </w:p>
    <w:p>
      <w:pPr>
        <w:pStyle w:val="BodyText"/>
        <w:spacing w:before="7"/>
      </w:pPr>
    </w:p>
    <w:p>
      <w:pPr>
        <w:spacing w:before="0"/>
        <w:ind w:left="0" w:right="140" w:firstLine="0"/>
        <w:jc w:val="center"/>
        <w:rPr>
          <w:sz w:val="16"/>
        </w:rPr>
      </w:pPr>
      <w:r>
        <w:rPr>
          <w:sz w:val="16"/>
        </w:rPr>
        <w:t>Fig.</w:t>
      </w:r>
      <w:r>
        <w:rPr>
          <w:spacing w:val="13"/>
          <w:sz w:val="16"/>
        </w:rPr>
        <w:t> </w:t>
      </w:r>
      <w:r>
        <w:rPr>
          <w:sz w:val="16"/>
        </w:rPr>
        <w:t>4.</w:t>
      </w:r>
      <w:r>
        <w:rPr>
          <w:spacing w:val="69"/>
          <w:sz w:val="16"/>
        </w:rPr>
        <w:t> </w:t>
      </w:r>
      <w:r>
        <w:rPr>
          <w:sz w:val="16"/>
        </w:rPr>
        <w:t>CO</w:t>
      </w:r>
      <w:r>
        <w:rPr>
          <w:sz w:val="16"/>
          <w:vertAlign w:val="subscript"/>
        </w:rPr>
        <w:t>2</w:t>
      </w:r>
      <w:r>
        <w:rPr>
          <w:spacing w:val="24"/>
          <w:sz w:val="16"/>
          <w:vertAlign w:val="baseline"/>
        </w:rPr>
        <w:t> </w:t>
      </w:r>
      <w:r>
        <w:rPr>
          <w:sz w:val="16"/>
          <w:vertAlign w:val="baseline"/>
        </w:rPr>
        <w:t>Safety</w:t>
      </w:r>
      <w:r>
        <w:rPr>
          <w:spacing w:val="14"/>
          <w:sz w:val="16"/>
          <w:vertAlign w:val="baseline"/>
        </w:rPr>
        <w:t> </w:t>
      </w:r>
      <w:r>
        <w:rPr>
          <w:sz w:val="16"/>
          <w:vertAlign w:val="baseline"/>
        </w:rPr>
        <w:t>Threshold</w:t>
      </w:r>
      <w:r>
        <w:rPr>
          <w:spacing w:val="13"/>
          <w:sz w:val="16"/>
          <w:vertAlign w:val="baseline"/>
        </w:rPr>
        <w:t> </w:t>
      </w:r>
      <w:r>
        <w:rPr>
          <w:spacing w:val="-2"/>
          <w:sz w:val="16"/>
          <w:vertAlign w:val="baseline"/>
        </w:rPr>
        <w:t>Levels</w:t>
      </w:r>
    </w:p>
    <w:p>
      <w:pPr>
        <w:spacing w:after="0"/>
        <w:jc w:val="center"/>
        <w:rPr>
          <w:sz w:val="16"/>
        </w:rPr>
        <w:sectPr>
          <w:type w:val="continuous"/>
          <w:pgSz w:w="12240" w:h="15840"/>
          <w:pgMar w:top="900" w:bottom="280" w:left="720" w:right="720"/>
          <w:cols w:num="2" w:equalWidth="0">
            <w:col w:w="5363" w:space="40"/>
            <w:col w:w="5397"/>
          </w:cols>
        </w:sectPr>
      </w:pPr>
    </w:p>
    <w:p>
      <w:pPr>
        <w:pStyle w:val="ListParagraph"/>
        <w:numPr>
          <w:ilvl w:val="1"/>
          <w:numId w:val="2"/>
        </w:numPr>
        <w:tabs>
          <w:tab w:pos="658" w:val="left" w:leader="none"/>
        </w:tabs>
        <w:spacing w:line="240" w:lineRule="auto" w:before="91" w:after="0"/>
        <w:ind w:left="658" w:right="0" w:hanging="200"/>
        <w:jc w:val="left"/>
        <w:rPr>
          <w:sz w:val="20"/>
        </w:rPr>
      </w:pPr>
      <w:r>
        <w:rPr>
          <w:b/>
          <w:sz w:val="20"/>
        </w:rPr>
        <w:t>Min</w:t>
      </w:r>
      <w:r>
        <w:rPr>
          <w:b/>
          <w:spacing w:val="16"/>
          <w:sz w:val="20"/>
        </w:rPr>
        <w:t> </w:t>
      </w:r>
      <w:r>
        <w:rPr>
          <w:b/>
          <w:sz w:val="20"/>
        </w:rPr>
        <w:t>and</w:t>
      </w:r>
      <w:r>
        <w:rPr>
          <w:b/>
          <w:spacing w:val="16"/>
          <w:sz w:val="20"/>
        </w:rPr>
        <w:t> </w:t>
      </w:r>
      <w:r>
        <w:rPr>
          <w:b/>
          <w:sz w:val="20"/>
        </w:rPr>
        <w:t>Max</w:t>
      </w:r>
      <w:r>
        <w:rPr>
          <w:b/>
          <w:spacing w:val="17"/>
          <w:sz w:val="20"/>
        </w:rPr>
        <w:t> </w:t>
      </w:r>
      <w:r>
        <w:rPr>
          <w:b/>
          <w:sz w:val="20"/>
        </w:rPr>
        <w:t>CO</w:t>
      </w:r>
      <w:r>
        <w:rPr>
          <w:b/>
          <w:sz w:val="20"/>
          <w:vertAlign w:val="subscript"/>
        </w:rPr>
        <w:t>2</w:t>
      </w:r>
      <w:r>
        <w:rPr>
          <w:b/>
          <w:spacing w:val="25"/>
          <w:sz w:val="20"/>
          <w:vertAlign w:val="baseline"/>
        </w:rPr>
        <w:t> </w:t>
      </w:r>
      <w:r>
        <w:rPr>
          <w:b/>
          <w:sz w:val="20"/>
          <w:vertAlign w:val="baseline"/>
        </w:rPr>
        <w:t>Levels</w:t>
      </w:r>
      <w:r>
        <w:rPr>
          <w:b/>
          <w:spacing w:val="17"/>
          <w:sz w:val="20"/>
          <w:vertAlign w:val="baseline"/>
        </w:rPr>
        <w:t> </w:t>
      </w:r>
      <w:r>
        <w:rPr>
          <w:b/>
          <w:sz w:val="20"/>
          <w:vertAlign w:val="baseline"/>
        </w:rPr>
        <w:t>in</w:t>
      </w:r>
      <w:r>
        <w:rPr>
          <w:b/>
          <w:spacing w:val="16"/>
          <w:sz w:val="20"/>
          <w:vertAlign w:val="baseline"/>
        </w:rPr>
        <w:t> </w:t>
      </w:r>
      <w:r>
        <w:rPr>
          <w:b/>
          <w:sz w:val="20"/>
          <w:vertAlign w:val="baseline"/>
        </w:rPr>
        <w:t>the</w:t>
      </w:r>
      <w:r>
        <w:rPr>
          <w:b/>
          <w:spacing w:val="16"/>
          <w:sz w:val="20"/>
          <w:vertAlign w:val="baseline"/>
        </w:rPr>
        <w:t> </w:t>
      </w:r>
      <w:r>
        <w:rPr>
          <w:b/>
          <w:sz w:val="20"/>
          <w:vertAlign w:val="baseline"/>
        </w:rPr>
        <w:t>Month:</w:t>
      </w:r>
      <w:r>
        <w:rPr>
          <w:b/>
          <w:spacing w:val="13"/>
          <w:sz w:val="20"/>
          <w:vertAlign w:val="baseline"/>
        </w:rPr>
        <w:t> </w:t>
      </w:r>
      <w:r>
        <w:rPr>
          <w:sz w:val="20"/>
          <w:vertAlign w:val="baseline"/>
        </w:rPr>
        <w:t>A</w:t>
      </w:r>
      <w:r>
        <w:rPr>
          <w:spacing w:val="12"/>
          <w:sz w:val="20"/>
          <w:vertAlign w:val="baseline"/>
        </w:rPr>
        <w:t> </w:t>
      </w:r>
      <w:r>
        <w:rPr>
          <w:sz w:val="20"/>
          <w:vertAlign w:val="baseline"/>
        </w:rPr>
        <w:t>plot</w:t>
      </w:r>
      <w:r>
        <w:rPr>
          <w:spacing w:val="13"/>
          <w:sz w:val="20"/>
          <w:vertAlign w:val="baseline"/>
        </w:rPr>
        <w:t> </w:t>
      </w:r>
      <w:r>
        <w:rPr>
          <w:spacing w:val="-4"/>
          <w:sz w:val="20"/>
          <w:vertAlign w:val="baseline"/>
        </w:rPr>
        <w:t>high-</w:t>
      </w:r>
    </w:p>
    <w:p>
      <w:pPr>
        <w:pStyle w:val="BodyText"/>
        <w:spacing w:before="91"/>
        <w:ind w:left="199"/>
      </w:pPr>
      <w:r>
        <w:rPr/>
        <w:br w:type="column"/>
      </w:r>
      <w:r>
        <w:rPr/>
        <w:t>of</w:t>
      </w:r>
      <w:r>
        <w:rPr>
          <w:spacing w:val="31"/>
        </w:rPr>
        <w:t> </w:t>
      </w:r>
      <w:r>
        <w:rPr/>
        <w:t>residuals</w:t>
      </w:r>
      <w:r>
        <w:rPr>
          <w:spacing w:val="32"/>
        </w:rPr>
        <w:t> </w:t>
      </w:r>
      <w:r>
        <w:rPr/>
        <w:t>(prediction</w:t>
      </w:r>
      <w:r>
        <w:rPr>
          <w:spacing w:val="32"/>
        </w:rPr>
        <w:t> </w:t>
      </w:r>
      <w:r>
        <w:rPr/>
        <w:t>errors).</w:t>
      </w:r>
      <w:r>
        <w:rPr>
          <w:spacing w:val="31"/>
        </w:rPr>
        <w:t> </w:t>
      </w:r>
      <w:r>
        <w:rPr/>
        <w:t>It</w:t>
      </w:r>
      <w:r>
        <w:rPr>
          <w:spacing w:val="32"/>
        </w:rPr>
        <w:t> </w:t>
      </w:r>
      <w:r>
        <w:rPr/>
        <w:t>is</w:t>
      </w:r>
      <w:r>
        <w:rPr>
          <w:spacing w:val="32"/>
        </w:rPr>
        <w:t> </w:t>
      </w:r>
      <w:r>
        <w:rPr/>
        <w:t>defined</w:t>
      </w:r>
      <w:r>
        <w:rPr>
          <w:spacing w:val="32"/>
        </w:rPr>
        <w:t> </w:t>
      </w:r>
      <w:r>
        <w:rPr>
          <w:spacing w:val="-2"/>
        </w:rPr>
        <w:t>mathematically</w:t>
      </w:r>
    </w:p>
    <w:p>
      <w:pPr>
        <w:pStyle w:val="BodyText"/>
        <w:spacing w:after="0"/>
        <w:sectPr>
          <w:pgSz w:w="12240" w:h="15840"/>
          <w:pgMar w:top="900" w:bottom="280" w:left="720" w:right="720"/>
          <w:cols w:num="2" w:equalWidth="0">
            <w:col w:w="5281" w:space="40"/>
            <w:col w:w="5479"/>
          </w:cols>
        </w:sectPr>
      </w:pPr>
    </w:p>
    <w:p>
      <w:pPr>
        <w:pStyle w:val="BodyText"/>
        <w:spacing w:line="249" w:lineRule="auto" w:before="9"/>
        <w:ind w:left="659" w:right="74"/>
        <w:jc w:val="both"/>
      </w:pPr>
      <w:r>
        <w:rPr/>
        <w:t>lighting the minimum and maximum CO</w:t>
      </w:r>
      <w:r>
        <w:rPr>
          <w:vertAlign w:val="subscript"/>
        </w:rPr>
        <w:t>2</w:t>
      </w:r>
      <w:r>
        <w:rPr>
          <w:vertAlign w:val="baseline"/>
        </w:rPr>
        <w:t> </w:t>
      </w:r>
      <w:r>
        <w:rPr>
          <w:vertAlign w:val="baseline"/>
        </w:rPr>
        <w:t>concentrations observed during each month, providing insight into the seasonal variation in CO</w:t>
      </w:r>
      <w:r>
        <w:rPr>
          <w:vertAlign w:val="subscript"/>
        </w:rPr>
        <w:t>2</w:t>
      </w:r>
      <w:r>
        <w:rPr>
          <w:spacing w:val="40"/>
          <w:vertAlign w:val="baseline"/>
        </w:rPr>
        <w:t> </w:t>
      </w:r>
      <w:r>
        <w:rPr>
          <w:vertAlign w:val="baseline"/>
        </w:rPr>
        <w:t>levels.</w:t>
      </w:r>
    </w:p>
    <w:p>
      <w:pPr>
        <w:spacing w:before="9"/>
        <w:ind w:left="123" w:right="0" w:firstLine="0"/>
        <w:jc w:val="left"/>
        <w:rPr>
          <w:sz w:val="20"/>
        </w:rPr>
      </w:pPr>
      <w:r>
        <w:rPr/>
        <w:br w:type="column"/>
      </w:r>
      <w:r>
        <w:rPr>
          <w:spacing w:val="-5"/>
          <w:sz w:val="20"/>
        </w:rPr>
        <w:t>as:</w:t>
      </w:r>
    </w:p>
    <w:p>
      <w:pPr>
        <w:pStyle w:val="BodyText"/>
      </w:pPr>
    </w:p>
    <w:p>
      <w:pPr>
        <w:pStyle w:val="BodyText"/>
      </w:pPr>
    </w:p>
    <w:p>
      <w:pPr>
        <w:pStyle w:val="BodyText"/>
        <w:spacing w:before="76"/>
      </w:pPr>
    </w:p>
    <w:p>
      <w:pPr>
        <w:pStyle w:val="BodyText"/>
        <w:ind w:left="123"/>
      </w:pPr>
      <w:r>
        <w:rPr>
          <w:spacing w:val="-2"/>
        </w:rPr>
        <w:t>Where:</w:t>
      </w:r>
    </w:p>
    <w:p>
      <w:pPr>
        <w:spacing w:line="534" w:lineRule="exact" w:before="0"/>
        <w:ind w:left="298" w:right="0" w:firstLine="0"/>
        <w:jc w:val="left"/>
        <w:rPr>
          <w:rFonts w:ascii="Calibri" w:hAnsi="Calibri"/>
          <w:i/>
          <w:position w:val="7"/>
          <w:sz w:val="14"/>
        </w:rPr>
      </w:pPr>
      <w:r>
        <w:rPr/>
        <w:br w:type="column"/>
      </w:r>
      <w:r>
        <w:rPr>
          <w:rFonts w:ascii="Lucida Sans Unicode" w:hAnsi="Lucida Sans Unicode"/>
          <w:spacing w:val="-211"/>
          <w:w w:val="318"/>
          <w:position w:val="23"/>
          <w:sz w:val="20"/>
        </w:rPr>
        <w:t>,</w:t>
      </w:r>
      <w:r>
        <w:rPr>
          <w:rFonts w:ascii="Lucida Sans Unicode" w:hAnsi="Lucida Sans Unicode"/>
          <w:spacing w:val="-211"/>
          <w:w w:val="155"/>
          <w:sz w:val="20"/>
        </w:rPr>
        <w:t>u</w:t>
      </w:r>
      <w:r>
        <w:rPr>
          <w:rFonts w:ascii="Lucida Sans Unicode" w:hAnsi="Lucida Sans Unicode"/>
          <w:w w:val="155"/>
          <w:position w:val="12"/>
          <w:sz w:val="20"/>
        </w:rPr>
        <w:t>u</w:t>
      </w:r>
      <w:r>
        <w:rPr>
          <w:rFonts w:ascii="Lucida Sans Unicode" w:hAnsi="Lucida Sans Unicode"/>
          <w:spacing w:val="-99"/>
          <w:w w:val="209"/>
          <w:position w:val="12"/>
          <w:sz w:val="20"/>
        </w:rPr>
        <w:t> </w:t>
      </w:r>
      <w:r>
        <w:rPr>
          <w:rFonts w:ascii="Tahoma" w:hAnsi="Tahoma"/>
          <w:w w:val="115"/>
          <w:position w:val="-3"/>
          <w:sz w:val="20"/>
        </w:rPr>
        <w:t>1</w:t>
      </w:r>
      <w:r>
        <w:rPr>
          <w:rFonts w:ascii="Tahoma" w:hAnsi="Tahoma"/>
          <w:spacing w:val="-15"/>
          <w:w w:val="115"/>
          <w:position w:val="-3"/>
          <w:sz w:val="20"/>
        </w:rPr>
        <w:t> </w:t>
      </w:r>
      <w:r>
        <w:rPr>
          <w:rFonts w:ascii="Lucida Sans Unicode" w:hAnsi="Lucida Sans Unicode"/>
          <w:spacing w:val="-199"/>
          <w:w w:val="228"/>
          <w:position w:val="1"/>
          <w:sz w:val="20"/>
        </w:rPr>
        <w:t>Σ</w:t>
      </w:r>
      <w:r>
        <w:rPr>
          <w:rFonts w:ascii="Calibri" w:hAnsi="Calibri"/>
          <w:i/>
          <w:spacing w:val="-5"/>
          <w:w w:val="122"/>
          <w:position w:val="7"/>
          <w:sz w:val="14"/>
        </w:rPr>
        <w:t>n</w:t>
      </w:r>
    </w:p>
    <w:p>
      <w:pPr>
        <w:pStyle w:val="BodyText"/>
        <w:rPr>
          <w:rFonts w:ascii="Calibri"/>
          <w:i/>
          <w:sz w:val="3"/>
        </w:rPr>
      </w:pPr>
    </w:p>
    <w:p>
      <w:pPr>
        <w:pStyle w:val="BodyText"/>
        <w:spacing w:line="20" w:lineRule="exact"/>
        <w:ind w:left="532"/>
        <w:rPr>
          <w:rFonts w:ascii="Calibri"/>
          <w:sz w:val="2"/>
        </w:rPr>
      </w:pPr>
      <w:r>
        <w:rPr>
          <w:rFonts w:ascii="Calibri"/>
          <w:sz w:val="2"/>
        </w:rPr>
        <mc:AlternateContent>
          <mc:Choice Requires="wps">
            <w:drawing>
              <wp:inline distT="0" distB="0" distL="0" distR="0">
                <wp:extent cx="76200" cy="5080"/>
                <wp:effectExtent l="9525" t="0" r="0" b="4445"/>
                <wp:docPr id="5" name="Group 5"/>
                <wp:cNvGraphicFramePr>
                  <a:graphicFrameLocks/>
                </wp:cNvGraphicFramePr>
                <a:graphic>
                  <a:graphicData uri="http://schemas.microsoft.com/office/word/2010/wordprocessingGroup">
                    <wpg:wgp>
                      <wpg:cNvPr id="5" name="Group 5"/>
                      <wpg:cNvGrpSpPr/>
                      <wpg:grpSpPr>
                        <a:xfrm>
                          <a:off x="0" y="0"/>
                          <a:ext cx="76200" cy="5080"/>
                          <a:chExt cx="76200" cy="5080"/>
                        </a:xfrm>
                      </wpg:grpSpPr>
                      <wps:wsp>
                        <wps:cNvPr id="6" name="Graphic 6"/>
                        <wps:cNvSpPr/>
                        <wps:spPr>
                          <a:xfrm>
                            <a:off x="0" y="2527"/>
                            <a:ext cx="76200" cy="1270"/>
                          </a:xfrm>
                          <a:custGeom>
                            <a:avLst/>
                            <a:gdLst/>
                            <a:ahLst/>
                            <a:cxnLst/>
                            <a:rect l="l" t="t" r="r" b="b"/>
                            <a:pathLst>
                              <a:path w="76200" h="0">
                                <a:moveTo>
                                  <a:pt x="0" y="0"/>
                                </a:moveTo>
                                <a:lnTo>
                                  <a:pt x="7594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4pt;mso-position-horizontal-relative:char;mso-position-vertical-relative:line" id="docshapegroup1" coordorigin="0,0" coordsize="120,8">
                <v:line style="position:absolute" from="0,4" to="120,4" stroked="true" strokeweight=".398pt" strokecolor="#000000">
                  <v:stroke dashstyle="solid"/>
                </v:line>
              </v:group>
            </w:pict>
          </mc:Fallback>
        </mc:AlternateContent>
      </w:r>
      <w:r>
        <w:rPr>
          <w:rFonts w:ascii="Calibri"/>
          <w:sz w:val="2"/>
        </w:rPr>
      </w:r>
    </w:p>
    <w:p>
      <w:pPr>
        <w:spacing w:before="125"/>
        <w:ind w:left="0" w:right="12" w:firstLine="0"/>
        <w:jc w:val="right"/>
        <w:rPr>
          <w:rFonts w:ascii="Verdana"/>
          <w:sz w:val="14"/>
        </w:rPr>
      </w:pPr>
      <w:r>
        <w:rPr>
          <w:rFonts w:ascii="Verdana"/>
          <w:sz w:val="14"/>
        </w:rPr>
        <mc:AlternateContent>
          <mc:Choice Requires="wps">
            <w:drawing>
              <wp:anchor distT="0" distB="0" distL="0" distR="0" allowOverlap="1" layoutInCell="1" locked="0" behindDoc="1" simplePos="0" relativeHeight="487396352">
                <wp:simplePos x="0" y="0"/>
                <wp:positionH relativeFrom="page">
                  <wp:posOffset>5465584</wp:posOffset>
                </wp:positionH>
                <wp:positionV relativeFrom="paragraph">
                  <wp:posOffset>-241127</wp:posOffset>
                </wp:positionV>
                <wp:extent cx="82867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828675" cy="1270"/>
                        </a:xfrm>
                        <a:custGeom>
                          <a:avLst/>
                          <a:gdLst/>
                          <a:ahLst/>
                          <a:cxnLst/>
                          <a:rect l="l" t="t" r="r" b="b"/>
                          <a:pathLst>
                            <a:path w="828675" h="0">
                              <a:moveTo>
                                <a:pt x="0" y="0"/>
                              </a:moveTo>
                              <a:lnTo>
                                <a:pt x="82828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430.360992pt,-18.986454pt" to="495.579992pt,-18.986454pt" stroked="true" strokeweight=".398pt" strokecolor="#000000">
                <v:stroke dashstyle="solid"/>
                <w10:wrap type="none"/>
              </v:line>
            </w:pict>
          </mc:Fallback>
        </mc:AlternateContent>
      </w:r>
      <w:r>
        <w:rPr>
          <w:rFonts w:ascii="Verdana"/>
          <w:sz w:val="14"/>
        </w:rPr>
        <mc:AlternateContent>
          <mc:Choice Requires="wps">
            <w:drawing>
              <wp:anchor distT="0" distB="0" distL="0" distR="0" allowOverlap="1" layoutInCell="1" locked="0" behindDoc="1" simplePos="0" relativeHeight="487396864">
                <wp:simplePos x="0" y="0"/>
                <wp:positionH relativeFrom="page">
                  <wp:posOffset>4818811</wp:posOffset>
                </wp:positionH>
                <wp:positionV relativeFrom="paragraph">
                  <wp:posOffset>-110812</wp:posOffset>
                </wp:positionV>
                <wp:extent cx="1068705" cy="3232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68705" cy="323215"/>
                        </a:xfrm>
                        <a:prstGeom prst="rect">
                          <a:avLst/>
                        </a:prstGeom>
                      </wps:spPr>
                      <wps:txbx>
                        <w:txbxContent>
                          <w:p>
                            <w:pPr>
                              <w:tabs>
                                <w:tab w:pos="1506" w:val="left" w:leader="none"/>
                              </w:tabs>
                              <w:spacing w:line="223" w:lineRule="auto" w:before="0"/>
                              <w:ind w:left="0" w:right="0" w:firstLine="0"/>
                              <w:jc w:val="left"/>
                              <w:rPr>
                                <w:rFonts w:ascii="Calibri"/>
                                <w:i/>
                                <w:sz w:val="20"/>
                              </w:rPr>
                            </w:pPr>
                            <w:r>
                              <w:rPr>
                                <w:w w:val="110"/>
                                <w:sz w:val="20"/>
                              </w:rPr>
                              <w:t>RMSE</w:t>
                            </w:r>
                            <w:r>
                              <w:rPr>
                                <w:spacing w:val="-14"/>
                                <w:w w:val="110"/>
                                <w:sz w:val="20"/>
                              </w:rPr>
                              <w:t> </w:t>
                            </w:r>
                            <w:r>
                              <w:rPr>
                                <w:rFonts w:ascii="Tahoma"/>
                                <w:w w:val="110"/>
                                <w:sz w:val="20"/>
                              </w:rPr>
                              <w:t>=</w:t>
                            </w:r>
                            <w:r>
                              <w:rPr>
                                <w:rFonts w:ascii="Tahoma"/>
                                <w:spacing w:val="-17"/>
                                <w:w w:val="110"/>
                                <w:sz w:val="20"/>
                              </w:rPr>
                              <w:t> </w:t>
                            </w:r>
                            <w:r>
                              <w:rPr>
                                <w:rFonts w:ascii="Lucida Sans Unicode"/>
                                <w:w w:val="255"/>
                                <w:position w:val="6"/>
                                <w:sz w:val="20"/>
                              </w:rPr>
                              <w:t>,</w:t>
                            </w:r>
                            <w:r>
                              <w:rPr>
                                <w:rFonts w:ascii="Lucida Sans Unicode"/>
                                <w:spacing w:val="-138"/>
                                <w:w w:val="255"/>
                                <w:position w:val="6"/>
                                <w:sz w:val="20"/>
                              </w:rPr>
                              <w:t> </w:t>
                            </w:r>
                            <w:r>
                              <w:rPr>
                                <w:rFonts w:ascii="Calibri"/>
                                <w:i/>
                                <w:spacing w:val="-10"/>
                                <w:w w:val="110"/>
                                <w:position w:val="-13"/>
                                <w:sz w:val="20"/>
                              </w:rPr>
                              <w:t>n</w:t>
                            </w:r>
                            <w:r>
                              <w:rPr>
                                <w:rFonts w:ascii="Calibri"/>
                                <w:i/>
                                <w:position w:val="-13"/>
                                <w:sz w:val="20"/>
                              </w:rPr>
                              <w:tab/>
                            </w:r>
                            <w:r>
                              <w:rPr>
                                <w:rFonts w:ascii="Tahoma"/>
                                <w:spacing w:val="-9"/>
                                <w:w w:val="110"/>
                                <w:sz w:val="20"/>
                              </w:rPr>
                              <w:t>(</w:t>
                            </w:r>
                            <w:r>
                              <w:rPr>
                                <w:rFonts w:ascii="Calibri"/>
                                <w:i/>
                                <w:spacing w:val="-9"/>
                                <w:w w:val="110"/>
                                <w:sz w:val="20"/>
                              </w:rPr>
                              <w:t>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43399pt;margin-top:-8.725403pt;width:84.15pt;height:25.45pt;mso-position-horizontal-relative:page;mso-position-vertical-relative:paragraph;z-index:-15919616" type="#_x0000_t202" id="docshape2" filled="false" stroked="false">
                <v:textbox inset="0,0,0,0">
                  <w:txbxContent>
                    <w:p>
                      <w:pPr>
                        <w:tabs>
                          <w:tab w:pos="1506" w:val="left" w:leader="none"/>
                        </w:tabs>
                        <w:spacing w:line="223" w:lineRule="auto" w:before="0"/>
                        <w:ind w:left="0" w:right="0" w:firstLine="0"/>
                        <w:jc w:val="left"/>
                        <w:rPr>
                          <w:rFonts w:ascii="Calibri"/>
                          <w:i/>
                          <w:sz w:val="20"/>
                        </w:rPr>
                      </w:pPr>
                      <w:r>
                        <w:rPr>
                          <w:w w:val="110"/>
                          <w:sz w:val="20"/>
                        </w:rPr>
                        <w:t>RMSE</w:t>
                      </w:r>
                      <w:r>
                        <w:rPr>
                          <w:spacing w:val="-14"/>
                          <w:w w:val="110"/>
                          <w:sz w:val="20"/>
                        </w:rPr>
                        <w:t> </w:t>
                      </w:r>
                      <w:r>
                        <w:rPr>
                          <w:rFonts w:ascii="Tahoma"/>
                          <w:w w:val="110"/>
                          <w:sz w:val="20"/>
                        </w:rPr>
                        <w:t>=</w:t>
                      </w:r>
                      <w:r>
                        <w:rPr>
                          <w:rFonts w:ascii="Tahoma"/>
                          <w:spacing w:val="-17"/>
                          <w:w w:val="110"/>
                          <w:sz w:val="20"/>
                        </w:rPr>
                        <w:t> </w:t>
                      </w:r>
                      <w:r>
                        <w:rPr>
                          <w:rFonts w:ascii="Lucida Sans Unicode"/>
                          <w:w w:val="255"/>
                          <w:position w:val="6"/>
                          <w:sz w:val="20"/>
                        </w:rPr>
                        <w:t>,</w:t>
                      </w:r>
                      <w:r>
                        <w:rPr>
                          <w:rFonts w:ascii="Lucida Sans Unicode"/>
                          <w:spacing w:val="-138"/>
                          <w:w w:val="255"/>
                          <w:position w:val="6"/>
                          <w:sz w:val="20"/>
                        </w:rPr>
                        <w:t> </w:t>
                      </w:r>
                      <w:r>
                        <w:rPr>
                          <w:rFonts w:ascii="Calibri"/>
                          <w:i/>
                          <w:spacing w:val="-10"/>
                          <w:w w:val="110"/>
                          <w:position w:val="-13"/>
                          <w:sz w:val="20"/>
                        </w:rPr>
                        <w:t>n</w:t>
                      </w:r>
                      <w:r>
                        <w:rPr>
                          <w:rFonts w:ascii="Calibri"/>
                          <w:i/>
                          <w:position w:val="-13"/>
                          <w:sz w:val="20"/>
                        </w:rPr>
                        <w:tab/>
                      </w:r>
                      <w:r>
                        <w:rPr>
                          <w:rFonts w:ascii="Tahoma"/>
                          <w:spacing w:val="-9"/>
                          <w:w w:val="110"/>
                          <w:sz w:val="20"/>
                        </w:rPr>
                        <w:t>(</w:t>
                      </w:r>
                      <w:r>
                        <w:rPr>
                          <w:rFonts w:ascii="Calibri"/>
                          <w:i/>
                          <w:spacing w:val="-9"/>
                          <w:w w:val="110"/>
                          <w:sz w:val="20"/>
                        </w:rPr>
                        <w:t>y</w:t>
                      </w:r>
                    </w:p>
                  </w:txbxContent>
                </v:textbox>
                <w10:wrap type="none"/>
              </v:shape>
            </w:pict>
          </mc:Fallback>
        </mc:AlternateContent>
      </w:r>
      <w:r>
        <w:rPr>
          <w:rFonts w:ascii="Calibri"/>
          <w:i/>
          <w:spacing w:val="-5"/>
          <w:w w:val="125"/>
          <w:sz w:val="14"/>
        </w:rPr>
        <w:t>i</w:t>
      </w:r>
      <w:r>
        <w:rPr>
          <w:rFonts w:ascii="Verdana"/>
          <w:spacing w:val="-5"/>
          <w:w w:val="125"/>
          <w:sz w:val="14"/>
        </w:rPr>
        <w:t>=1</w:t>
      </w:r>
    </w:p>
    <w:p>
      <w:pPr>
        <w:spacing w:line="240" w:lineRule="auto" w:before="177"/>
        <w:rPr>
          <w:rFonts w:ascii="Verdana"/>
          <w:sz w:val="20"/>
        </w:rPr>
      </w:pPr>
      <w:r>
        <w:rPr/>
        <w:br w:type="column"/>
      </w:r>
      <w:r>
        <w:rPr>
          <w:rFonts w:ascii="Verdana"/>
          <w:sz w:val="20"/>
        </w:rPr>
      </w:r>
    </w:p>
    <w:p>
      <w:pPr>
        <w:tabs>
          <w:tab w:pos="1892" w:val="left" w:leader="none"/>
        </w:tabs>
        <w:spacing w:before="0"/>
        <w:ind w:left="135" w:right="0" w:firstLine="0"/>
        <w:jc w:val="left"/>
        <w:rPr>
          <w:sz w:val="20"/>
        </w:rPr>
      </w:pPr>
      <w:r>
        <w:rPr>
          <w:rFonts w:ascii="Calibri" w:hAnsi="Calibri"/>
          <w:i/>
          <w:w w:val="160"/>
          <w:sz w:val="20"/>
          <w:vertAlign w:val="subscript"/>
        </w:rPr>
        <w:t>i</w:t>
      </w:r>
      <w:r>
        <w:rPr>
          <w:rFonts w:ascii="Calibri" w:hAnsi="Calibri"/>
          <w:i/>
          <w:spacing w:val="-18"/>
          <w:w w:val="160"/>
          <w:sz w:val="20"/>
          <w:vertAlign w:val="baseline"/>
        </w:rPr>
        <w:t> </w:t>
      </w:r>
      <w:r>
        <w:rPr>
          <w:i/>
          <w:w w:val="120"/>
          <w:sz w:val="20"/>
          <w:vertAlign w:val="baseline"/>
        </w:rPr>
        <w:t>−</w:t>
      </w:r>
      <w:r>
        <w:rPr>
          <w:i/>
          <w:spacing w:val="-16"/>
          <w:w w:val="120"/>
          <w:sz w:val="20"/>
          <w:vertAlign w:val="baseline"/>
        </w:rPr>
        <w:t> </w:t>
      </w:r>
      <w:r>
        <w:rPr>
          <w:rFonts w:ascii="Calibri" w:hAnsi="Calibri"/>
          <w:i/>
          <w:spacing w:val="-2"/>
          <w:w w:val="120"/>
          <w:sz w:val="20"/>
          <w:vertAlign w:val="baseline"/>
        </w:rPr>
        <w:t>y</w:t>
      </w:r>
      <w:r>
        <w:rPr>
          <w:rFonts w:ascii="Tahoma" w:hAnsi="Tahoma"/>
          <w:spacing w:val="-2"/>
          <w:w w:val="120"/>
          <w:sz w:val="20"/>
          <w:vertAlign w:val="baseline"/>
        </w:rPr>
        <w:t>ˆ</w:t>
      </w:r>
      <w:r>
        <w:rPr>
          <w:rFonts w:ascii="Calibri" w:hAnsi="Calibri"/>
          <w:i/>
          <w:spacing w:val="-2"/>
          <w:w w:val="120"/>
          <w:sz w:val="20"/>
          <w:vertAlign w:val="subscript"/>
        </w:rPr>
        <w:t>i</w:t>
      </w:r>
      <w:r>
        <w:rPr>
          <w:rFonts w:ascii="Tahoma" w:hAnsi="Tahoma"/>
          <w:spacing w:val="-2"/>
          <w:w w:val="120"/>
          <w:sz w:val="20"/>
          <w:vertAlign w:val="baseline"/>
        </w:rPr>
        <w:t>)</w:t>
      </w:r>
      <w:r>
        <w:rPr>
          <w:rFonts w:ascii="Verdana" w:hAnsi="Verdana"/>
          <w:spacing w:val="-2"/>
          <w:w w:val="120"/>
          <w:position w:val="6"/>
          <w:sz w:val="14"/>
          <w:vertAlign w:val="baseline"/>
        </w:rPr>
        <w:t>2</w:t>
      </w:r>
      <w:r>
        <w:rPr>
          <w:rFonts w:ascii="Verdana" w:hAnsi="Verdana"/>
          <w:position w:val="6"/>
          <w:sz w:val="14"/>
          <w:vertAlign w:val="baseline"/>
        </w:rPr>
        <w:tab/>
      </w:r>
      <w:r>
        <w:rPr>
          <w:spacing w:val="-5"/>
          <w:w w:val="120"/>
          <w:sz w:val="20"/>
          <w:vertAlign w:val="baseline"/>
        </w:rPr>
        <w:t>(1)</w:t>
      </w:r>
    </w:p>
    <w:p>
      <w:pPr>
        <w:spacing w:after="0"/>
        <w:jc w:val="left"/>
        <w:rPr>
          <w:sz w:val="20"/>
        </w:rPr>
        <w:sectPr>
          <w:type w:val="continuous"/>
          <w:pgSz w:w="12240" w:h="15840"/>
          <w:pgMar w:top="900" w:bottom="280" w:left="720" w:right="720"/>
          <w:cols w:num="4" w:equalWidth="0">
            <w:col w:w="5357" w:space="40"/>
            <w:col w:w="750" w:space="1232"/>
            <w:col w:w="998" w:space="39"/>
            <w:col w:w="2384"/>
          </w:cols>
        </w:sectPr>
      </w:pPr>
    </w:p>
    <w:p>
      <w:pPr>
        <w:pStyle w:val="ListParagraph"/>
        <w:numPr>
          <w:ilvl w:val="2"/>
          <w:numId w:val="2"/>
        </w:numPr>
        <w:tabs>
          <w:tab w:pos="5918" w:val="left" w:leader="none"/>
        </w:tabs>
        <w:spacing w:line="240" w:lineRule="auto" w:before="44" w:after="0"/>
        <w:ind w:left="5918" w:right="0" w:hanging="200"/>
        <w:jc w:val="left"/>
        <w:rPr>
          <w:sz w:val="20"/>
        </w:rPr>
      </w:pPr>
      <w:r>
        <w:rPr>
          <w:sz w:val="20"/>
        </w:rPr>
        <w:drawing>
          <wp:anchor distT="0" distB="0" distL="0" distR="0" allowOverlap="1" layoutInCell="1" locked="0" behindDoc="0" simplePos="0" relativeHeight="15730688">
            <wp:simplePos x="0" y="0"/>
            <wp:positionH relativeFrom="page">
              <wp:posOffset>646656</wp:posOffset>
            </wp:positionH>
            <wp:positionV relativeFrom="paragraph">
              <wp:posOffset>-123861</wp:posOffset>
            </wp:positionV>
            <wp:extent cx="3211955" cy="1549458"/>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3211955" cy="1549458"/>
                    </a:xfrm>
                    <a:prstGeom prst="rect">
                      <a:avLst/>
                    </a:prstGeom>
                  </pic:spPr>
                </pic:pic>
              </a:graphicData>
            </a:graphic>
          </wp:anchor>
        </w:drawing>
      </w:r>
      <w:r>
        <w:rPr>
          <w:rFonts w:ascii="Calibri" w:hAnsi="Calibri"/>
          <w:i/>
          <w:w w:val="120"/>
          <w:sz w:val="20"/>
        </w:rPr>
        <w:t>y</w:t>
      </w:r>
      <w:r>
        <w:rPr>
          <w:rFonts w:ascii="Calibri" w:hAnsi="Calibri"/>
          <w:i/>
          <w:w w:val="120"/>
          <w:sz w:val="20"/>
          <w:vertAlign w:val="subscript"/>
        </w:rPr>
        <w:t>i</w:t>
      </w:r>
      <w:r>
        <w:rPr>
          <w:rFonts w:ascii="Calibri" w:hAnsi="Calibri"/>
          <w:i/>
          <w:spacing w:val="2"/>
          <w:w w:val="120"/>
          <w:sz w:val="20"/>
          <w:vertAlign w:val="baseline"/>
        </w:rPr>
        <w:t> </w:t>
      </w:r>
      <w:r>
        <w:rPr>
          <w:w w:val="105"/>
          <w:sz w:val="20"/>
          <w:vertAlign w:val="baseline"/>
        </w:rPr>
        <w:t>refers</w:t>
      </w:r>
      <w:r>
        <w:rPr>
          <w:spacing w:val="-3"/>
          <w:w w:val="105"/>
          <w:sz w:val="20"/>
          <w:vertAlign w:val="baseline"/>
        </w:rPr>
        <w:t> </w:t>
      </w:r>
      <w:r>
        <w:rPr>
          <w:w w:val="105"/>
          <w:sz w:val="20"/>
          <w:vertAlign w:val="baseline"/>
        </w:rPr>
        <w:t>to</w:t>
      </w:r>
      <w:r>
        <w:rPr>
          <w:spacing w:val="-2"/>
          <w:w w:val="105"/>
          <w:sz w:val="20"/>
          <w:vertAlign w:val="baseline"/>
        </w:rPr>
        <w:t> </w:t>
      </w:r>
      <w:r>
        <w:rPr>
          <w:w w:val="105"/>
          <w:sz w:val="20"/>
          <w:vertAlign w:val="baseline"/>
        </w:rPr>
        <w:t>the</w:t>
      </w:r>
      <w:r>
        <w:rPr>
          <w:spacing w:val="-3"/>
          <w:w w:val="105"/>
          <w:sz w:val="20"/>
          <w:vertAlign w:val="baseline"/>
        </w:rPr>
        <w:t> </w:t>
      </w:r>
      <w:r>
        <w:rPr>
          <w:w w:val="105"/>
          <w:sz w:val="20"/>
          <w:vertAlign w:val="baseline"/>
        </w:rPr>
        <w:t>actual</w:t>
      </w:r>
      <w:r>
        <w:rPr>
          <w:spacing w:val="-3"/>
          <w:w w:val="105"/>
          <w:sz w:val="20"/>
          <w:vertAlign w:val="baseline"/>
        </w:rPr>
        <w:t> </w:t>
      </w:r>
      <w:r>
        <w:rPr>
          <w:w w:val="105"/>
          <w:sz w:val="20"/>
          <w:vertAlign w:val="baseline"/>
        </w:rPr>
        <w:t>observed</w:t>
      </w:r>
      <w:r>
        <w:rPr>
          <w:spacing w:val="-3"/>
          <w:w w:val="105"/>
          <w:sz w:val="20"/>
          <w:vertAlign w:val="baseline"/>
        </w:rPr>
        <w:t> </w:t>
      </w:r>
      <w:r>
        <w:rPr>
          <w:w w:val="105"/>
          <w:sz w:val="20"/>
          <w:vertAlign w:val="baseline"/>
        </w:rPr>
        <w:t>value</w:t>
      </w:r>
      <w:r>
        <w:rPr>
          <w:spacing w:val="-3"/>
          <w:w w:val="105"/>
          <w:sz w:val="20"/>
          <w:vertAlign w:val="baseline"/>
        </w:rPr>
        <w:t> </w:t>
      </w:r>
      <w:r>
        <w:rPr>
          <w:w w:val="105"/>
          <w:sz w:val="20"/>
          <w:vertAlign w:val="baseline"/>
        </w:rPr>
        <w:t>at</w:t>
      </w:r>
      <w:r>
        <w:rPr>
          <w:spacing w:val="-3"/>
          <w:w w:val="105"/>
          <w:sz w:val="20"/>
          <w:vertAlign w:val="baseline"/>
        </w:rPr>
        <w:t> </w:t>
      </w:r>
      <w:r>
        <w:rPr>
          <w:w w:val="105"/>
          <w:sz w:val="20"/>
          <w:vertAlign w:val="baseline"/>
        </w:rPr>
        <w:t>time</w:t>
      </w:r>
      <w:r>
        <w:rPr>
          <w:spacing w:val="-2"/>
          <w:w w:val="105"/>
          <w:sz w:val="20"/>
          <w:vertAlign w:val="baseline"/>
        </w:rPr>
        <w:t> </w:t>
      </w:r>
      <w:r>
        <w:rPr>
          <w:rFonts w:ascii="Calibri" w:hAnsi="Calibri"/>
          <w:i/>
          <w:spacing w:val="-5"/>
          <w:w w:val="105"/>
          <w:sz w:val="20"/>
          <w:vertAlign w:val="baseline"/>
        </w:rPr>
        <w:t>i</w:t>
      </w:r>
      <w:r>
        <w:rPr>
          <w:spacing w:val="-5"/>
          <w:w w:val="105"/>
          <w:sz w:val="20"/>
          <w:vertAlign w:val="baseline"/>
        </w:rPr>
        <w:t>,</w:t>
      </w:r>
    </w:p>
    <w:p>
      <w:pPr>
        <w:pStyle w:val="ListParagraph"/>
        <w:numPr>
          <w:ilvl w:val="2"/>
          <w:numId w:val="2"/>
        </w:numPr>
        <w:tabs>
          <w:tab w:pos="5918" w:val="left" w:leader="none"/>
        </w:tabs>
        <w:spacing w:line="240" w:lineRule="exact" w:before="0" w:after="0"/>
        <w:ind w:left="5918" w:right="0" w:hanging="200"/>
        <w:jc w:val="left"/>
        <w:rPr>
          <w:sz w:val="20"/>
        </w:rPr>
      </w:pPr>
      <w:r>
        <w:rPr>
          <w:rFonts w:ascii="Calibri" w:hAnsi="Calibri"/>
          <w:i/>
          <w:spacing w:val="-2"/>
          <w:w w:val="105"/>
          <w:sz w:val="20"/>
        </w:rPr>
        <w:t>y</w:t>
      </w:r>
      <w:r>
        <w:rPr>
          <w:rFonts w:ascii="Tahoma" w:hAnsi="Tahoma"/>
          <w:spacing w:val="-2"/>
          <w:w w:val="105"/>
          <w:sz w:val="20"/>
        </w:rPr>
        <w:t>ˆ</w:t>
      </w:r>
      <w:r>
        <w:rPr>
          <w:rFonts w:ascii="Calibri" w:hAnsi="Calibri"/>
          <w:i/>
          <w:spacing w:val="-2"/>
          <w:w w:val="105"/>
          <w:sz w:val="20"/>
          <w:vertAlign w:val="subscript"/>
        </w:rPr>
        <w:t>i</w:t>
      </w:r>
      <w:r>
        <w:rPr>
          <w:rFonts w:ascii="Calibri" w:hAnsi="Calibri"/>
          <w:i/>
          <w:spacing w:val="6"/>
          <w:w w:val="105"/>
          <w:sz w:val="20"/>
          <w:vertAlign w:val="baseline"/>
        </w:rPr>
        <w:t> </w:t>
      </w:r>
      <w:r>
        <w:rPr>
          <w:spacing w:val="-2"/>
          <w:w w:val="105"/>
          <w:sz w:val="20"/>
          <w:vertAlign w:val="baseline"/>
        </w:rPr>
        <w:t>is</w:t>
      </w:r>
      <w:r>
        <w:rPr>
          <w:spacing w:val="-6"/>
          <w:w w:val="105"/>
          <w:sz w:val="20"/>
          <w:vertAlign w:val="baseline"/>
        </w:rPr>
        <w:t> </w:t>
      </w:r>
      <w:r>
        <w:rPr>
          <w:spacing w:val="-2"/>
          <w:w w:val="105"/>
          <w:sz w:val="20"/>
          <w:vertAlign w:val="baseline"/>
        </w:rPr>
        <w:t>the</w:t>
      </w:r>
      <w:r>
        <w:rPr>
          <w:spacing w:val="-6"/>
          <w:w w:val="105"/>
          <w:sz w:val="20"/>
          <w:vertAlign w:val="baseline"/>
        </w:rPr>
        <w:t> </w:t>
      </w:r>
      <w:r>
        <w:rPr>
          <w:spacing w:val="-2"/>
          <w:w w:val="105"/>
          <w:sz w:val="20"/>
          <w:vertAlign w:val="baseline"/>
        </w:rPr>
        <w:t>predicted</w:t>
      </w:r>
      <w:r>
        <w:rPr>
          <w:spacing w:val="-6"/>
          <w:w w:val="105"/>
          <w:sz w:val="20"/>
          <w:vertAlign w:val="baseline"/>
        </w:rPr>
        <w:t> </w:t>
      </w:r>
      <w:r>
        <w:rPr>
          <w:spacing w:val="-2"/>
          <w:w w:val="105"/>
          <w:sz w:val="20"/>
          <w:vertAlign w:val="baseline"/>
        </w:rPr>
        <w:t>value</w:t>
      </w:r>
      <w:r>
        <w:rPr>
          <w:spacing w:val="-5"/>
          <w:w w:val="105"/>
          <w:sz w:val="20"/>
          <w:vertAlign w:val="baseline"/>
        </w:rPr>
        <w:t> </w:t>
      </w:r>
      <w:r>
        <w:rPr>
          <w:spacing w:val="-2"/>
          <w:w w:val="105"/>
          <w:sz w:val="20"/>
          <w:vertAlign w:val="baseline"/>
        </w:rPr>
        <w:t>at</w:t>
      </w:r>
      <w:r>
        <w:rPr>
          <w:spacing w:val="-6"/>
          <w:w w:val="105"/>
          <w:sz w:val="20"/>
          <w:vertAlign w:val="baseline"/>
        </w:rPr>
        <w:t> </w:t>
      </w:r>
      <w:r>
        <w:rPr>
          <w:spacing w:val="-2"/>
          <w:w w:val="105"/>
          <w:sz w:val="20"/>
          <w:vertAlign w:val="baseline"/>
        </w:rPr>
        <w:t>time</w:t>
      </w:r>
      <w:r>
        <w:rPr>
          <w:spacing w:val="-6"/>
          <w:w w:val="105"/>
          <w:sz w:val="20"/>
          <w:vertAlign w:val="baseline"/>
        </w:rPr>
        <w:t> </w:t>
      </w:r>
      <w:r>
        <w:rPr>
          <w:rFonts w:ascii="Calibri" w:hAnsi="Calibri"/>
          <w:i/>
          <w:spacing w:val="-5"/>
          <w:w w:val="105"/>
          <w:sz w:val="20"/>
          <w:vertAlign w:val="baseline"/>
        </w:rPr>
        <w:t>i</w:t>
      </w:r>
      <w:r>
        <w:rPr>
          <w:spacing w:val="-5"/>
          <w:w w:val="105"/>
          <w:sz w:val="20"/>
          <w:vertAlign w:val="baseline"/>
        </w:rPr>
        <w:t>,</w:t>
      </w:r>
    </w:p>
    <w:p>
      <w:pPr>
        <w:pStyle w:val="ListParagraph"/>
        <w:spacing w:after="0" w:line="240" w:lineRule="exact"/>
        <w:jc w:val="left"/>
        <w:rPr>
          <w:sz w:val="20"/>
        </w:rPr>
        <w:sectPr>
          <w:type w:val="continuous"/>
          <w:pgSz w:w="12240" w:h="15840"/>
          <w:pgMar w:top="900" w:bottom="280" w:left="720" w:right="7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3"/>
        <w:rPr>
          <w:sz w:val="16"/>
        </w:rPr>
      </w:pPr>
    </w:p>
    <w:p>
      <w:pPr>
        <w:spacing w:before="0"/>
        <w:ind w:left="1063" w:right="0" w:firstLine="0"/>
        <w:jc w:val="left"/>
        <w:rPr>
          <w:sz w:val="16"/>
        </w:rPr>
      </w:pPr>
      <w:r>
        <w:rPr>
          <w:sz w:val="16"/>
        </w:rPr>
        <w:t>Fig.</w:t>
      </w:r>
      <w:r>
        <w:rPr>
          <w:spacing w:val="13"/>
          <w:sz w:val="16"/>
        </w:rPr>
        <w:t> </w:t>
      </w:r>
      <w:r>
        <w:rPr>
          <w:sz w:val="16"/>
        </w:rPr>
        <w:t>5.</w:t>
      </w:r>
      <w:r>
        <w:rPr>
          <w:spacing w:val="69"/>
          <w:sz w:val="16"/>
        </w:rPr>
        <w:t> </w:t>
      </w:r>
      <w:r>
        <w:rPr>
          <w:sz w:val="16"/>
        </w:rPr>
        <w:t>Monthly</w:t>
      </w:r>
      <w:r>
        <w:rPr>
          <w:spacing w:val="14"/>
          <w:sz w:val="16"/>
        </w:rPr>
        <w:t> </w:t>
      </w:r>
      <w:r>
        <w:rPr>
          <w:sz w:val="16"/>
        </w:rPr>
        <w:t>Min</w:t>
      </w:r>
      <w:r>
        <w:rPr>
          <w:spacing w:val="13"/>
          <w:sz w:val="16"/>
        </w:rPr>
        <w:t> </w:t>
      </w:r>
      <w:r>
        <w:rPr>
          <w:sz w:val="16"/>
        </w:rPr>
        <w:t>and</w:t>
      </w:r>
      <w:r>
        <w:rPr>
          <w:spacing w:val="14"/>
          <w:sz w:val="16"/>
        </w:rPr>
        <w:t> </w:t>
      </w:r>
      <w:r>
        <w:rPr>
          <w:sz w:val="16"/>
        </w:rPr>
        <w:t>Max</w:t>
      </w:r>
      <w:r>
        <w:rPr>
          <w:spacing w:val="14"/>
          <w:sz w:val="16"/>
        </w:rPr>
        <w:t> </w:t>
      </w:r>
      <w:r>
        <w:rPr>
          <w:sz w:val="16"/>
        </w:rPr>
        <w:t>CO</w:t>
      </w:r>
      <w:r>
        <w:rPr>
          <w:sz w:val="16"/>
          <w:vertAlign w:val="subscript"/>
        </w:rPr>
        <w:t>2</w:t>
      </w:r>
      <w:r>
        <w:rPr>
          <w:spacing w:val="24"/>
          <w:sz w:val="16"/>
          <w:vertAlign w:val="baseline"/>
        </w:rPr>
        <w:t> </w:t>
      </w:r>
      <w:r>
        <w:rPr>
          <w:spacing w:val="-2"/>
          <w:sz w:val="16"/>
          <w:vertAlign w:val="baseline"/>
        </w:rPr>
        <w:t>Concentrations</w:t>
      </w:r>
    </w:p>
    <w:p>
      <w:pPr>
        <w:pStyle w:val="BodyText"/>
        <w:spacing w:before="93"/>
        <w:rPr>
          <w:sz w:val="16"/>
        </w:rPr>
      </w:pPr>
    </w:p>
    <w:p>
      <w:pPr>
        <w:pStyle w:val="ListParagraph"/>
        <w:numPr>
          <w:ilvl w:val="1"/>
          <w:numId w:val="2"/>
        </w:numPr>
        <w:tabs>
          <w:tab w:pos="657" w:val="left" w:leader="none"/>
          <w:tab w:pos="659" w:val="left" w:leader="none"/>
        </w:tabs>
        <w:spacing w:line="249" w:lineRule="auto" w:before="0" w:after="0"/>
        <w:ind w:left="659" w:right="80" w:hanging="202"/>
        <w:jc w:val="both"/>
        <w:rPr>
          <w:sz w:val="20"/>
        </w:rPr>
      </w:pPr>
      <w:r>
        <w:rPr>
          <w:b/>
          <w:sz w:val="20"/>
        </w:rPr>
        <w:t>Min</w:t>
      </w:r>
      <w:r>
        <w:rPr>
          <w:b/>
          <w:spacing w:val="40"/>
          <w:sz w:val="20"/>
        </w:rPr>
        <w:t> </w:t>
      </w:r>
      <w:r>
        <w:rPr>
          <w:b/>
          <w:sz w:val="20"/>
        </w:rPr>
        <w:t>and</w:t>
      </w:r>
      <w:r>
        <w:rPr>
          <w:b/>
          <w:spacing w:val="40"/>
          <w:sz w:val="20"/>
        </w:rPr>
        <w:t> </w:t>
      </w:r>
      <w:r>
        <w:rPr>
          <w:b/>
          <w:sz w:val="20"/>
        </w:rPr>
        <w:t>Max</w:t>
      </w:r>
      <w:r>
        <w:rPr>
          <w:b/>
          <w:spacing w:val="40"/>
          <w:sz w:val="20"/>
        </w:rPr>
        <w:t> </w:t>
      </w:r>
      <w:r>
        <w:rPr>
          <w:b/>
          <w:sz w:val="20"/>
        </w:rPr>
        <w:t>CO</w:t>
      </w:r>
      <w:r>
        <w:rPr>
          <w:b/>
          <w:sz w:val="20"/>
          <w:vertAlign w:val="subscript"/>
        </w:rPr>
        <w:t>2</w:t>
      </w:r>
      <w:r>
        <w:rPr>
          <w:b/>
          <w:spacing w:val="40"/>
          <w:sz w:val="20"/>
          <w:vertAlign w:val="baseline"/>
        </w:rPr>
        <w:t> </w:t>
      </w:r>
      <w:r>
        <w:rPr>
          <w:b/>
          <w:sz w:val="20"/>
          <w:vertAlign w:val="baseline"/>
        </w:rPr>
        <w:t>Levels</w:t>
      </w:r>
      <w:r>
        <w:rPr>
          <w:b/>
          <w:spacing w:val="40"/>
          <w:sz w:val="20"/>
          <w:vertAlign w:val="baseline"/>
        </w:rPr>
        <w:t> </w:t>
      </w:r>
      <w:r>
        <w:rPr>
          <w:b/>
          <w:sz w:val="20"/>
          <w:vertAlign w:val="baseline"/>
        </w:rPr>
        <w:t>in</w:t>
      </w:r>
      <w:r>
        <w:rPr>
          <w:b/>
          <w:spacing w:val="40"/>
          <w:sz w:val="20"/>
          <w:vertAlign w:val="baseline"/>
        </w:rPr>
        <w:t> </w:t>
      </w:r>
      <w:r>
        <w:rPr>
          <w:b/>
          <w:sz w:val="20"/>
          <w:vertAlign w:val="baseline"/>
        </w:rPr>
        <w:t>Year:</w:t>
      </w:r>
      <w:r>
        <w:rPr>
          <w:b/>
          <w:spacing w:val="40"/>
          <w:sz w:val="20"/>
          <w:vertAlign w:val="baseline"/>
        </w:rPr>
        <w:t> </w:t>
      </w:r>
      <w:r>
        <w:rPr>
          <w:sz w:val="20"/>
          <w:vertAlign w:val="baseline"/>
        </w:rPr>
        <w:t>A</w:t>
      </w:r>
      <w:r>
        <w:rPr>
          <w:spacing w:val="40"/>
          <w:sz w:val="20"/>
          <w:vertAlign w:val="baseline"/>
        </w:rPr>
        <w:t> </w:t>
      </w:r>
      <w:r>
        <w:rPr>
          <w:sz w:val="20"/>
          <w:vertAlign w:val="baseline"/>
        </w:rPr>
        <w:t>graph</w:t>
      </w:r>
      <w:r>
        <w:rPr>
          <w:spacing w:val="40"/>
          <w:sz w:val="20"/>
          <w:vertAlign w:val="baseline"/>
        </w:rPr>
        <w:t> </w:t>
      </w:r>
      <w:r>
        <w:rPr>
          <w:sz w:val="20"/>
          <w:vertAlign w:val="baseline"/>
        </w:rPr>
        <w:t>that shows the minimum and maximum CO</w:t>
      </w:r>
      <w:r>
        <w:rPr>
          <w:sz w:val="20"/>
          <w:vertAlign w:val="subscript"/>
        </w:rPr>
        <w:t>2</w:t>
      </w:r>
      <w:r>
        <w:rPr>
          <w:sz w:val="20"/>
          <w:vertAlign w:val="baseline"/>
        </w:rPr>
        <w:t> concentrations observed for each year, allowing for an analysis of interannual variations.</w:t>
      </w:r>
    </w:p>
    <w:p>
      <w:pPr>
        <w:pStyle w:val="ListParagraph"/>
        <w:numPr>
          <w:ilvl w:val="0"/>
          <w:numId w:val="2"/>
        </w:numPr>
        <w:tabs>
          <w:tab w:pos="516" w:val="left" w:leader="none"/>
        </w:tabs>
        <w:spacing w:line="239" w:lineRule="exact" w:before="0" w:after="0"/>
        <w:ind w:left="516" w:right="0" w:hanging="200"/>
        <w:jc w:val="both"/>
        <w:rPr>
          <w:sz w:val="20"/>
        </w:rPr>
      </w:pPr>
      <w:r>
        <w:rPr/>
        <w:br w:type="column"/>
      </w:r>
      <w:r>
        <w:rPr>
          <w:rFonts w:ascii="Calibri" w:hAnsi="Calibri"/>
          <w:i/>
          <w:sz w:val="20"/>
        </w:rPr>
        <w:t>n</w:t>
      </w:r>
      <w:r>
        <w:rPr>
          <w:rFonts w:ascii="Calibri" w:hAnsi="Calibri"/>
          <w:i/>
          <w:spacing w:val="24"/>
          <w:sz w:val="20"/>
        </w:rPr>
        <w:t> </w:t>
      </w:r>
      <w:r>
        <w:rPr>
          <w:sz w:val="20"/>
        </w:rPr>
        <w:t>is</w:t>
      </w:r>
      <w:r>
        <w:rPr>
          <w:spacing w:val="19"/>
          <w:sz w:val="20"/>
        </w:rPr>
        <w:t> </w:t>
      </w:r>
      <w:r>
        <w:rPr>
          <w:sz w:val="20"/>
        </w:rPr>
        <w:t>the</w:t>
      </w:r>
      <w:r>
        <w:rPr>
          <w:spacing w:val="19"/>
          <w:sz w:val="20"/>
        </w:rPr>
        <w:t> </w:t>
      </w:r>
      <w:r>
        <w:rPr>
          <w:sz w:val="20"/>
        </w:rPr>
        <w:t>number</w:t>
      </w:r>
      <w:r>
        <w:rPr>
          <w:spacing w:val="20"/>
          <w:sz w:val="20"/>
        </w:rPr>
        <w:t> </w:t>
      </w:r>
      <w:r>
        <w:rPr>
          <w:sz w:val="20"/>
        </w:rPr>
        <w:t>of</w:t>
      </w:r>
      <w:r>
        <w:rPr>
          <w:spacing w:val="19"/>
          <w:sz w:val="20"/>
        </w:rPr>
        <w:t> </w:t>
      </w:r>
      <w:r>
        <w:rPr>
          <w:sz w:val="20"/>
        </w:rPr>
        <w:t>data</w:t>
      </w:r>
      <w:r>
        <w:rPr>
          <w:spacing w:val="19"/>
          <w:sz w:val="20"/>
        </w:rPr>
        <w:t> </w:t>
      </w:r>
      <w:r>
        <w:rPr>
          <w:spacing w:val="-2"/>
          <w:sz w:val="20"/>
        </w:rPr>
        <w:t>points.</w:t>
      </w:r>
    </w:p>
    <w:p>
      <w:pPr>
        <w:pStyle w:val="BodyText"/>
        <w:spacing w:line="249" w:lineRule="auto" w:before="37"/>
        <w:ind w:left="116" w:right="257" w:firstLine="199"/>
        <w:jc w:val="both"/>
      </w:pPr>
      <w:r>
        <w:rPr/>
        <w:t>RMSE provides a measure of how well the model pre- dictions match the actual values. Because errors are squared before averaging, RMSE assigns a higher penalty to </w:t>
      </w:r>
      <w:r>
        <w:rPr/>
        <w:t>larger deviations</w:t>
      </w:r>
      <w:r>
        <w:rPr>
          <w:spacing w:val="-10"/>
        </w:rPr>
        <w:t> </w:t>
      </w:r>
      <w:r>
        <w:rPr/>
        <w:t>than</w:t>
      </w:r>
      <w:r>
        <w:rPr>
          <w:spacing w:val="-10"/>
        </w:rPr>
        <w:t> </w:t>
      </w:r>
      <w:r>
        <w:rPr/>
        <w:t>to</w:t>
      </w:r>
      <w:r>
        <w:rPr>
          <w:spacing w:val="-10"/>
        </w:rPr>
        <w:t> </w:t>
      </w:r>
      <w:r>
        <w:rPr/>
        <w:t>smaller</w:t>
      </w:r>
      <w:r>
        <w:rPr>
          <w:spacing w:val="-10"/>
        </w:rPr>
        <w:t> </w:t>
      </w:r>
      <w:r>
        <w:rPr/>
        <w:t>ones.</w:t>
      </w:r>
      <w:r>
        <w:rPr>
          <w:spacing w:val="-10"/>
        </w:rPr>
        <w:t> </w:t>
      </w:r>
      <w:r>
        <w:rPr/>
        <w:t>This</w:t>
      </w:r>
      <w:r>
        <w:rPr>
          <w:spacing w:val="-10"/>
        </w:rPr>
        <w:t> </w:t>
      </w:r>
      <w:r>
        <w:rPr/>
        <w:t>makes</w:t>
      </w:r>
      <w:r>
        <w:rPr>
          <w:spacing w:val="-10"/>
        </w:rPr>
        <w:t> </w:t>
      </w:r>
      <w:r>
        <w:rPr/>
        <w:t>RMSE</w:t>
      </w:r>
      <w:r>
        <w:rPr>
          <w:spacing w:val="-10"/>
        </w:rPr>
        <w:t> </w:t>
      </w:r>
      <w:r>
        <w:rPr/>
        <w:t>particularly useful in scenarios where larger errors are more detrimental than smaller ones. A lower RMSE value indicates that the model makes predictions with minimal error, which means</w:t>
      </w:r>
      <w:r>
        <w:rPr>
          <w:spacing w:val="40"/>
        </w:rPr>
        <w:t> </w:t>
      </w:r>
      <w:r>
        <w:rPr/>
        <w:t>that the predicted CO</w:t>
      </w:r>
      <w:r>
        <w:rPr>
          <w:vertAlign w:val="subscript"/>
        </w:rPr>
        <w:t>2</w:t>
      </w:r>
      <w:r>
        <w:rPr>
          <w:vertAlign w:val="baseline"/>
        </w:rPr>
        <w:t> values align closely with the observed </w:t>
      </w:r>
      <w:r>
        <w:rPr>
          <w:spacing w:val="-2"/>
          <w:vertAlign w:val="baseline"/>
        </w:rPr>
        <w:t>data.</w:t>
      </w:r>
    </w:p>
    <w:p>
      <w:pPr>
        <w:pStyle w:val="BodyText"/>
        <w:spacing w:line="249" w:lineRule="auto"/>
        <w:ind w:left="116" w:right="257" w:firstLine="199"/>
        <w:jc w:val="both"/>
      </w:pPr>
      <w:r>
        <w:rPr/>
        <w:t>However, one limitation of RMSE is its sensitivity </w:t>
      </w:r>
      <w:r>
        <w:rPr/>
        <w:t>to outliers. Since squared differences amplify large errors, some extreme predictions can disproportionately impact the RMSE value, potentially misleading the interpretation of model per- </w:t>
      </w:r>
      <w:r>
        <w:rPr>
          <w:spacing w:val="-2"/>
        </w:rPr>
        <w:t>formance.</w:t>
      </w:r>
    </w:p>
    <w:p>
      <w:pPr>
        <w:spacing w:before="130"/>
        <w:ind w:left="116" w:right="0" w:firstLine="0"/>
        <w:jc w:val="both"/>
        <w:rPr>
          <w:i/>
          <w:sz w:val="20"/>
        </w:rPr>
      </w:pPr>
      <w:r>
        <w:rPr>
          <w:i/>
          <w:sz w:val="20"/>
        </w:rPr>
        <w:t>B.</w:t>
      </w:r>
      <w:r>
        <w:rPr>
          <w:i/>
          <w:spacing w:val="40"/>
          <w:sz w:val="20"/>
        </w:rPr>
        <w:t> </w:t>
      </w:r>
      <w:r>
        <w:rPr>
          <w:i/>
          <w:sz w:val="20"/>
        </w:rPr>
        <w:t>Mean</w:t>
      </w:r>
      <w:r>
        <w:rPr>
          <w:i/>
          <w:spacing w:val="13"/>
          <w:sz w:val="20"/>
        </w:rPr>
        <w:t> </w:t>
      </w:r>
      <w:r>
        <w:rPr>
          <w:i/>
          <w:sz w:val="20"/>
        </w:rPr>
        <w:t>Absolute</w:t>
      </w:r>
      <w:r>
        <w:rPr>
          <w:i/>
          <w:spacing w:val="13"/>
          <w:sz w:val="20"/>
        </w:rPr>
        <w:t> </w:t>
      </w:r>
      <w:r>
        <w:rPr>
          <w:i/>
          <w:sz w:val="20"/>
        </w:rPr>
        <w:t>Error</w:t>
      </w:r>
      <w:r>
        <w:rPr>
          <w:i/>
          <w:spacing w:val="13"/>
          <w:sz w:val="20"/>
        </w:rPr>
        <w:t> </w:t>
      </w:r>
      <w:r>
        <w:rPr>
          <w:i/>
          <w:spacing w:val="-2"/>
          <w:sz w:val="20"/>
        </w:rPr>
        <w:t>(MAE)</w:t>
      </w:r>
    </w:p>
    <w:p>
      <w:pPr>
        <w:pStyle w:val="BodyText"/>
        <w:spacing w:line="240" w:lineRule="atLeast" w:before="21"/>
        <w:ind w:left="116" w:right="257" w:firstLine="199"/>
        <w:jc w:val="both"/>
      </w:pPr>
      <w:r>
        <w:rPr/>
        <mc:AlternateContent>
          <mc:Choice Requires="wps">
            <w:drawing>
              <wp:anchor distT="0" distB="0" distL="0" distR="0" allowOverlap="1" layoutInCell="1" locked="0" behindDoc="1" simplePos="0" relativeHeight="487397376">
                <wp:simplePos x="0" y="0"/>
                <wp:positionH relativeFrom="page">
                  <wp:posOffset>5420537</wp:posOffset>
                </wp:positionH>
                <wp:positionV relativeFrom="paragraph">
                  <wp:posOffset>614917</wp:posOffset>
                </wp:positionV>
                <wp:extent cx="288925" cy="32321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8925" cy="323215"/>
                        </a:xfrm>
                        <a:prstGeom prst="rect">
                          <a:avLst/>
                        </a:prstGeom>
                      </wps:spPr>
                      <wps:txbx>
                        <w:txbxContent>
                          <w:p>
                            <w:pPr>
                              <w:pStyle w:val="BodyText"/>
                              <w:spacing w:line="163" w:lineRule="auto"/>
                              <w:rPr>
                                <w:rFonts w:ascii="Lucida Sans Unicode" w:hAnsi="Lucida Sans Unicode"/>
                              </w:rPr>
                            </w:pPr>
                            <w:r>
                              <w:rPr>
                                <w:rFonts w:ascii="Tahoma" w:hAnsi="Tahoma"/>
                                <w:w w:val="105"/>
                                <w:position w:val="-4"/>
                                <w:u w:val="single"/>
                              </w:rPr>
                              <w:t>1</w:t>
                            </w:r>
                            <w:r>
                              <w:rPr>
                                <w:rFonts w:ascii="Tahoma" w:hAnsi="Tahoma"/>
                                <w:spacing w:val="-15"/>
                                <w:w w:val="105"/>
                                <w:position w:val="-4"/>
                              </w:rPr>
                              <w:t> </w:t>
                            </w:r>
                            <w:r>
                              <w:rPr>
                                <w:rFonts w:ascii="Lucida Sans Unicode" w:hAnsi="Lucida Sans Unicode"/>
                                <w:spacing w:val="-12"/>
                                <w:w w:val="220"/>
                              </w:rPr>
                              <w:t>Σ</w:t>
                            </w:r>
                          </w:p>
                        </w:txbxContent>
                      </wps:txbx>
                      <wps:bodyPr wrap="square" lIns="0" tIns="0" rIns="0" bIns="0" rtlCol="0">
                        <a:noAutofit/>
                      </wps:bodyPr>
                    </wps:wsp>
                  </a:graphicData>
                </a:graphic>
              </wp:anchor>
            </w:drawing>
          </mc:Choice>
          <mc:Fallback>
            <w:pict>
              <v:shape style="position:absolute;margin-left:426.813995pt;margin-top:48.418701pt;width:22.75pt;height:25.45pt;mso-position-horizontal-relative:page;mso-position-vertical-relative:paragraph;z-index:-15919104" type="#_x0000_t202" id="docshape3" filled="false" stroked="false">
                <v:textbox inset="0,0,0,0">
                  <w:txbxContent>
                    <w:p>
                      <w:pPr>
                        <w:pStyle w:val="BodyText"/>
                        <w:spacing w:line="163" w:lineRule="auto"/>
                        <w:rPr>
                          <w:rFonts w:ascii="Lucida Sans Unicode" w:hAnsi="Lucida Sans Unicode"/>
                        </w:rPr>
                      </w:pPr>
                      <w:r>
                        <w:rPr>
                          <w:rFonts w:ascii="Tahoma" w:hAnsi="Tahoma"/>
                          <w:w w:val="105"/>
                          <w:position w:val="-4"/>
                          <w:u w:val="single"/>
                        </w:rPr>
                        <w:t>1</w:t>
                      </w:r>
                      <w:r>
                        <w:rPr>
                          <w:rFonts w:ascii="Tahoma" w:hAnsi="Tahoma"/>
                          <w:spacing w:val="-15"/>
                          <w:w w:val="105"/>
                          <w:position w:val="-4"/>
                        </w:rPr>
                        <w:t> </w:t>
                      </w:r>
                      <w:r>
                        <w:rPr>
                          <w:rFonts w:ascii="Lucida Sans Unicode" w:hAnsi="Lucida Sans Unicode"/>
                          <w:spacing w:val="-12"/>
                          <w:w w:val="220"/>
                        </w:rPr>
                        <w:t>Σ</w:t>
                      </w:r>
                    </w:p>
                  </w:txbxContent>
                </v:textbox>
                <w10:wrap type="none"/>
              </v:shape>
            </w:pict>
          </mc:Fallback>
        </mc:AlternateContent>
      </w:r>
      <w:r>
        <w:rPr/>
        <w:t>Mean Absolute Error (MAE) is another fundamental </w:t>
      </w:r>
      <w:r>
        <w:rPr/>
        <w:t>metric that evaluates the average magnitude of errors in a set of predictions,</w:t>
      </w:r>
      <w:r>
        <w:rPr>
          <w:spacing w:val="-3"/>
        </w:rPr>
        <w:t> </w:t>
      </w:r>
      <w:r>
        <w:rPr/>
        <w:t>without</w:t>
      </w:r>
      <w:r>
        <w:rPr>
          <w:spacing w:val="-3"/>
        </w:rPr>
        <w:t> </w:t>
      </w:r>
      <w:r>
        <w:rPr/>
        <w:t>considering</w:t>
      </w:r>
      <w:r>
        <w:rPr>
          <w:spacing w:val="-3"/>
        </w:rPr>
        <w:t> </w:t>
      </w:r>
      <w:r>
        <w:rPr/>
        <w:t>their</w:t>
      </w:r>
      <w:r>
        <w:rPr>
          <w:spacing w:val="-3"/>
        </w:rPr>
        <w:t> </w:t>
      </w:r>
      <w:r>
        <w:rPr/>
        <w:t>direction.</w:t>
      </w:r>
      <w:r>
        <w:rPr>
          <w:spacing w:val="-3"/>
        </w:rPr>
        <w:t> </w:t>
      </w:r>
      <w:r>
        <w:rPr/>
        <w:t>It</w:t>
      </w:r>
      <w:r>
        <w:rPr>
          <w:spacing w:val="-3"/>
        </w:rPr>
        <w:t> </w:t>
      </w:r>
      <w:r>
        <w:rPr/>
        <w:t>is</w:t>
      </w:r>
      <w:r>
        <w:rPr>
          <w:spacing w:val="-3"/>
        </w:rPr>
        <w:t> </w:t>
      </w:r>
      <w:r>
        <w:rPr/>
        <w:t>computed </w:t>
      </w:r>
      <w:r>
        <w:rPr>
          <w:spacing w:val="-4"/>
        </w:rPr>
        <w:t>as:</w:t>
      </w:r>
    </w:p>
    <w:p>
      <w:pPr>
        <w:pStyle w:val="BodyText"/>
        <w:spacing w:after="0" w:line="240" w:lineRule="atLeast"/>
        <w:jc w:val="both"/>
        <w:sectPr>
          <w:type w:val="continuous"/>
          <w:pgSz w:w="12240" w:h="15840"/>
          <w:pgMar w:top="900" w:bottom="280" w:left="720" w:right="720"/>
          <w:cols w:num="2" w:equalWidth="0">
            <w:col w:w="5363" w:space="40"/>
            <w:col w:w="5397"/>
          </w:cols>
        </w:sectPr>
      </w:pPr>
    </w:p>
    <w:p>
      <w:pPr>
        <w:pStyle w:val="BodyText"/>
      </w:pPr>
    </w:p>
    <w:p>
      <w:pPr>
        <w:pStyle w:val="BodyText"/>
        <w:spacing w:before="202"/>
      </w:pPr>
    </w:p>
    <w:p>
      <w:pPr>
        <w:pStyle w:val="BodyText"/>
        <w:ind w:right="38"/>
        <w:jc w:val="right"/>
      </w:pPr>
      <w:r>
        <w:rPr/>
        <w:drawing>
          <wp:anchor distT="0" distB="0" distL="0" distR="0" allowOverlap="1" layoutInCell="1" locked="0" behindDoc="0" simplePos="0" relativeHeight="15731200">
            <wp:simplePos x="0" y="0"/>
            <wp:positionH relativeFrom="page">
              <wp:posOffset>643069</wp:posOffset>
            </wp:positionH>
            <wp:positionV relativeFrom="paragraph">
              <wp:posOffset>-1233918</wp:posOffset>
            </wp:positionV>
            <wp:extent cx="3219375" cy="1323128"/>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219375" cy="1323128"/>
                    </a:xfrm>
                    <a:prstGeom prst="rect">
                      <a:avLst/>
                    </a:prstGeom>
                  </pic:spPr>
                </pic:pic>
              </a:graphicData>
            </a:graphic>
          </wp:anchor>
        </w:drawing>
      </w:r>
      <w:r>
        <w:rPr>
          <w:spacing w:val="-2"/>
        </w:rPr>
        <w:t>Where:</w:t>
      </w:r>
    </w:p>
    <w:p>
      <w:pPr>
        <w:spacing w:line="115" w:lineRule="exact" w:before="0"/>
        <w:ind w:left="1296" w:right="0" w:firstLine="0"/>
        <w:jc w:val="left"/>
        <w:rPr>
          <w:rFonts w:ascii="Calibri"/>
          <w:i/>
          <w:sz w:val="14"/>
        </w:rPr>
      </w:pPr>
      <w:r>
        <w:rPr/>
        <w:br w:type="column"/>
      </w:r>
      <w:r>
        <w:rPr>
          <w:rFonts w:ascii="Calibri"/>
          <w:i/>
          <w:spacing w:val="-10"/>
          <w:w w:val="135"/>
          <w:sz w:val="14"/>
        </w:rPr>
        <w:t>n</w:t>
      </w:r>
    </w:p>
    <w:p>
      <w:pPr>
        <w:tabs>
          <w:tab w:pos="1522" w:val="left" w:leader="none"/>
        </w:tabs>
        <w:spacing w:line="200" w:lineRule="exact" w:before="11"/>
        <w:ind w:left="292" w:right="0" w:firstLine="0"/>
        <w:jc w:val="left"/>
        <w:rPr>
          <w:rFonts w:ascii="Calibri"/>
          <w:i/>
          <w:sz w:val="20"/>
        </w:rPr>
      </w:pPr>
      <w:r>
        <w:rPr>
          <w:sz w:val="20"/>
        </w:rPr>
        <w:t>MAE</w:t>
      </w:r>
      <w:r>
        <w:rPr>
          <w:spacing w:val="-5"/>
          <w:w w:val="110"/>
          <w:sz w:val="20"/>
        </w:rPr>
        <w:t> </w:t>
      </w:r>
      <w:r>
        <w:rPr>
          <w:rFonts w:ascii="Tahoma"/>
          <w:spacing w:val="-10"/>
          <w:w w:val="110"/>
          <w:sz w:val="20"/>
        </w:rPr>
        <w:t>=</w:t>
      </w:r>
      <w:r>
        <w:rPr>
          <w:rFonts w:ascii="Tahoma"/>
          <w:sz w:val="20"/>
        </w:rPr>
        <w:tab/>
      </w:r>
      <w:r>
        <w:rPr>
          <w:i/>
          <w:spacing w:val="-5"/>
          <w:w w:val="105"/>
          <w:sz w:val="20"/>
        </w:rPr>
        <w:t>|</w:t>
      </w:r>
      <w:r>
        <w:rPr>
          <w:rFonts w:ascii="Calibri"/>
          <w:i/>
          <w:spacing w:val="-5"/>
          <w:w w:val="105"/>
          <w:sz w:val="20"/>
        </w:rPr>
        <w:t>y</w:t>
      </w:r>
      <w:r>
        <w:rPr>
          <w:rFonts w:ascii="Calibri"/>
          <w:i/>
          <w:spacing w:val="-5"/>
          <w:w w:val="105"/>
          <w:sz w:val="20"/>
          <w:vertAlign w:val="subscript"/>
        </w:rPr>
        <w:t>i</w:t>
      </w:r>
    </w:p>
    <w:p>
      <w:pPr>
        <w:spacing w:line="142" w:lineRule="exact" w:before="0"/>
        <w:ind w:left="437" w:right="0" w:firstLine="0"/>
        <w:jc w:val="center"/>
        <w:rPr>
          <w:rFonts w:ascii="Calibri"/>
          <w:i/>
          <w:sz w:val="20"/>
        </w:rPr>
      </w:pPr>
      <w:r>
        <w:rPr>
          <w:rFonts w:ascii="Calibri"/>
          <w:i/>
          <w:spacing w:val="-10"/>
          <w:w w:val="115"/>
          <w:sz w:val="20"/>
        </w:rPr>
        <w:t>n</w:t>
      </w:r>
    </w:p>
    <w:p>
      <w:pPr>
        <w:spacing w:line="130" w:lineRule="exact" w:before="0"/>
        <w:ind w:left="1216" w:right="0" w:firstLine="0"/>
        <w:jc w:val="left"/>
        <w:rPr>
          <w:rFonts w:ascii="Verdana"/>
          <w:sz w:val="14"/>
        </w:rPr>
      </w:pPr>
      <w:r>
        <w:rPr>
          <w:rFonts w:ascii="Calibri"/>
          <w:i/>
          <w:spacing w:val="-5"/>
          <w:w w:val="125"/>
          <w:sz w:val="14"/>
        </w:rPr>
        <w:t>i</w:t>
      </w:r>
      <w:r>
        <w:rPr>
          <w:rFonts w:ascii="Verdana"/>
          <w:spacing w:val="-5"/>
          <w:w w:val="125"/>
          <w:sz w:val="14"/>
        </w:rPr>
        <w:t>=1</w:t>
      </w:r>
    </w:p>
    <w:p>
      <w:pPr>
        <w:tabs>
          <w:tab w:pos="1754" w:val="left" w:leader="none"/>
        </w:tabs>
        <w:spacing w:before="126"/>
        <w:ind w:left="14" w:right="0" w:firstLine="0"/>
        <w:jc w:val="left"/>
        <w:rPr>
          <w:sz w:val="20"/>
        </w:rPr>
      </w:pPr>
      <w:r>
        <w:rPr/>
        <w:br w:type="column"/>
      </w:r>
      <w:r>
        <w:rPr>
          <w:i/>
          <w:w w:val="90"/>
          <w:sz w:val="20"/>
        </w:rPr>
        <w:t>—</w:t>
      </w:r>
      <w:r>
        <w:rPr>
          <w:i/>
          <w:spacing w:val="-7"/>
          <w:w w:val="90"/>
          <w:sz w:val="20"/>
        </w:rPr>
        <w:t> </w:t>
      </w:r>
      <w:r>
        <w:rPr>
          <w:rFonts w:ascii="Calibri" w:hAnsi="Calibri"/>
          <w:i/>
          <w:spacing w:val="-4"/>
          <w:w w:val="105"/>
          <w:sz w:val="20"/>
        </w:rPr>
        <w:t>y</w:t>
      </w:r>
      <w:r>
        <w:rPr>
          <w:rFonts w:ascii="Tahoma" w:hAnsi="Tahoma"/>
          <w:spacing w:val="-4"/>
          <w:w w:val="105"/>
          <w:sz w:val="20"/>
        </w:rPr>
        <w:t>ˆ</w:t>
      </w:r>
      <w:r>
        <w:rPr>
          <w:rFonts w:ascii="Calibri" w:hAnsi="Calibri"/>
          <w:i/>
          <w:spacing w:val="-4"/>
          <w:w w:val="105"/>
          <w:sz w:val="20"/>
          <w:vertAlign w:val="subscript"/>
        </w:rPr>
        <w:t>i</w:t>
      </w:r>
      <w:r>
        <w:rPr>
          <w:i/>
          <w:spacing w:val="-4"/>
          <w:w w:val="105"/>
          <w:sz w:val="20"/>
          <w:vertAlign w:val="baseline"/>
        </w:rPr>
        <w:t>|</w:t>
      </w:r>
      <w:r>
        <w:rPr>
          <w:i/>
          <w:sz w:val="20"/>
          <w:vertAlign w:val="baseline"/>
        </w:rPr>
        <w:tab/>
      </w:r>
      <w:r>
        <w:rPr>
          <w:spacing w:val="-5"/>
          <w:w w:val="105"/>
          <w:sz w:val="20"/>
          <w:vertAlign w:val="baseline"/>
        </w:rPr>
        <w:t>(2)</w:t>
      </w:r>
    </w:p>
    <w:p>
      <w:pPr>
        <w:spacing w:after="0"/>
        <w:jc w:val="left"/>
        <w:rPr>
          <w:sz w:val="20"/>
        </w:rPr>
        <w:sectPr>
          <w:type w:val="continuous"/>
          <w:pgSz w:w="12240" w:h="15840"/>
          <w:pgMar w:top="900" w:bottom="280" w:left="720" w:right="720"/>
          <w:cols w:num="3" w:equalWidth="0">
            <w:col w:w="6346" w:space="436"/>
            <w:col w:w="1733" w:space="39"/>
            <w:col w:w="2246"/>
          </w:cols>
        </w:sectPr>
      </w:pPr>
    </w:p>
    <w:p>
      <w:pPr>
        <w:spacing w:line="122" w:lineRule="exact" w:before="168"/>
        <w:ind w:left="1129" w:right="0" w:firstLine="0"/>
        <w:jc w:val="left"/>
        <w:rPr>
          <w:sz w:val="16"/>
        </w:rPr>
      </w:pPr>
      <w:r>
        <w:rPr>
          <w:sz w:val="16"/>
        </w:rPr>
        <w:t>Fig.</w:t>
      </w:r>
      <w:r>
        <w:rPr>
          <w:spacing w:val="11"/>
          <w:sz w:val="16"/>
        </w:rPr>
        <w:t> </w:t>
      </w:r>
      <w:r>
        <w:rPr>
          <w:sz w:val="16"/>
        </w:rPr>
        <w:t>6.</w:t>
      </w:r>
      <w:r>
        <w:rPr>
          <w:spacing w:val="65"/>
          <w:sz w:val="16"/>
        </w:rPr>
        <w:t> </w:t>
      </w:r>
      <w:r>
        <w:rPr>
          <w:sz w:val="16"/>
        </w:rPr>
        <w:t>Yearly</w:t>
      </w:r>
      <w:r>
        <w:rPr>
          <w:spacing w:val="12"/>
          <w:sz w:val="16"/>
        </w:rPr>
        <w:t> </w:t>
      </w:r>
      <w:r>
        <w:rPr>
          <w:sz w:val="16"/>
        </w:rPr>
        <w:t>Min</w:t>
      </w:r>
      <w:r>
        <w:rPr>
          <w:spacing w:val="12"/>
          <w:sz w:val="16"/>
        </w:rPr>
        <w:t> </w:t>
      </w:r>
      <w:r>
        <w:rPr>
          <w:sz w:val="16"/>
        </w:rPr>
        <w:t>and</w:t>
      </w:r>
      <w:r>
        <w:rPr>
          <w:spacing w:val="12"/>
          <w:sz w:val="16"/>
        </w:rPr>
        <w:t> </w:t>
      </w:r>
      <w:r>
        <w:rPr>
          <w:sz w:val="16"/>
        </w:rPr>
        <w:t>Max</w:t>
      </w:r>
      <w:r>
        <w:rPr>
          <w:spacing w:val="12"/>
          <w:sz w:val="16"/>
        </w:rPr>
        <w:t> </w:t>
      </w:r>
      <w:r>
        <w:rPr>
          <w:sz w:val="16"/>
        </w:rPr>
        <w:t>CO</w:t>
      </w:r>
      <w:r>
        <w:rPr>
          <w:sz w:val="16"/>
          <w:vertAlign w:val="subscript"/>
        </w:rPr>
        <w:t>2</w:t>
      </w:r>
      <w:r>
        <w:rPr>
          <w:spacing w:val="22"/>
          <w:sz w:val="16"/>
          <w:vertAlign w:val="baseline"/>
        </w:rPr>
        <w:t> </w:t>
      </w:r>
      <w:r>
        <w:rPr>
          <w:spacing w:val="-2"/>
          <w:sz w:val="16"/>
          <w:vertAlign w:val="baseline"/>
        </w:rPr>
        <w:t>Concentrations</w:t>
      </w:r>
    </w:p>
    <w:p>
      <w:pPr>
        <w:pStyle w:val="ListParagraph"/>
        <w:numPr>
          <w:ilvl w:val="0"/>
          <w:numId w:val="3"/>
        </w:numPr>
        <w:tabs>
          <w:tab w:pos="1329" w:val="left" w:leader="none"/>
        </w:tabs>
        <w:spacing w:line="240" w:lineRule="auto" w:before="44" w:after="0"/>
        <w:ind w:left="1329" w:right="0" w:hanging="200"/>
        <w:jc w:val="left"/>
        <w:rPr>
          <w:sz w:val="20"/>
        </w:rPr>
      </w:pPr>
      <w:r>
        <w:rPr/>
        <w:br w:type="column"/>
      </w:r>
      <w:r>
        <w:rPr>
          <w:rFonts w:ascii="Calibri" w:hAnsi="Calibri"/>
          <w:i/>
          <w:w w:val="120"/>
          <w:sz w:val="20"/>
        </w:rPr>
        <w:t>y</w:t>
      </w:r>
      <w:r>
        <w:rPr>
          <w:rFonts w:ascii="Calibri" w:hAnsi="Calibri"/>
          <w:i/>
          <w:w w:val="120"/>
          <w:sz w:val="20"/>
          <w:vertAlign w:val="subscript"/>
        </w:rPr>
        <w:t>i</w:t>
      </w:r>
      <w:r>
        <w:rPr>
          <w:rFonts w:ascii="Calibri" w:hAnsi="Calibri"/>
          <w:i/>
          <w:spacing w:val="2"/>
          <w:w w:val="120"/>
          <w:sz w:val="20"/>
          <w:vertAlign w:val="baseline"/>
        </w:rPr>
        <w:t> </w:t>
      </w:r>
      <w:r>
        <w:rPr>
          <w:w w:val="105"/>
          <w:sz w:val="20"/>
          <w:vertAlign w:val="baseline"/>
        </w:rPr>
        <w:t>refers</w:t>
      </w:r>
      <w:r>
        <w:rPr>
          <w:spacing w:val="-3"/>
          <w:w w:val="105"/>
          <w:sz w:val="20"/>
          <w:vertAlign w:val="baseline"/>
        </w:rPr>
        <w:t> </w:t>
      </w:r>
      <w:r>
        <w:rPr>
          <w:w w:val="105"/>
          <w:sz w:val="20"/>
          <w:vertAlign w:val="baseline"/>
        </w:rPr>
        <w:t>to</w:t>
      </w:r>
      <w:r>
        <w:rPr>
          <w:spacing w:val="-2"/>
          <w:w w:val="105"/>
          <w:sz w:val="20"/>
          <w:vertAlign w:val="baseline"/>
        </w:rPr>
        <w:t> </w:t>
      </w:r>
      <w:r>
        <w:rPr>
          <w:w w:val="105"/>
          <w:sz w:val="20"/>
          <w:vertAlign w:val="baseline"/>
        </w:rPr>
        <w:t>the</w:t>
      </w:r>
      <w:r>
        <w:rPr>
          <w:spacing w:val="-3"/>
          <w:w w:val="105"/>
          <w:sz w:val="20"/>
          <w:vertAlign w:val="baseline"/>
        </w:rPr>
        <w:t> </w:t>
      </w:r>
      <w:r>
        <w:rPr>
          <w:w w:val="105"/>
          <w:sz w:val="20"/>
          <w:vertAlign w:val="baseline"/>
        </w:rPr>
        <w:t>actual</w:t>
      </w:r>
      <w:r>
        <w:rPr>
          <w:spacing w:val="-3"/>
          <w:w w:val="105"/>
          <w:sz w:val="20"/>
          <w:vertAlign w:val="baseline"/>
        </w:rPr>
        <w:t> </w:t>
      </w:r>
      <w:r>
        <w:rPr>
          <w:w w:val="105"/>
          <w:sz w:val="20"/>
          <w:vertAlign w:val="baseline"/>
        </w:rPr>
        <w:t>observed</w:t>
      </w:r>
      <w:r>
        <w:rPr>
          <w:spacing w:val="-3"/>
          <w:w w:val="105"/>
          <w:sz w:val="20"/>
          <w:vertAlign w:val="baseline"/>
        </w:rPr>
        <w:t> </w:t>
      </w:r>
      <w:r>
        <w:rPr>
          <w:w w:val="105"/>
          <w:sz w:val="20"/>
          <w:vertAlign w:val="baseline"/>
        </w:rPr>
        <w:t>value</w:t>
      </w:r>
      <w:r>
        <w:rPr>
          <w:spacing w:val="-3"/>
          <w:w w:val="105"/>
          <w:sz w:val="20"/>
          <w:vertAlign w:val="baseline"/>
        </w:rPr>
        <w:t> </w:t>
      </w:r>
      <w:r>
        <w:rPr>
          <w:w w:val="105"/>
          <w:sz w:val="20"/>
          <w:vertAlign w:val="baseline"/>
        </w:rPr>
        <w:t>at</w:t>
      </w:r>
      <w:r>
        <w:rPr>
          <w:spacing w:val="-3"/>
          <w:w w:val="105"/>
          <w:sz w:val="20"/>
          <w:vertAlign w:val="baseline"/>
        </w:rPr>
        <w:t> </w:t>
      </w:r>
      <w:r>
        <w:rPr>
          <w:w w:val="105"/>
          <w:sz w:val="20"/>
          <w:vertAlign w:val="baseline"/>
        </w:rPr>
        <w:t>time</w:t>
      </w:r>
      <w:r>
        <w:rPr>
          <w:spacing w:val="-2"/>
          <w:w w:val="105"/>
          <w:sz w:val="20"/>
          <w:vertAlign w:val="baseline"/>
        </w:rPr>
        <w:t> </w:t>
      </w:r>
      <w:r>
        <w:rPr>
          <w:rFonts w:ascii="Calibri" w:hAnsi="Calibri"/>
          <w:i/>
          <w:spacing w:val="-5"/>
          <w:w w:val="105"/>
          <w:sz w:val="20"/>
          <w:vertAlign w:val="baseline"/>
        </w:rPr>
        <w:t>i</w:t>
      </w:r>
      <w:r>
        <w:rPr>
          <w:spacing w:val="-5"/>
          <w:w w:val="105"/>
          <w:sz w:val="20"/>
          <w:vertAlign w:val="baseline"/>
        </w:rPr>
        <w:t>,</w:t>
      </w:r>
    </w:p>
    <w:p>
      <w:pPr>
        <w:pStyle w:val="ListParagraph"/>
        <w:spacing w:after="0" w:line="240" w:lineRule="auto"/>
        <w:jc w:val="left"/>
        <w:rPr>
          <w:sz w:val="20"/>
        </w:rPr>
        <w:sectPr>
          <w:type w:val="continuous"/>
          <w:pgSz w:w="12240" w:h="15840"/>
          <w:pgMar w:top="900" w:bottom="280" w:left="720" w:right="720"/>
          <w:cols w:num="2" w:equalWidth="0">
            <w:col w:w="4451" w:space="139"/>
            <w:col w:w="6210"/>
          </w:cols>
        </w:sectPr>
      </w:pPr>
    </w:p>
    <w:p>
      <w:pPr>
        <w:pStyle w:val="ListParagraph"/>
        <w:numPr>
          <w:ilvl w:val="1"/>
          <w:numId w:val="3"/>
        </w:numPr>
        <w:tabs>
          <w:tab w:pos="5918" w:val="left" w:leader="none"/>
        </w:tabs>
        <w:spacing w:line="238" w:lineRule="exact" w:before="0" w:after="0"/>
        <w:ind w:left="5918" w:right="0" w:hanging="200"/>
        <w:jc w:val="left"/>
        <w:rPr>
          <w:sz w:val="20"/>
        </w:rPr>
      </w:pPr>
      <w:r>
        <w:rPr>
          <w:rFonts w:ascii="Calibri" w:hAnsi="Calibri"/>
          <w:i/>
          <w:spacing w:val="-2"/>
          <w:w w:val="105"/>
          <w:sz w:val="20"/>
        </w:rPr>
        <w:t>y</w:t>
      </w:r>
      <w:r>
        <w:rPr>
          <w:rFonts w:ascii="Tahoma" w:hAnsi="Tahoma"/>
          <w:spacing w:val="-2"/>
          <w:w w:val="105"/>
          <w:sz w:val="20"/>
        </w:rPr>
        <w:t>ˆ</w:t>
      </w:r>
      <w:r>
        <w:rPr>
          <w:rFonts w:ascii="Calibri" w:hAnsi="Calibri"/>
          <w:i/>
          <w:spacing w:val="-2"/>
          <w:w w:val="105"/>
          <w:sz w:val="20"/>
          <w:vertAlign w:val="subscript"/>
        </w:rPr>
        <w:t>i</w:t>
      </w:r>
      <w:r>
        <w:rPr>
          <w:rFonts w:ascii="Calibri" w:hAnsi="Calibri"/>
          <w:i/>
          <w:spacing w:val="6"/>
          <w:w w:val="105"/>
          <w:sz w:val="20"/>
          <w:vertAlign w:val="baseline"/>
        </w:rPr>
        <w:t> </w:t>
      </w:r>
      <w:r>
        <w:rPr>
          <w:spacing w:val="-2"/>
          <w:w w:val="105"/>
          <w:sz w:val="20"/>
          <w:vertAlign w:val="baseline"/>
        </w:rPr>
        <w:t>is</w:t>
      </w:r>
      <w:r>
        <w:rPr>
          <w:spacing w:val="-6"/>
          <w:w w:val="105"/>
          <w:sz w:val="20"/>
          <w:vertAlign w:val="baseline"/>
        </w:rPr>
        <w:t> </w:t>
      </w:r>
      <w:r>
        <w:rPr>
          <w:spacing w:val="-2"/>
          <w:w w:val="105"/>
          <w:sz w:val="20"/>
          <w:vertAlign w:val="baseline"/>
        </w:rPr>
        <w:t>the</w:t>
      </w:r>
      <w:r>
        <w:rPr>
          <w:spacing w:val="-6"/>
          <w:w w:val="105"/>
          <w:sz w:val="20"/>
          <w:vertAlign w:val="baseline"/>
        </w:rPr>
        <w:t> </w:t>
      </w:r>
      <w:r>
        <w:rPr>
          <w:spacing w:val="-2"/>
          <w:w w:val="105"/>
          <w:sz w:val="20"/>
          <w:vertAlign w:val="baseline"/>
        </w:rPr>
        <w:t>predicted</w:t>
      </w:r>
      <w:r>
        <w:rPr>
          <w:spacing w:val="-6"/>
          <w:w w:val="105"/>
          <w:sz w:val="20"/>
          <w:vertAlign w:val="baseline"/>
        </w:rPr>
        <w:t> </w:t>
      </w:r>
      <w:r>
        <w:rPr>
          <w:spacing w:val="-2"/>
          <w:w w:val="105"/>
          <w:sz w:val="20"/>
          <w:vertAlign w:val="baseline"/>
        </w:rPr>
        <w:t>value</w:t>
      </w:r>
      <w:r>
        <w:rPr>
          <w:spacing w:val="-5"/>
          <w:w w:val="105"/>
          <w:sz w:val="20"/>
          <w:vertAlign w:val="baseline"/>
        </w:rPr>
        <w:t> </w:t>
      </w:r>
      <w:r>
        <w:rPr>
          <w:spacing w:val="-2"/>
          <w:w w:val="105"/>
          <w:sz w:val="20"/>
          <w:vertAlign w:val="baseline"/>
        </w:rPr>
        <w:t>at</w:t>
      </w:r>
      <w:r>
        <w:rPr>
          <w:spacing w:val="-6"/>
          <w:w w:val="105"/>
          <w:sz w:val="20"/>
          <w:vertAlign w:val="baseline"/>
        </w:rPr>
        <w:t> </w:t>
      </w:r>
      <w:r>
        <w:rPr>
          <w:spacing w:val="-2"/>
          <w:w w:val="105"/>
          <w:sz w:val="20"/>
          <w:vertAlign w:val="baseline"/>
        </w:rPr>
        <w:t>time</w:t>
      </w:r>
      <w:r>
        <w:rPr>
          <w:spacing w:val="-6"/>
          <w:w w:val="105"/>
          <w:sz w:val="20"/>
          <w:vertAlign w:val="baseline"/>
        </w:rPr>
        <w:t> </w:t>
      </w:r>
      <w:r>
        <w:rPr>
          <w:rFonts w:ascii="Calibri" w:hAnsi="Calibri"/>
          <w:i/>
          <w:spacing w:val="-5"/>
          <w:w w:val="105"/>
          <w:sz w:val="20"/>
          <w:vertAlign w:val="baseline"/>
        </w:rPr>
        <w:t>i</w:t>
      </w:r>
      <w:r>
        <w:rPr>
          <w:spacing w:val="-5"/>
          <w:w w:val="105"/>
          <w:sz w:val="20"/>
          <w:vertAlign w:val="baseline"/>
        </w:rPr>
        <w:t>,</w:t>
      </w:r>
    </w:p>
    <w:p>
      <w:pPr>
        <w:pStyle w:val="ListParagraph"/>
        <w:spacing w:after="0" w:line="238" w:lineRule="exact"/>
        <w:jc w:val="left"/>
        <w:rPr>
          <w:sz w:val="20"/>
        </w:rPr>
        <w:sectPr>
          <w:type w:val="continuous"/>
          <w:pgSz w:w="12240" w:h="15840"/>
          <w:pgMar w:top="900" w:bottom="280" w:left="720" w:right="720"/>
        </w:sectPr>
      </w:pPr>
    </w:p>
    <w:p>
      <w:pPr>
        <w:pStyle w:val="BodyText"/>
        <w:spacing w:line="249" w:lineRule="auto" w:before="101"/>
        <w:ind w:left="259"/>
        <w:jc w:val="both"/>
      </w:pPr>
      <w:r>
        <w:rPr/>
        <w:t>These visualizations not only helped in exploring the data </w:t>
      </w:r>
      <w:r>
        <w:rPr/>
        <w:t>but also served as important diagnostic tools for assessing the behavior of different machine learning models.</w:t>
      </w:r>
    </w:p>
    <w:p>
      <w:pPr>
        <w:pStyle w:val="BodyText"/>
        <w:spacing w:before="212"/>
      </w:pPr>
    </w:p>
    <w:p>
      <w:pPr>
        <w:pStyle w:val="ListParagraph"/>
        <w:numPr>
          <w:ilvl w:val="0"/>
          <w:numId w:val="1"/>
        </w:numPr>
        <w:tabs>
          <w:tab w:pos="1955" w:val="left" w:leader="none"/>
        </w:tabs>
        <w:spacing w:line="240" w:lineRule="auto" w:before="0" w:after="0"/>
        <w:ind w:left="1955" w:right="0" w:hanging="342"/>
        <w:jc w:val="left"/>
        <w:rPr>
          <w:sz w:val="20"/>
        </w:rPr>
      </w:pPr>
      <w:r>
        <w:rPr>
          <w:smallCaps/>
          <w:sz w:val="20"/>
        </w:rPr>
        <w:t>Evaluation</w:t>
      </w:r>
      <w:r>
        <w:rPr>
          <w:smallCaps/>
          <w:spacing w:val="45"/>
          <w:sz w:val="20"/>
        </w:rPr>
        <w:t> </w:t>
      </w:r>
      <w:r>
        <w:rPr>
          <w:smallCaps/>
          <w:spacing w:val="-2"/>
          <w:sz w:val="20"/>
        </w:rPr>
        <w:t>Metrics</w:t>
      </w:r>
    </w:p>
    <w:p>
      <w:pPr>
        <w:pStyle w:val="BodyText"/>
        <w:spacing w:line="249" w:lineRule="auto" w:before="120"/>
        <w:ind w:left="259" w:firstLine="199"/>
        <w:jc w:val="both"/>
      </w:pPr>
      <w:r>
        <w:rPr/>
        <w:t>Evaluating the performance of predictive models </w:t>
      </w:r>
      <w:r>
        <w:rPr/>
        <w:t>is</w:t>
      </w:r>
      <w:r>
        <w:rPr>
          <w:spacing w:val="40"/>
        </w:rPr>
        <w:t> </w:t>
      </w:r>
      <w:r>
        <w:rPr/>
        <w:t>essential to ensure their reliability and applicability in real- world scenarios. In this study, two widely used regression error metrics, Root Mean Squared Error (RMSE) and Mean Absolute</w:t>
      </w:r>
      <w:r>
        <w:rPr>
          <w:spacing w:val="72"/>
        </w:rPr>
        <w:t> </w:t>
      </w:r>
      <w:r>
        <w:rPr/>
        <w:t>Error</w:t>
      </w:r>
      <w:r>
        <w:rPr>
          <w:spacing w:val="72"/>
        </w:rPr>
        <w:t> </w:t>
      </w:r>
      <w:r>
        <w:rPr/>
        <w:t>(MAE),</w:t>
      </w:r>
      <w:r>
        <w:rPr>
          <w:spacing w:val="72"/>
        </w:rPr>
        <w:t> </w:t>
      </w:r>
      <w:r>
        <w:rPr/>
        <w:t>are</w:t>
      </w:r>
      <w:r>
        <w:rPr>
          <w:spacing w:val="73"/>
        </w:rPr>
        <w:t> </w:t>
      </w:r>
      <w:r>
        <w:rPr/>
        <w:t>used</w:t>
      </w:r>
      <w:r>
        <w:rPr>
          <w:spacing w:val="72"/>
        </w:rPr>
        <w:t> </w:t>
      </w:r>
      <w:r>
        <w:rPr/>
        <w:t>to</w:t>
      </w:r>
      <w:r>
        <w:rPr>
          <w:spacing w:val="72"/>
        </w:rPr>
        <w:t> </w:t>
      </w:r>
      <w:r>
        <w:rPr/>
        <w:t>assess</w:t>
      </w:r>
      <w:r>
        <w:rPr>
          <w:spacing w:val="72"/>
        </w:rPr>
        <w:t> </w:t>
      </w:r>
      <w:r>
        <w:rPr/>
        <w:t>the</w:t>
      </w:r>
      <w:r>
        <w:rPr>
          <w:spacing w:val="72"/>
        </w:rPr>
        <w:t> </w:t>
      </w:r>
      <w:r>
        <w:rPr/>
        <w:t>precision of machine learning models to forecast atmospheric CO</w:t>
      </w:r>
      <w:r>
        <w:rPr>
          <w:vertAlign w:val="subscript"/>
        </w:rPr>
        <w:t>2</w:t>
      </w:r>
      <w:r>
        <w:rPr>
          <w:vertAlign w:val="baseline"/>
        </w:rPr>
        <w:t> concentrations.</w:t>
      </w:r>
      <w:r>
        <w:rPr>
          <w:spacing w:val="-6"/>
          <w:vertAlign w:val="baseline"/>
        </w:rPr>
        <w:t> </w:t>
      </w:r>
      <w:r>
        <w:rPr>
          <w:vertAlign w:val="baseline"/>
        </w:rPr>
        <w:t>These</w:t>
      </w:r>
      <w:r>
        <w:rPr>
          <w:spacing w:val="-6"/>
          <w:vertAlign w:val="baseline"/>
        </w:rPr>
        <w:t> </w:t>
      </w:r>
      <w:r>
        <w:rPr>
          <w:vertAlign w:val="baseline"/>
        </w:rPr>
        <w:t>metrics</w:t>
      </w:r>
      <w:r>
        <w:rPr>
          <w:spacing w:val="-6"/>
          <w:vertAlign w:val="baseline"/>
        </w:rPr>
        <w:t> </w:t>
      </w:r>
      <w:r>
        <w:rPr>
          <w:vertAlign w:val="baseline"/>
        </w:rPr>
        <w:t>provide</w:t>
      </w:r>
      <w:r>
        <w:rPr>
          <w:spacing w:val="-6"/>
          <w:vertAlign w:val="baseline"/>
        </w:rPr>
        <w:t> </w:t>
      </w:r>
      <w:r>
        <w:rPr>
          <w:vertAlign w:val="baseline"/>
        </w:rPr>
        <w:t>complementary</w:t>
      </w:r>
      <w:r>
        <w:rPr>
          <w:spacing w:val="-6"/>
          <w:vertAlign w:val="baseline"/>
        </w:rPr>
        <w:t> </w:t>
      </w:r>
      <w:r>
        <w:rPr>
          <w:vertAlign w:val="baseline"/>
        </w:rPr>
        <w:t>insights into model performance by measuring the deviation between actual and predicted values.</w:t>
      </w:r>
    </w:p>
    <w:p>
      <w:pPr>
        <w:pStyle w:val="BodyText"/>
        <w:spacing w:before="211"/>
      </w:pPr>
    </w:p>
    <w:p>
      <w:pPr>
        <w:spacing w:before="0"/>
        <w:ind w:left="259" w:right="0" w:firstLine="0"/>
        <w:jc w:val="left"/>
        <w:rPr>
          <w:i/>
          <w:sz w:val="20"/>
        </w:rPr>
      </w:pPr>
      <w:r>
        <w:rPr>
          <w:i/>
          <w:sz w:val="20"/>
        </w:rPr>
        <w:t>A.</w:t>
      </w:r>
      <w:r>
        <w:rPr>
          <w:i/>
          <w:spacing w:val="38"/>
          <w:sz w:val="20"/>
        </w:rPr>
        <w:t> </w:t>
      </w:r>
      <w:r>
        <w:rPr>
          <w:i/>
          <w:sz w:val="20"/>
        </w:rPr>
        <w:t>Root</w:t>
      </w:r>
      <w:r>
        <w:rPr>
          <w:i/>
          <w:spacing w:val="12"/>
          <w:sz w:val="20"/>
        </w:rPr>
        <w:t> </w:t>
      </w:r>
      <w:r>
        <w:rPr>
          <w:i/>
          <w:sz w:val="20"/>
        </w:rPr>
        <w:t>Mean</w:t>
      </w:r>
      <w:r>
        <w:rPr>
          <w:i/>
          <w:spacing w:val="12"/>
          <w:sz w:val="20"/>
        </w:rPr>
        <w:t> </w:t>
      </w:r>
      <w:r>
        <w:rPr>
          <w:i/>
          <w:sz w:val="20"/>
        </w:rPr>
        <w:t>Squared</w:t>
      </w:r>
      <w:r>
        <w:rPr>
          <w:i/>
          <w:spacing w:val="12"/>
          <w:sz w:val="20"/>
        </w:rPr>
        <w:t> </w:t>
      </w:r>
      <w:r>
        <w:rPr>
          <w:i/>
          <w:sz w:val="20"/>
        </w:rPr>
        <w:t>Error</w:t>
      </w:r>
      <w:r>
        <w:rPr>
          <w:i/>
          <w:spacing w:val="12"/>
          <w:sz w:val="20"/>
        </w:rPr>
        <w:t> </w:t>
      </w:r>
      <w:r>
        <w:rPr>
          <w:i/>
          <w:spacing w:val="-2"/>
          <w:sz w:val="20"/>
        </w:rPr>
        <w:t>(RMSE)</w:t>
      </w:r>
    </w:p>
    <w:p>
      <w:pPr>
        <w:pStyle w:val="BodyText"/>
        <w:spacing w:line="249" w:lineRule="auto" w:before="100"/>
        <w:ind w:left="259" w:firstLine="199"/>
        <w:jc w:val="both"/>
      </w:pPr>
      <w:r>
        <w:rPr/>
        <w:t>Root</w:t>
      </w:r>
      <w:r>
        <w:rPr>
          <w:spacing w:val="-9"/>
        </w:rPr>
        <w:t> </w:t>
      </w:r>
      <w:r>
        <w:rPr/>
        <w:t>Mean</w:t>
      </w:r>
      <w:r>
        <w:rPr>
          <w:spacing w:val="-9"/>
        </w:rPr>
        <w:t> </w:t>
      </w:r>
      <w:r>
        <w:rPr/>
        <w:t>Squared</w:t>
      </w:r>
      <w:r>
        <w:rPr>
          <w:spacing w:val="-9"/>
        </w:rPr>
        <w:t> </w:t>
      </w:r>
      <w:r>
        <w:rPr/>
        <w:t>Error</w:t>
      </w:r>
      <w:r>
        <w:rPr>
          <w:spacing w:val="-9"/>
        </w:rPr>
        <w:t> </w:t>
      </w:r>
      <w:r>
        <w:rPr/>
        <w:t>(RMSE)</w:t>
      </w:r>
      <w:r>
        <w:rPr>
          <w:spacing w:val="-9"/>
        </w:rPr>
        <w:t> </w:t>
      </w:r>
      <w:r>
        <w:rPr/>
        <w:t>is</w:t>
      </w:r>
      <w:r>
        <w:rPr>
          <w:spacing w:val="-9"/>
        </w:rPr>
        <w:t> </w:t>
      </w:r>
      <w:r>
        <w:rPr/>
        <w:t>a</w:t>
      </w:r>
      <w:r>
        <w:rPr>
          <w:spacing w:val="-9"/>
        </w:rPr>
        <w:t> </w:t>
      </w:r>
      <w:r>
        <w:rPr/>
        <w:t>commonly</w:t>
      </w:r>
      <w:r>
        <w:rPr>
          <w:spacing w:val="-9"/>
        </w:rPr>
        <w:t> </w:t>
      </w:r>
      <w:r>
        <w:rPr/>
        <w:t>used</w:t>
      </w:r>
      <w:r>
        <w:rPr>
          <w:spacing w:val="-9"/>
        </w:rPr>
        <w:t> </w:t>
      </w:r>
      <w:r>
        <w:rPr/>
        <w:t>met- ric</w:t>
      </w:r>
      <w:r>
        <w:rPr>
          <w:spacing w:val="1"/>
        </w:rPr>
        <w:t> </w:t>
      </w:r>
      <w:r>
        <w:rPr/>
        <w:t>in</w:t>
      </w:r>
      <w:r>
        <w:rPr>
          <w:spacing w:val="2"/>
        </w:rPr>
        <w:t> </w:t>
      </w:r>
      <w:r>
        <w:rPr/>
        <w:t>regression</w:t>
      </w:r>
      <w:r>
        <w:rPr>
          <w:spacing w:val="2"/>
        </w:rPr>
        <w:t> </w:t>
      </w:r>
      <w:r>
        <w:rPr/>
        <w:t>analysis</w:t>
      </w:r>
      <w:r>
        <w:rPr>
          <w:spacing w:val="2"/>
        </w:rPr>
        <w:t> </w:t>
      </w:r>
      <w:r>
        <w:rPr/>
        <w:t>that</w:t>
      </w:r>
      <w:r>
        <w:rPr>
          <w:spacing w:val="2"/>
        </w:rPr>
        <w:t> </w:t>
      </w:r>
      <w:r>
        <w:rPr/>
        <w:t>quantifies</w:t>
      </w:r>
      <w:r>
        <w:rPr>
          <w:spacing w:val="2"/>
        </w:rPr>
        <w:t> </w:t>
      </w:r>
      <w:r>
        <w:rPr/>
        <w:t>the</w:t>
      </w:r>
      <w:r>
        <w:rPr>
          <w:spacing w:val="1"/>
        </w:rPr>
        <w:t> </w:t>
      </w:r>
      <w:r>
        <w:rPr/>
        <w:t>standard</w:t>
      </w:r>
      <w:r>
        <w:rPr>
          <w:spacing w:val="2"/>
        </w:rPr>
        <w:t> </w:t>
      </w:r>
      <w:r>
        <w:rPr>
          <w:spacing w:val="-2"/>
        </w:rPr>
        <w:t>deviation</w:t>
      </w:r>
    </w:p>
    <w:p>
      <w:pPr>
        <w:pStyle w:val="ListParagraph"/>
        <w:numPr>
          <w:ilvl w:val="0"/>
          <w:numId w:val="4"/>
        </w:numPr>
        <w:tabs>
          <w:tab w:pos="598" w:val="left" w:leader="none"/>
        </w:tabs>
        <w:spacing w:line="239" w:lineRule="exact" w:before="0" w:after="0"/>
        <w:ind w:left="598" w:right="0" w:hanging="200"/>
        <w:jc w:val="both"/>
        <w:rPr>
          <w:sz w:val="20"/>
        </w:rPr>
      </w:pPr>
      <w:r>
        <w:rPr/>
        <w:br w:type="column"/>
      </w:r>
      <w:r>
        <w:rPr>
          <w:rFonts w:ascii="Calibri" w:hAnsi="Calibri"/>
          <w:i/>
          <w:sz w:val="20"/>
        </w:rPr>
        <w:t>n</w:t>
      </w:r>
      <w:r>
        <w:rPr>
          <w:rFonts w:ascii="Calibri" w:hAnsi="Calibri"/>
          <w:i/>
          <w:spacing w:val="24"/>
          <w:sz w:val="20"/>
        </w:rPr>
        <w:t> </w:t>
      </w:r>
      <w:r>
        <w:rPr>
          <w:sz w:val="20"/>
        </w:rPr>
        <w:t>is</w:t>
      </w:r>
      <w:r>
        <w:rPr>
          <w:spacing w:val="19"/>
          <w:sz w:val="20"/>
        </w:rPr>
        <w:t> </w:t>
      </w:r>
      <w:r>
        <w:rPr>
          <w:sz w:val="20"/>
        </w:rPr>
        <w:t>the</w:t>
      </w:r>
      <w:r>
        <w:rPr>
          <w:spacing w:val="19"/>
          <w:sz w:val="20"/>
        </w:rPr>
        <w:t> </w:t>
      </w:r>
      <w:r>
        <w:rPr>
          <w:sz w:val="20"/>
        </w:rPr>
        <w:t>number</w:t>
      </w:r>
      <w:r>
        <w:rPr>
          <w:spacing w:val="20"/>
          <w:sz w:val="20"/>
        </w:rPr>
        <w:t> </w:t>
      </w:r>
      <w:r>
        <w:rPr>
          <w:sz w:val="20"/>
        </w:rPr>
        <w:t>of</w:t>
      </w:r>
      <w:r>
        <w:rPr>
          <w:spacing w:val="19"/>
          <w:sz w:val="20"/>
        </w:rPr>
        <w:t> </w:t>
      </w:r>
      <w:r>
        <w:rPr>
          <w:sz w:val="20"/>
        </w:rPr>
        <w:t>data</w:t>
      </w:r>
      <w:r>
        <w:rPr>
          <w:spacing w:val="19"/>
          <w:sz w:val="20"/>
        </w:rPr>
        <w:t> </w:t>
      </w:r>
      <w:r>
        <w:rPr>
          <w:spacing w:val="-2"/>
          <w:sz w:val="20"/>
        </w:rPr>
        <w:t>points.</w:t>
      </w:r>
    </w:p>
    <w:p>
      <w:pPr>
        <w:pStyle w:val="BodyText"/>
        <w:spacing w:line="249" w:lineRule="auto" w:before="37"/>
        <w:ind w:left="199" w:right="257" w:firstLine="199"/>
        <w:jc w:val="both"/>
      </w:pPr>
      <w:r>
        <w:rPr/>
        <w:t>Unlike RMSE, MAE treats all individual differences </w:t>
      </w:r>
      <w:r>
        <w:rPr/>
        <w:t>be- tween predicted and actual values equally by computing the absolute value of each error before averaging. This makes MAE</w:t>
      </w:r>
      <w:r>
        <w:rPr>
          <w:spacing w:val="40"/>
        </w:rPr>
        <w:t> </w:t>
      </w:r>
      <w:r>
        <w:rPr/>
        <w:t>more</w:t>
      </w:r>
      <w:r>
        <w:rPr>
          <w:spacing w:val="40"/>
        </w:rPr>
        <w:t> </w:t>
      </w:r>
      <w:r>
        <w:rPr/>
        <w:t>robust</w:t>
      </w:r>
      <w:r>
        <w:rPr>
          <w:spacing w:val="40"/>
        </w:rPr>
        <w:t> </w:t>
      </w:r>
      <w:r>
        <w:rPr/>
        <w:t>to</w:t>
      </w:r>
      <w:r>
        <w:rPr>
          <w:spacing w:val="40"/>
        </w:rPr>
        <w:t> </w:t>
      </w:r>
      <w:r>
        <w:rPr/>
        <w:t>outliers</w:t>
      </w:r>
      <w:r>
        <w:rPr>
          <w:spacing w:val="40"/>
        </w:rPr>
        <w:t> </w:t>
      </w:r>
      <w:r>
        <w:rPr/>
        <w:t>compared</w:t>
      </w:r>
      <w:r>
        <w:rPr>
          <w:spacing w:val="40"/>
        </w:rPr>
        <w:t> </w:t>
      </w:r>
      <w:r>
        <w:rPr/>
        <w:t>to</w:t>
      </w:r>
      <w:r>
        <w:rPr>
          <w:spacing w:val="40"/>
        </w:rPr>
        <w:t> </w:t>
      </w:r>
      <w:r>
        <w:rPr/>
        <w:t>RMSE,</w:t>
      </w:r>
      <w:r>
        <w:rPr>
          <w:spacing w:val="40"/>
        </w:rPr>
        <w:t> </w:t>
      </w:r>
      <w:r>
        <w:rPr/>
        <w:t>as</w:t>
      </w:r>
      <w:r>
        <w:rPr>
          <w:spacing w:val="40"/>
        </w:rPr>
        <w:t> </w:t>
      </w:r>
      <w:r>
        <w:rPr/>
        <w:t>it does not disproportionately emphasize large errors. Instead, it provides</w:t>
      </w:r>
      <w:r>
        <w:rPr>
          <w:spacing w:val="-5"/>
        </w:rPr>
        <w:t> </w:t>
      </w:r>
      <w:r>
        <w:rPr/>
        <w:t>a</w:t>
      </w:r>
      <w:r>
        <w:rPr>
          <w:spacing w:val="-5"/>
        </w:rPr>
        <w:t> </w:t>
      </w:r>
      <w:r>
        <w:rPr/>
        <w:t>straightforward</w:t>
      </w:r>
      <w:r>
        <w:rPr>
          <w:spacing w:val="-5"/>
        </w:rPr>
        <w:t> </w:t>
      </w:r>
      <w:r>
        <w:rPr/>
        <w:t>interpretation</w:t>
      </w:r>
      <w:r>
        <w:rPr>
          <w:spacing w:val="-5"/>
        </w:rPr>
        <w:t> </w:t>
      </w:r>
      <w:r>
        <w:rPr/>
        <w:t>of</w:t>
      </w:r>
      <w:r>
        <w:rPr>
          <w:spacing w:val="-5"/>
        </w:rPr>
        <w:t> </w:t>
      </w:r>
      <w:r>
        <w:rPr/>
        <w:t>model</w:t>
      </w:r>
      <w:r>
        <w:rPr>
          <w:spacing w:val="-5"/>
        </w:rPr>
        <w:t> </w:t>
      </w:r>
      <w:r>
        <w:rPr/>
        <w:t>accuracy</w:t>
      </w:r>
      <w:r>
        <w:rPr>
          <w:spacing w:val="-5"/>
        </w:rPr>
        <w:t> </w:t>
      </w:r>
      <w:r>
        <w:rPr/>
        <w:t>by expressing the average error in the same units as the original </w:t>
      </w:r>
      <w:r>
        <w:rPr>
          <w:spacing w:val="-2"/>
        </w:rPr>
        <w:t>data.</w:t>
      </w:r>
    </w:p>
    <w:p>
      <w:pPr>
        <w:pStyle w:val="BodyText"/>
        <w:spacing w:line="249" w:lineRule="auto"/>
        <w:ind w:left="199" w:right="257" w:firstLine="199"/>
        <w:jc w:val="both"/>
      </w:pPr>
      <w:r>
        <w:rPr/>
        <w:t>MAE is particularly useful when the goal is to </w:t>
      </w:r>
      <w:r>
        <w:rPr/>
        <w:t>measure</w:t>
      </w:r>
      <w:r>
        <w:rPr>
          <w:spacing w:val="80"/>
        </w:rPr>
        <w:t> </w:t>
      </w:r>
      <w:r>
        <w:rPr/>
        <w:t>how far, on average, predictions deviate from actual values, making</w:t>
      </w:r>
      <w:r>
        <w:rPr>
          <w:spacing w:val="-2"/>
        </w:rPr>
        <w:t> </w:t>
      </w:r>
      <w:r>
        <w:rPr/>
        <w:t>it</w:t>
      </w:r>
      <w:r>
        <w:rPr>
          <w:spacing w:val="-2"/>
        </w:rPr>
        <w:t> </w:t>
      </w:r>
      <w:r>
        <w:rPr/>
        <w:t>an</w:t>
      </w:r>
      <w:r>
        <w:rPr>
          <w:spacing w:val="-2"/>
        </w:rPr>
        <w:t> </w:t>
      </w:r>
      <w:r>
        <w:rPr/>
        <w:t>intuitive</w:t>
      </w:r>
      <w:r>
        <w:rPr>
          <w:spacing w:val="-2"/>
        </w:rPr>
        <w:t> </w:t>
      </w:r>
      <w:r>
        <w:rPr/>
        <w:t>metric</w:t>
      </w:r>
      <w:r>
        <w:rPr>
          <w:spacing w:val="-2"/>
        </w:rPr>
        <w:t> </w:t>
      </w:r>
      <w:r>
        <w:rPr/>
        <w:t>for</w:t>
      </w:r>
      <w:r>
        <w:rPr>
          <w:spacing w:val="-3"/>
        </w:rPr>
        <w:t> </w:t>
      </w:r>
      <w:r>
        <w:rPr/>
        <w:t>evaluating</w:t>
      </w:r>
      <w:r>
        <w:rPr>
          <w:spacing w:val="-2"/>
        </w:rPr>
        <w:t> </w:t>
      </w:r>
      <w:r>
        <w:rPr/>
        <w:t>regression</w:t>
      </w:r>
      <w:r>
        <w:rPr>
          <w:spacing w:val="-2"/>
        </w:rPr>
        <w:t> </w:t>
      </w:r>
      <w:r>
        <w:rPr/>
        <w:t>models. However, unlike RMSE, it does not heavily penalize large errors, which can sometimes lead to underestimating the significance of substantial deviations in prediction.</w:t>
      </w:r>
    </w:p>
    <w:p>
      <w:pPr>
        <w:pStyle w:val="ListParagraph"/>
        <w:numPr>
          <w:ilvl w:val="0"/>
          <w:numId w:val="1"/>
        </w:numPr>
        <w:tabs>
          <w:tab w:pos="2451" w:val="left" w:leader="none"/>
        </w:tabs>
        <w:spacing w:line="240" w:lineRule="auto" w:before="130" w:after="0"/>
        <w:ind w:left="2451" w:right="0" w:hanging="266"/>
        <w:jc w:val="left"/>
        <w:rPr>
          <w:sz w:val="20"/>
        </w:rPr>
      </w:pPr>
      <w:r>
        <w:rPr>
          <w:smallCaps/>
          <w:spacing w:val="-2"/>
          <w:sz w:val="20"/>
        </w:rPr>
        <w:t>Results</w:t>
      </w:r>
    </w:p>
    <w:p>
      <w:pPr>
        <w:pStyle w:val="BodyText"/>
        <w:spacing w:line="249" w:lineRule="auto" w:before="71"/>
        <w:ind w:left="199" w:right="257" w:firstLine="199"/>
        <w:jc w:val="both"/>
      </w:pPr>
      <w:r>
        <w:rPr/>
        <w:t>The performance of the various machine learning </w:t>
      </w:r>
      <w:r>
        <w:rPr/>
        <w:t>models was evaluated based on two primary error metrics: The root mean square error (RMSE) and the mean absolute error (MAE), calculated</w:t>
      </w:r>
      <w:r>
        <w:rPr>
          <w:spacing w:val="1"/>
        </w:rPr>
        <w:t> </w:t>
      </w:r>
      <w:r>
        <w:rPr/>
        <w:t>as</w:t>
      </w:r>
      <w:r>
        <w:rPr>
          <w:spacing w:val="1"/>
        </w:rPr>
        <w:t> </w:t>
      </w:r>
      <w:r>
        <w:rPr/>
        <w:t>shown in</w:t>
      </w:r>
      <w:r>
        <w:rPr>
          <w:spacing w:val="1"/>
        </w:rPr>
        <w:t> </w:t>
      </w:r>
      <w:r>
        <w:rPr/>
        <w:t>Equation</w:t>
      </w:r>
      <w:r>
        <w:rPr>
          <w:spacing w:val="1"/>
        </w:rPr>
        <w:t> </w:t>
      </w:r>
      <w:r>
        <w:rPr/>
        <w:t>(1)</w:t>
      </w:r>
      <w:r>
        <w:rPr>
          <w:spacing w:val="1"/>
        </w:rPr>
        <w:t> </w:t>
      </w:r>
      <w:r>
        <w:rPr/>
        <w:t>and Equation</w:t>
      </w:r>
      <w:r>
        <w:rPr>
          <w:spacing w:val="1"/>
        </w:rPr>
        <w:t> </w:t>
      </w:r>
      <w:r>
        <w:rPr>
          <w:spacing w:val="-4"/>
        </w:rPr>
        <w:t>(2),</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259"/>
        <w:jc w:val="both"/>
      </w:pPr>
      <w:r>
        <w:rPr/>
        <w:t>respectively. These metrics offer a quantitative </w:t>
      </w:r>
      <w:r>
        <w:rPr/>
        <w:t>understanding of how accurately each model predicts the atmospheric CO</w:t>
      </w:r>
      <w:r>
        <w:rPr>
          <w:vertAlign w:val="subscript"/>
        </w:rPr>
        <w:t>2</w:t>
      </w:r>
      <w:r>
        <w:rPr>
          <w:vertAlign w:val="baseline"/>
        </w:rPr>
        <w:t> levels compared to the actual observed values. The lower the values of these metrics, the better the model’s performance in terms of error minimization.</w:t>
      </w:r>
    </w:p>
    <w:p>
      <w:pPr>
        <w:pStyle w:val="BodyText"/>
        <w:spacing w:line="249" w:lineRule="auto" w:before="8"/>
        <w:ind w:left="259" w:firstLine="199"/>
        <w:jc w:val="both"/>
      </w:pPr>
      <w:r>
        <w:rPr/>
        <w:t>Table I presents the RMSE and MAE scores obtained </w:t>
      </w:r>
      <w:r>
        <w:rPr/>
        <w:t>for each of the considered models. It is evident from the results that the LSTM model achieved the lowest RMSE and MAE values among all, suggesting its superior ability to capture temporal dependencies and non-linear trends in the CO</w:t>
      </w:r>
      <w:r>
        <w:rPr>
          <w:vertAlign w:val="subscript"/>
        </w:rPr>
        <w:t>2</w:t>
      </w:r>
      <w:r>
        <w:rPr>
          <w:vertAlign w:val="baseline"/>
        </w:rPr>
        <w:t> time series data.</w:t>
      </w:r>
    </w:p>
    <w:p>
      <w:pPr>
        <w:pStyle w:val="BodyText"/>
      </w:pPr>
    </w:p>
    <w:p>
      <w:pPr>
        <w:pStyle w:val="BodyText"/>
        <w:spacing w:before="2"/>
      </w:pPr>
    </w:p>
    <w:p>
      <w:pPr>
        <w:spacing w:line="182" w:lineRule="exact" w:before="1"/>
        <w:ind w:left="259" w:right="0" w:firstLine="0"/>
        <w:jc w:val="center"/>
        <w:rPr>
          <w:sz w:val="16"/>
        </w:rPr>
      </w:pPr>
      <w:r>
        <w:rPr>
          <w:spacing w:val="-2"/>
          <w:sz w:val="16"/>
        </w:rPr>
        <w:t>TABLE</w:t>
      </w:r>
      <w:r>
        <w:rPr>
          <w:spacing w:val="4"/>
          <w:sz w:val="16"/>
        </w:rPr>
        <w:t> </w:t>
      </w:r>
      <w:r>
        <w:rPr>
          <w:spacing w:val="-10"/>
          <w:sz w:val="16"/>
        </w:rPr>
        <w:t>I</w:t>
      </w:r>
    </w:p>
    <w:p>
      <w:pPr>
        <w:spacing w:line="182" w:lineRule="exact" w:before="0"/>
        <w:ind w:left="259" w:right="0" w:firstLine="0"/>
        <w:jc w:val="center"/>
        <w:rPr>
          <w:sz w:val="16"/>
        </w:rPr>
      </w:pPr>
      <w:r>
        <w:rPr>
          <w:smallCaps/>
          <w:sz w:val="16"/>
        </w:rPr>
        <w:t>Comparison</w:t>
      </w:r>
      <w:r>
        <w:rPr>
          <w:smallCaps/>
          <w:spacing w:val="29"/>
          <w:sz w:val="16"/>
        </w:rPr>
        <w:t> </w:t>
      </w:r>
      <w:r>
        <w:rPr>
          <w:smallCaps/>
          <w:sz w:val="16"/>
        </w:rPr>
        <w:t>of</w:t>
      </w:r>
      <w:r>
        <w:rPr>
          <w:smallCaps/>
          <w:spacing w:val="29"/>
          <w:sz w:val="16"/>
        </w:rPr>
        <w:t> </w:t>
      </w:r>
      <w:r>
        <w:rPr>
          <w:smallCaps/>
          <w:sz w:val="16"/>
        </w:rPr>
        <w:t>Models</w:t>
      </w:r>
      <w:r>
        <w:rPr>
          <w:smallCaps/>
          <w:spacing w:val="29"/>
          <w:sz w:val="16"/>
        </w:rPr>
        <w:t> </w:t>
      </w:r>
      <w:r>
        <w:rPr>
          <w:smallCaps/>
          <w:sz w:val="16"/>
        </w:rPr>
        <w:t>Based</w:t>
      </w:r>
      <w:r>
        <w:rPr>
          <w:smallCaps/>
          <w:spacing w:val="30"/>
          <w:sz w:val="16"/>
        </w:rPr>
        <w:t> </w:t>
      </w:r>
      <w:r>
        <w:rPr>
          <w:smallCaps/>
          <w:sz w:val="16"/>
        </w:rPr>
        <w:t>on</w:t>
      </w:r>
      <w:r>
        <w:rPr>
          <w:smallCaps/>
          <w:spacing w:val="29"/>
          <w:sz w:val="16"/>
        </w:rPr>
        <w:t> </w:t>
      </w:r>
      <w:r>
        <w:rPr>
          <w:smallCaps/>
          <w:sz w:val="16"/>
        </w:rPr>
        <w:t>RMSE</w:t>
      </w:r>
      <w:r>
        <w:rPr>
          <w:smallCaps/>
          <w:spacing w:val="21"/>
          <w:sz w:val="16"/>
        </w:rPr>
        <w:t> </w:t>
      </w:r>
      <w:r>
        <w:rPr>
          <w:smallCaps/>
          <w:sz w:val="16"/>
        </w:rPr>
        <w:t>and</w:t>
      </w:r>
      <w:r>
        <w:rPr>
          <w:smallCaps/>
          <w:spacing w:val="29"/>
          <w:sz w:val="16"/>
        </w:rPr>
        <w:t> </w:t>
      </w:r>
      <w:r>
        <w:rPr>
          <w:smallCaps/>
          <w:spacing w:val="-5"/>
          <w:sz w:val="16"/>
        </w:rPr>
        <w:t>MAE</w:t>
      </w:r>
    </w:p>
    <w:p>
      <w:pPr>
        <w:pStyle w:val="BodyText"/>
        <w:spacing w:before="4"/>
        <w:rPr>
          <w:sz w:val="15"/>
        </w:rPr>
      </w:pPr>
    </w:p>
    <w:tbl>
      <w:tblPr>
        <w:tblW w:w="0" w:type="auto"/>
        <w:jc w:val="left"/>
        <w:tblInd w:w="1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700"/>
        <w:gridCol w:w="678"/>
      </w:tblGrid>
      <w:tr>
        <w:trPr>
          <w:trHeight w:val="266" w:hRule="atLeast"/>
        </w:trPr>
        <w:tc>
          <w:tcPr>
            <w:tcW w:w="2011" w:type="dxa"/>
          </w:tcPr>
          <w:p>
            <w:pPr>
              <w:pStyle w:val="TableParagraph"/>
              <w:ind w:left="7"/>
              <w:rPr>
                <w:b/>
                <w:sz w:val="16"/>
              </w:rPr>
            </w:pPr>
            <w:r>
              <w:rPr>
                <w:b/>
                <w:spacing w:val="-2"/>
                <w:sz w:val="16"/>
              </w:rPr>
              <w:t>Model</w:t>
            </w:r>
          </w:p>
        </w:tc>
        <w:tc>
          <w:tcPr>
            <w:tcW w:w="700" w:type="dxa"/>
          </w:tcPr>
          <w:p>
            <w:pPr>
              <w:pStyle w:val="TableParagraph"/>
              <w:ind w:left="6"/>
              <w:rPr>
                <w:b/>
                <w:sz w:val="16"/>
              </w:rPr>
            </w:pPr>
            <w:r>
              <w:rPr>
                <w:b/>
                <w:spacing w:val="-4"/>
                <w:sz w:val="16"/>
              </w:rPr>
              <w:t>RMSE</w:t>
            </w:r>
          </w:p>
        </w:tc>
        <w:tc>
          <w:tcPr>
            <w:tcW w:w="678" w:type="dxa"/>
          </w:tcPr>
          <w:p>
            <w:pPr>
              <w:pStyle w:val="TableParagraph"/>
              <w:rPr>
                <w:b/>
                <w:sz w:val="16"/>
              </w:rPr>
            </w:pPr>
            <w:r>
              <w:rPr>
                <w:b/>
                <w:spacing w:val="-5"/>
                <w:sz w:val="16"/>
              </w:rPr>
              <w:t>MAE</w:t>
            </w:r>
          </w:p>
        </w:tc>
      </w:tr>
      <w:tr>
        <w:trPr>
          <w:trHeight w:val="266" w:hRule="atLeast"/>
        </w:trPr>
        <w:tc>
          <w:tcPr>
            <w:tcW w:w="2011" w:type="dxa"/>
          </w:tcPr>
          <w:p>
            <w:pPr>
              <w:pStyle w:val="TableParagraph"/>
              <w:ind w:left="7"/>
              <w:rPr>
                <w:sz w:val="16"/>
              </w:rPr>
            </w:pPr>
            <w:r>
              <w:rPr>
                <w:sz w:val="16"/>
              </w:rPr>
              <w:t>Random</w:t>
            </w:r>
            <w:r>
              <w:rPr>
                <w:spacing w:val="9"/>
                <w:sz w:val="16"/>
              </w:rPr>
              <w:t> </w:t>
            </w:r>
            <w:r>
              <w:rPr>
                <w:spacing w:val="-2"/>
                <w:sz w:val="16"/>
              </w:rPr>
              <w:t>Forest</w:t>
            </w:r>
          </w:p>
        </w:tc>
        <w:tc>
          <w:tcPr>
            <w:tcW w:w="700" w:type="dxa"/>
          </w:tcPr>
          <w:p>
            <w:pPr>
              <w:pStyle w:val="TableParagraph"/>
              <w:ind w:left="6"/>
              <w:rPr>
                <w:sz w:val="16"/>
              </w:rPr>
            </w:pPr>
            <w:r>
              <w:rPr>
                <w:spacing w:val="-2"/>
                <w:sz w:val="16"/>
              </w:rPr>
              <w:t>3.2161</w:t>
            </w:r>
          </w:p>
        </w:tc>
        <w:tc>
          <w:tcPr>
            <w:tcW w:w="678" w:type="dxa"/>
          </w:tcPr>
          <w:p>
            <w:pPr>
              <w:pStyle w:val="TableParagraph"/>
              <w:rPr>
                <w:sz w:val="16"/>
              </w:rPr>
            </w:pPr>
            <w:r>
              <w:rPr>
                <w:spacing w:val="-2"/>
                <w:sz w:val="16"/>
              </w:rPr>
              <w:t>3.0381</w:t>
            </w:r>
          </w:p>
        </w:tc>
      </w:tr>
      <w:tr>
        <w:trPr>
          <w:trHeight w:val="266" w:hRule="atLeast"/>
        </w:trPr>
        <w:tc>
          <w:tcPr>
            <w:tcW w:w="2011" w:type="dxa"/>
          </w:tcPr>
          <w:p>
            <w:pPr>
              <w:pStyle w:val="TableParagraph"/>
              <w:ind w:left="7"/>
              <w:rPr>
                <w:sz w:val="16"/>
              </w:rPr>
            </w:pPr>
            <w:r>
              <w:rPr>
                <w:spacing w:val="-2"/>
                <w:sz w:val="16"/>
              </w:rPr>
              <w:t>Holt-Winters</w:t>
            </w:r>
          </w:p>
        </w:tc>
        <w:tc>
          <w:tcPr>
            <w:tcW w:w="700" w:type="dxa"/>
          </w:tcPr>
          <w:p>
            <w:pPr>
              <w:pStyle w:val="TableParagraph"/>
              <w:ind w:left="6"/>
              <w:rPr>
                <w:sz w:val="16"/>
              </w:rPr>
            </w:pPr>
            <w:r>
              <w:rPr>
                <w:spacing w:val="-2"/>
                <w:sz w:val="16"/>
              </w:rPr>
              <w:t>1.1079</w:t>
            </w:r>
          </w:p>
        </w:tc>
        <w:tc>
          <w:tcPr>
            <w:tcW w:w="678" w:type="dxa"/>
          </w:tcPr>
          <w:p>
            <w:pPr>
              <w:pStyle w:val="TableParagraph"/>
              <w:rPr>
                <w:sz w:val="16"/>
              </w:rPr>
            </w:pPr>
            <w:r>
              <w:rPr>
                <w:spacing w:val="-2"/>
                <w:sz w:val="16"/>
              </w:rPr>
              <w:t>0.9234</w:t>
            </w:r>
          </w:p>
        </w:tc>
      </w:tr>
      <w:tr>
        <w:trPr>
          <w:trHeight w:val="266" w:hRule="atLeast"/>
        </w:trPr>
        <w:tc>
          <w:tcPr>
            <w:tcW w:w="2011" w:type="dxa"/>
          </w:tcPr>
          <w:p>
            <w:pPr>
              <w:pStyle w:val="TableParagraph"/>
              <w:ind w:left="7"/>
              <w:rPr>
                <w:sz w:val="16"/>
              </w:rPr>
            </w:pPr>
            <w:r>
              <w:rPr>
                <w:spacing w:val="-2"/>
                <w:sz w:val="16"/>
              </w:rPr>
              <w:t>XGBoost</w:t>
            </w:r>
          </w:p>
        </w:tc>
        <w:tc>
          <w:tcPr>
            <w:tcW w:w="700" w:type="dxa"/>
          </w:tcPr>
          <w:p>
            <w:pPr>
              <w:pStyle w:val="TableParagraph"/>
              <w:ind w:left="6"/>
              <w:rPr>
                <w:sz w:val="16"/>
              </w:rPr>
            </w:pPr>
            <w:r>
              <w:rPr>
                <w:spacing w:val="-2"/>
                <w:sz w:val="16"/>
              </w:rPr>
              <w:t>3.4682</w:t>
            </w:r>
          </w:p>
        </w:tc>
        <w:tc>
          <w:tcPr>
            <w:tcW w:w="678" w:type="dxa"/>
          </w:tcPr>
          <w:p>
            <w:pPr>
              <w:pStyle w:val="TableParagraph"/>
              <w:rPr>
                <w:sz w:val="16"/>
              </w:rPr>
            </w:pPr>
            <w:r>
              <w:rPr>
                <w:spacing w:val="-2"/>
                <w:sz w:val="16"/>
              </w:rPr>
              <w:t>3.2777</w:t>
            </w:r>
          </w:p>
        </w:tc>
      </w:tr>
      <w:tr>
        <w:trPr>
          <w:trHeight w:val="266" w:hRule="atLeast"/>
        </w:trPr>
        <w:tc>
          <w:tcPr>
            <w:tcW w:w="2011" w:type="dxa"/>
          </w:tcPr>
          <w:p>
            <w:pPr>
              <w:pStyle w:val="TableParagraph"/>
              <w:ind w:left="7"/>
              <w:rPr>
                <w:sz w:val="16"/>
              </w:rPr>
            </w:pPr>
            <w:r>
              <w:rPr>
                <w:sz w:val="16"/>
              </w:rPr>
              <w:t>Facebook</w:t>
            </w:r>
            <w:r>
              <w:rPr>
                <w:spacing w:val="5"/>
                <w:sz w:val="16"/>
              </w:rPr>
              <w:t> </w:t>
            </w:r>
            <w:r>
              <w:rPr>
                <w:spacing w:val="-2"/>
                <w:sz w:val="16"/>
              </w:rPr>
              <w:t>Prophet</w:t>
            </w:r>
          </w:p>
        </w:tc>
        <w:tc>
          <w:tcPr>
            <w:tcW w:w="700" w:type="dxa"/>
          </w:tcPr>
          <w:p>
            <w:pPr>
              <w:pStyle w:val="TableParagraph"/>
              <w:ind w:left="6"/>
              <w:rPr>
                <w:sz w:val="16"/>
              </w:rPr>
            </w:pPr>
            <w:r>
              <w:rPr>
                <w:spacing w:val="-2"/>
                <w:sz w:val="16"/>
              </w:rPr>
              <w:t>1.2008</w:t>
            </w:r>
          </w:p>
        </w:tc>
        <w:tc>
          <w:tcPr>
            <w:tcW w:w="678" w:type="dxa"/>
          </w:tcPr>
          <w:p>
            <w:pPr>
              <w:pStyle w:val="TableParagraph"/>
              <w:rPr>
                <w:sz w:val="16"/>
              </w:rPr>
            </w:pPr>
            <w:r>
              <w:rPr>
                <w:spacing w:val="-2"/>
                <w:sz w:val="16"/>
              </w:rPr>
              <w:t>0.9790</w:t>
            </w:r>
          </w:p>
        </w:tc>
      </w:tr>
      <w:tr>
        <w:trPr>
          <w:trHeight w:val="266" w:hRule="atLeast"/>
        </w:trPr>
        <w:tc>
          <w:tcPr>
            <w:tcW w:w="2011" w:type="dxa"/>
          </w:tcPr>
          <w:p>
            <w:pPr>
              <w:pStyle w:val="TableParagraph"/>
              <w:ind w:left="7"/>
              <w:rPr>
                <w:sz w:val="16"/>
              </w:rPr>
            </w:pPr>
            <w:r>
              <w:rPr>
                <w:spacing w:val="-2"/>
                <w:sz w:val="16"/>
              </w:rPr>
              <w:t>ARIMA</w:t>
            </w:r>
          </w:p>
        </w:tc>
        <w:tc>
          <w:tcPr>
            <w:tcW w:w="700" w:type="dxa"/>
          </w:tcPr>
          <w:p>
            <w:pPr>
              <w:pStyle w:val="TableParagraph"/>
              <w:ind w:left="6"/>
              <w:rPr>
                <w:sz w:val="16"/>
              </w:rPr>
            </w:pPr>
            <w:r>
              <w:rPr>
                <w:spacing w:val="-2"/>
                <w:sz w:val="16"/>
              </w:rPr>
              <w:t>1.5765</w:t>
            </w:r>
          </w:p>
        </w:tc>
        <w:tc>
          <w:tcPr>
            <w:tcW w:w="678" w:type="dxa"/>
          </w:tcPr>
          <w:p>
            <w:pPr>
              <w:pStyle w:val="TableParagraph"/>
              <w:rPr>
                <w:sz w:val="16"/>
              </w:rPr>
            </w:pPr>
            <w:r>
              <w:rPr>
                <w:spacing w:val="-2"/>
                <w:sz w:val="16"/>
              </w:rPr>
              <w:t>1.1883</w:t>
            </w:r>
          </w:p>
        </w:tc>
      </w:tr>
      <w:tr>
        <w:trPr>
          <w:trHeight w:val="266" w:hRule="atLeast"/>
        </w:trPr>
        <w:tc>
          <w:tcPr>
            <w:tcW w:w="2011" w:type="dxa"/>
          </w:tcPr>
          <w:p>
            <w:pPr>
              <w:pStyle w:val="TableParagraph"/>
              <w:ind w:left="7"/>
              <w:rPr>
                <w:sz w:val="16"/>
              </w:rPr>
            </w:pPr>
            <w:r>
              <w:rPr>
                <w:spacing w:val="-2"/>
                <w:sz w:val="16"/>
              </w:rPr>
              <w:t>Theta</w:t>
            </w:r>
          </w:p>
        </w:tc>
        <w:tc>
          <w:tcPr>
            <w:tcW w:w="700" w:type="dxa"/>
          </w:tcPr>
          <w:p>
            <w:pPr>
              <w:pStyle w:val="TableParagraph"/>
              <w:ind w:left="6"/>
              <w:rPr>
                <w:sz w:val="16"/>
              </w:rPr>
            </w:pPr>
            <w:r>
              <w:rPr>
                <w:spacing w:val="-2"/>
                <w:sz w:val="16"/>
              </w:rPr>
              <w:t>1.1662</w:t>
            </w:r>
          </w:p>
        </w:tc>
        <w:tc>
          <w:tcPr>
            <w:tcW w:w="678" w:type="dxa"/>
          </w:tcPr>
          <w:p>
            <w:pPr>
              <w:pStyle w:val="TableParagraph"/>
              <w:rPr>
                <w:sz w:val="16"/>
              </w:rPr>
            </w:pPr>
            <w:r>
              <w:rPr>
                <w:spacing w:val="-2"/>
                <w:sz w:val="16"/>
              </w:rPr>
              <w:t>0.8517</w:t>
            </w:r>
          </w:p>
        </w:tc>
      </w:tr>
      <w:tr>
        <w:trPr>
          <w:trHeight w:val="266" w:hRule="atLeast"/>
        </w:trPr>
        <w:tc>
          <w:tcPr>
            <w:tcW w:w="2011" w:type="dxa"/>
          </w:tcPr>
          <w:p>
            <w:pPr>
              <w:pStyle w:val="TableParagraph"/>
              <w:ind w:left="7"/>
              <w:rPr>
                <w:b/>
                <w:sz w:val="16"/>
              </w:rPr>
            </w:pPr>
            <w:r>
              <w:rPr>
                <w:b/>
                <w:spacing w:val="-4"/>
                <w:sz w:val="16"/>
              </w:rPr>
              <w:t>LSTM</w:t>
            </w:r>
          </w:p>
        </w:tc>
        <w:tc>
          <w:tcPr>
            <w:tcW w:w="700" w:type="dxa"/>
          </w:tcPr>
          <w:p>
            <w:pPr>
              <w:pStyle w:val="TableParagraph"/>
              <w:ind w:left="6"/>
              <w:rPr>
                <w:b/>
                <w:sz w:val="16"/>
              </w:rPr>
            </w:pPr>
            <w:r>
              <w:rPr>
                <w:b/>
                <w:spacing w:val="-2"/>
                <w:sz w:val="16"/>
              </w:rPr>
              <w:t>0.8750</w:t>
            </w:r>
          </w:p>
        </w:tc>
        <w:tc>
          <w:tcPr>
            <w:tcW w:w="678" w:type="dxa"/>
          </w:tcPr>
          <w:p>
            <w:pPr>
              <w:pStyle w:val="TableParagraph"/>
              <w:rPr>
                <w:b/>
                <w:sz w:val="16"/>
              </w:rPr>
            </w:pPr>
            <w:r>
              <w:rPr>
                <w:b/>
                <w:spacing w:val="-2"/>
                <w:sz w:val="16"/>
              </w:rPr>
              <w:t>0.6739</w:t>
            </w:r>
          </w:p>
        </w:tc>
      </w:tr>
      <w:tr>
        <w:trPr>
          <w:trHeight w:val="266" w:hRule="atLeast"/>
        </w:trPr>
        <w:tc>
          <w:tcPr>
            <w:tcW w:w="2011" w:type="dxa"/>
          </w:tcPr>
          <w:p>
            <w:pPr>
              <w:pStyle w:val="TableParagraph"/>
              <w:ind w:left="7"/>
              <w:rPr>
                <w:sz w:val="16"/>
              </w:rPr>
            </w:pPr>
            <w:r>
              <w:rPr>
                <w:sz w:val="16"/>
              </w:rPr>
              <w:t>Hybrid</w:t>
            </w:r>
            <w:r>
              <w:rPr>
                <w:spacing w:val="11"/>
                <w:sz w:val="16"/>
              </w:rPr>
              <w:t> </w:t>
            </w:r>
            <w:r>
              <w:rPr>
                <w:sz w:val="16"/>
              </w:rPr>
              <w:t>(ARIMA</w:t>
            </w:r>
            <w:r>
              <w:rPr>
                <w:spacing w:val="11"/>
                <w:sz w:val="16"/>
              </w:rPr>
              <w:t> </w:t>
            </w:r>
            <w:r>
              <w:rPr>
                <w:sz w:val="16"/>
              </w:rPr>
              <w:t>+</w:t>
            </w:r>
            <w:r>
              <w:rPr>
                <w:spacing w:val="11"/>
                <w:sz w:val="16"/>
              </w:rPr>
              <w:t> </w:t>
            </w:r>
            <w:r>
              <w:rPr>
                <w:spacing w:val="-2"/>
                <w:sz w:val="16"/>
              </w:rPr>
              <w:t>LSTM)</w:t>
            </w:r>
          </w:p>
        </w:tc>
        <w:tc>
          <w:tcPr>
            <w:tcW w:w="700" w:type="dxa"/>
          </w:tcPr>
          <w:p>
            <w:pPr>
              <w:pStyle w:val="TableParagraph"/>
              <w:ind w:left="6"/>
              <w:rPr>
                <w:sz w:val="16"/>
              </w:rPr>
            </w:pPr>
            <w:r>
              <w:rPr>
                <w:spacing w:val="-2"/>
                <w:sz w:val="16"/>
              </w:rPr>
              <w:t>1.5734</w:t>
            </w:r>
          </w:p>
        </w:tc>
        <w:tc>
          <w:tcPr>
            <w:tcW w:w="678" w:type="dxa"/>
          </w:tcPr>
          <w:p>
            <w:pPr>
              <w:pStyle w:val="TableParagraph"/>
              <w:rPr>
                <w:sz w:val="16"/>
              </w:rPr>
            </w:pPr>
            <w:r>
              <w:rPr>
                <w:spacing w:val="-2"/>
                <w:sz w:val="16"/>
              </w:rPr>
              <w:t>1.1817</w:t>
            </w:r>
          </w:p>
        </w:tc>
      </w:tr>
    </w:tbl>
    <w:p>
      <w:pPr>
        <w:pStyle w:val="BodyText"/>
      </w:pPr>
    </w:p>
    <w:p>
      <w:pPr>
        <w:pStyle w:val="BodyText"/>
      </w:pPr>
    </w:p>
    <w:p>
      <w:pPr>
        <w:pStyle w:val="BodyText"/>
        <w:spacing w:before="51"/>
      </w:pPr>
      <w:r>
        <w:rPr/>
        <w:drawing>
          <wp:anchor distT="0" distB="0" distL="0" distR="0" allowOverlap="1" layoutInCell="1" locked="0" behindDoc="1" simplePos="0" relativeHeight="487592448">
            <wp:simplePos x="0" y="0"/>
            <wp:positionH relativeFrom="page">
              <wp:posOffset>660573</wp:posOffset>
            </wp:positionH>
            <wp:positionV relativeFrom="paragraph">
              <wp:posOffset>194058</wp:posOffset>
            </wp:positionV>
            <wp:extent cx="2944558" cy="320973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944558" cy="3209734"/>
                    </a:xfrm>
                    <a:prstGeom prst="rect">
                      <a:avLst/>
                    </a:prstGeom>
                  </pic:spPr>
                </pic:pic>
              </a:graphicData>
            </a:graphic>
          </wp:anchor>
        </w:drawing>
      </w:r>
    </w:p>
    <w:p>
      <w:pPr>
        <w:pStyle w:val="BodyText"/>
        <w:spacing w:before="118"/>
        <w:rPr>
          <w:sz w:val="12"/>
        </w:rPr>
      </w:pPr>
    </w:p>
    <w:p>
      <w:pPr>
        <w:spacing w:before="0"/>
        <w:ind w:left="259" w:right="0" w:firstLine="0"/>
        <w:jc w:val="center"/>
        <w:rPr>
          <w:sz w:val="16"/>
        </w:rPr>
      </w:pPr>
      <w:r>
        <w:rPr>
          <w:sz w:val="16"/>
        </w:rPr>
        <w:t>Fig.</w:t>
      </w:r>
      <w:r>
        <w:rPr>
          <w:spacing w:val="10"/>
          <w:sz w:val="16"/>
        </w:rPr>
        <w:t> </w:t>
      </w:r>
      <w:r>
        <w:rPr>
          <w:sz w:val="16"/>
        </w:rPr>
        <w:t>7.</w:t>
      </w:r>
      <w:r>
        <w:rPr>
          <w:spacing w:val="63"/>
          <w:sz w:val="16"/>
        </w:rPr>
        <w:t> </w:t>
      </w:r>
      <w:r>
        <w:rPr>
          <w:sz w:val="16"/>
        </w:rPr>
        <w:t>RMSE</w:t>
      </w:r>
      <w:r>
        <w:rPr>
          <w:spacing w:val="10"/>
          <w:sz w:val="16"/>
        </w:rPr>
        <w:t> </w:t>
      </w:r>
      <w:r>
        <w:rPr>
          <w:sz w:val="16"/>
        </w:rPr>
        <w:t>Comparison</w:t>
      </w:r>
      <w:r>
        <w:rPr>
          <w:spacing w:val="11"/>
          <w:sz w:val="16"/>
        </w:rPr>
        <w:t> </w:t>
      </w:r>
      <w:r>
        <w:rPr>
          <w:sz w:val="16"/>
        </w:rPr>
        <w:t>Across</w:t>
      </w:r>
      <w:r>
        <w:rPr>
          <w:spacing w:val="11"/>
          <w:sz w:val="16"/>
        </w:rPr>
        <w:t> </w:t>
      </w:r>
      <w:r>
        <w:rPr>
          <w:sz w:val="16"/>
        </w:rPr>
        <w:t>Different</w:t>
      </w:r>
      <w:r>
        <w:rPr>
          <w:spacing w:val="10"/>
          <w:sz w:val="16"/>
        </w:rPr>
        <w:t> </w:t>
      </w:r>
      <w:r>
        <w:rPr>
          <w:spacing w:val="-2"/>
          <w:sz w:val="16"/>
        </w:rPr>
        <w:t>Models</w:t>
      </w:r>
    </w:p>
    <w:p>
      <w:pPr>
        <w:pStyle w:val="BodyText"/>
        <w:spacing w:before="92"/>
        <w:rPr>
          <w:sz w:val="16"/>
        </w:rPr>
      </w:pPr>
    </w:p>
    <w:p>
      <w:pPr>
        <w:pStyle w:val="BodyText"/>
        <w:spacing w:line="249" w:lineRule="auto" w:before="1"/>
        <w:ind w:left="259" w:firstLine="199"/>
        <w:jc w:val="both"/>
      </w:pPr>
      <w:r>
        <w:rPr/>
        <w:t>To</w:t>
      </w:r>
      <w:r>
        <w:rPr>
          <w:spacing w:val="-3"/>
        </w:rPr>
        <w:t> </w:t>
      </w:r>
      <w:r>
        <w:rPr/>
        <w:t>facilitate</w:t>
      </w:r>
      <w:r>
        <w:rPr>
          <w:spacing w:val="-4"/>
        </w:rPr>
        <w:t> </w:t>
      </w:r>
      <w:r>
        <w:rPr/>
        <w:t>a</w:t>
      </w:r>
      <w:r>
        <w:rPr>
          <w:spacing w:val="-3"/>
        </w:rPr>
        <w:t> </w:t>
      </w:r>
      <w:r>
        <w:rPr/>
        <w:t>more</w:t>
      </w:r>
      <w:r>
        <w:rPr>
          <w:spacing w:val="-4"/>
        </w:rPr>
        <w:t> </w:t>
      </w:r>
      <w:r>
        <w:rPr/>
        <w:t>intuitive</w:t>
      </w:r>
      <w:r>
        <w:rPr>
          <w:spacing w:val="-3"/>
        </w:rPr>
        <w:t> </w:t>
      </w:r>
      <w:r>
        <w:rPr/>
        <w:t>understanding,</w:t>
      </w:r>
      <w:r>
        <w:rPr>
          <w:spacing w:val="-4"/>
        </w:rPr>
        <w:t> </w:t>
      </w:r>
      <w:r>
        <w:rPr/>
        <w:t>Figures</w:t>
      </w:r>
      <w:r>
        <w:rPr>
          <w:spacing w:val="-3"/>
        </w:rPr>
        <w:t> </w:t>
      </w:r>
      <w:r>
        <w:rPr/>
        <w:t>7</w:t>
      </w:r>
      <w:r>
        <w:rPr>
          <w:spacing w:val="-4"/>
        </w:rPr>
        <w:t> </w:t>
      </w:r>
      <w:r>
        <w:rPr/>
        <w:t>and</w:t>
      </w:r>
      <w:r>
        <w:rPr>
          <w:spacing w:val="-3"/>
        </w:rPr>
        <w:t> </w:t>
      </w:r>
      <w:r>
        <w:rPr/>
        <w:t>8 visually depict the comparison of RMSE and MAE scores using</w:t>
      </w:r>
      <w:r>
        <w:rPr>
          <w:spacing w:val="31"/>
        </w:rPr>
        <w:t> </w:t>
      </w:r>
      <w:r>
        <w:rPr/>
        <w:t>bar</w:t>
      </w:r>
      <w:r>
        <w:rPr>
          <w:spacing w:val="31"/>
        </w:rPr>
        <w:t> </w:t>
      </w:r>
      <w:r>
        <w:rPr/>
        <w:t>charts.</w:t>
      </w:r>
      <w:r>
        <w:rPr>
          <w:spacing w:val="31"/>
        </w:rPr>
        <w:t> </w:t>
      </w:r>
      <w:r>
        <w:rPr/>
        <w:t>These</w:t>
      </w:r>
      <w:r>
        <w:rPr>
          <w:spacing w:val="31"/>
        </w:rPr>
        <w:t> </w:t>
      </w:r>
      <w:r>
        <w:rPr/>
        <w:t>visualizations</w:t>
      </w:r>
      <w:r>
        <w:rPr>
          <w:spacing w:val="31"/>
        </w:rPr>
        <w:t> </w:t>
      </w:r>
      <w:r>
        <w:rPr/>
        <w:t>further</w:t>
      </w:r>
      <w:r>
        <w:rPr>
          <w:spacing w:val="31"/>
        </w:rPr>
        <w:t> </w:t>
      </w:r>
      <w:r>
        <w:rPr/>
        <w:t>emphasize</w:t>
      </w:r>
      <w:r>
        <w:rPr>
          <w:spacing w:val="31"/>
        </w:rPr>
        <w:t> </w:t>
      </w:r>
      <w:r>
        <w:rPr>
          <w:spacing w:val="-5"/>
        </w:rPr>
        <w:t>the</w:t>
      </w:r>
    </w:p>
    <w:p>
      <w:pPr>
        <w:spacing w:line="240" w:lineRule="auto" w:before="2" w:after="25"/>
        <w:rPr>
          <w:sz w:val="9"/>
        </w:rPr>
      </w:pPr>
      <w:r>
        <w:rPr/>
        <w:br w:type="column"/>
      </w:r>
      <w:r>
        <w:rPr>
          <w:sz w:val="9"/>
        </w:rPr>
      </w:r>
    </w:p>
    <w:p>
      <w:pPr>
        <w:pStyle w:val="BodyText"/>
        <w:ind w:left="260"/>
      </w:pPr>
      <w:r>
        <w:rPr/>
        <w:drawing>
          <wp:inline distT="0" distB="0" distL="0" distR="0">
            <wp:extent cx="2944558" cy="320973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944558" cy="3209734"/>
                    </a:xfrm>
                    <a:prstGeom prst="rect">
                      <a:avLst/>
                    </a:prstGeom>
                  </pic:spPr>
                </pic:pic>
              </a:graphicData>
            </a:graphic>
          </wp:inline>
        </w:drawing>
      </w:r>
      <w:r>
        <w:rPr/>
      </w:r>
    </w:p>
    <w:p>
      <w:pPr>
        <w:pStyle w:val="BodyText"/>
        <w:spacing w:before="72"/>
        <w:rPr>
          <w:sz w:val="16"/>
        </w:rPr>
      </w:pPr>
    </w:p>
    <w:p>
      <w:pPr>
        <w:spacing w:before="0"/>
        <w:ind w:left="1011" w:right="0" w:firstLine="0"/>
        <w:jc w:val="left"/>
        <w:rPr>
          <w:sz w:val="16"/>
        </w:rPr>
      </w:pPr>
      <w:r>
        <w:rPr>
          <w:sz w:val="16"/>
        </w:rPr>
        <w:t>Fig.</w:t>
      </w:r>
      <w:r>
        <w:rPr>
          <w:spacing w:val="10"/>
          <w:sz w:val="16"/>
        </w:rPr>
        <w:t> </w:t>
      </w:r>
      <w:r>
        <w:rPr>
          <w:sz w:val="16"/>
        </w:rPr>
        <w:t>8.</w:t>
      </w:r>
      <w:r>
        <w:rPr>
          <w:spacing w:val="63"/>
          <w:sz w:val="16"/>
        </w:rPr>
        <w:t> </w:t>
      </w:r>
      <w:r>
        <w:rPr>
          <w:sz w:val="16"/>
        </w:rPr>
        <w:t>MAE</w:t>
      </w:r>
      <w:r>
        <w:rPr>
          <w:spacing w:val="11"/>
          <w:sz w:val="16"/>
        </w:rPr>
        <w:t> </w:t>
      </w:r>
      <w:r>
        <w:rPr>
          <w:sz w:val="16"/>
        </w:rPr>
        <w:t>Comparison</w:t>
      </w:r>
      <w:r>
        <w:rPr>
          <w:spacing w:val="10"/>
          <w:sz w:val="16"/>
        </w:rPr>
        <w:t> </w:t>
      </w:r>
      <w:r>
        <w:rPr>
          <w:sz w:val="16"/>
        </w:rPr>
        <w:t>Across</w:t>
      </w:r>
      <w:r>
        <w:rPr>
          <w:spacing w:val="11"/>
          <w:sz w:val="16"/>
        </w:rPr>
        <w:t> </w:t>
      </w:r>
      <w:r>
        <w:rPr>
          <w:sz w:val="16"/>
        </w:rPr>
        <w:t>Different</w:t>
      </w:r>
      <w:r>
        <w:rPr>
          <w:spacing w:val="11"/>
          <w:sz w:val="16"/>
        </w:rPr>
        <w:t> </w:t>
      </w:r>
      <w:r>
        <w:rPr>
          <w:spacing w:val="-2"/>
          <w:sz w:val="16"/>
        </w:rPr>
        <w:t>Models</w:t>
      </w:r>
    </w:p>
    <w:p>
      <w:pPr>
        <w:pStyle w:val="BodyText"/>
        <w:rPr>
          <w:sz w:val="16"/>
        </w:rPr>
      </w:pPr>
    </w:p>
    <w:p>
      <w:pPr>
        <w:pStyle w:val="BodyText"/>
        <w:spacing w:before="55"/>
        <w:rPr>
          <w:sz w:val="16"/>
        </w:rPr>
      </w:pPr>
    </w:p>
    <w:p>
      <w:pPr>
        <w:pStyle w:val="BodyText"/>
        <w:spacing w:line="249" w:lineRule="auto"/>
        <w:ind w:left="199" w:right="257"/>
        <w:jc w:val="both"/>
      </w:pPr>
      <w:r>
        <w:rPr/>
        <w:t>relative performance differences among the models. </w:t>
      </w:r>
      <w:r>
        <w:rPr/>
        <w:t>While traditional models like Linear Regression exhibited higher error</w:t>
      </w:r>
      <w:r>
        <w:rPr>
          <w:spacing w:val="-7"/>
        </w:rPr>
        <w:t> </w:t>
      </w:r>
      <w:r>
        <w:rPr/>
        <w:t>values,</w:t>
      </w:r>
      <w:r>
        <w:rPr>
          <w:spacing w:val="-7"/>
        </w:rPr>
        <w:t> </w:t>
      </w:r>
      <w:r>
        <w:rPr/>
        <w:t>ensemble</w:t>
      </w:r>
      <w:r>
        <w:rPr>
          <w:spacing w:val="-7"/>
        </w:rPr>
        <w:t> </w:t>
      </w:r>
      <w:r>
        <w:rPr/>
        <w:t>methods</w:t>
      </w:r>
      <w:r>
        <w:rPr>
          <w:spacing w:val="-7"/>
        </w:rPr>
        <w:t> </w:t>
      </w:r>
      <w:r>
        <w:rPr/>
        <w:t>such</w:t>
      </w:r>
      <w:r>
        <w:rPr>
          <w:spacing w:val="-7"/>
        </w:rPr>
        <w:t> </w:t>
      </w:r>
      <w:r>
        <w:rPr/>
        <w:t>as</w:t>
      </w:r>
      <w:r>
        <w:rPr>
          <w:spacing w:val="-7"/>
        </w:rPr>
        <w:t> </w:t>
      </w:r>
      <w:r>
        <w:rPr/>
        <w:t>XGBoost</w:t>
      </w:r>
      <w:r>
        <w:rPr>
          <w:spacing w:val="-7"/>
        </w:rPr>
        <w:t> </w:t>
      </w:r>
      <w:r>
        <w:rPr/>
        <w:t>and</w:t>
      </w:r>
      <w:r>
        <w:rPr>
          <w:spacing w:val="-7"/>
        </w:rPr>
        <w:t> </w:t>
      </w:r>
      <w:r>
        <w:rPr/>
        <w:t>Random Forest</w:t>
      </w:r>
      <w:r>
        <w:rPr>
          <w:spacing w:val="-5"/>
        </w:rPr>
        <w:t> </w:t>
      </w:r>
      <w:r>
        <w:rPr/>
        <w:t>showed</w:t>
      </w:r>
      <w:r>
        <w:rPr>
          <w:spacing w:val="-5"/>
        </w:rPr>
        <w:t> </w:t>
      </w:r>
      <w:r>
        <w:rPr/>
        <w:t>significant</w:t>
      </w:r>
      <w:r>
        <w:rPr>
          <w:spacing w:val="-5"/>
        </w:rPr>
        <w:t> </w:t>
      </w:r>
      <w:r>
        <w:rPr/>
        <w:t>improvements.</w:t>
      </w:r>
      <w:r>
        <w:rPr>
          <w:spacing w:val="-5"/>
        </w:rPr>
        <w:t> </w:t>
      </w:r>
      <w:r>
        <w:rPr/>
        <w:t>However,</w:t>
      </w:r>
      <w:r>
        <w:rPr>
          <w:spacing w:val="-5"/>
        </w:rPr>
        <w:t> </w:t>
      </w:r>
      <w:r>
        <w:rPr/>
        <w:t>the</w:t>
      </w:r>
      <w:r>
        <w:rPr>
          <w:spacing w:val="-5"/>
        </w:rPr>
        <w:t> </w:t>
      </w:r>
      <w:r>
        <w:rPr/>
        <w:t>LSTM model,</w:t>
      </w:r>
      <w:r>
        <w:rPr>
          <w:spacing w:val="-4"/>
        </w:rPr>
        <w:t> </w:t>
      </w:r>
      <w:r>
        <w:rPr/>
        <w:t>being</w:t>
      </w:r>
      <w:r>
        <w:rPr>
          <w:spacing w:val="-5"/>
        </w:rPr>
        <w:t> </w:t>
      </w:r>
      <w:r>
        <w:rPr/>
        <w:t>a</w:t>
      </w:r>
      <w:r>
        <w:rPr>
          <w:spacing w:val="-4"/>
        </w:rPr>
        <w:t> </w:t>
      </w:r>
      <w:r>
        <w:rPr/>
        <w:t>deep</w:t>
      </w:r>
      <w:r>
        <w:rPr>
          <w:spacing w:val="-4"/>
        </w:rPr>
        <w:t> </w:t>
      </w:r>
      <w:r>
        <w:rPr/>
        <w:t>learning-based</w:t>
      </w:r>
      <w:r>
        <w:rPr>
          <w:spacing w:val="-5"/>
        </w:rPr>
        <w:t> </w:t>
      </w:r>
      <w:r>
        <w:rPr/>
        <w:t>approach</w:t>
      </w:r>
      <w:r>
        <w:rPr>
          <w:spacing w:val="-4"/>
        </w:rPr>
        <w:t> </w:t>
      </w:r>
      <w:r>
        <w:rPr/>
        <w:t>capable</w:t>
      </w:r>
      <w:r>
        <w:rPr>
          <w:spacing w:val="-5"/>
        </w:rPr>
        <w:t> </w:t>
      </w:r>
      <w:r>
        <w:rPr/>
        <w:t>of</w:t>
      </w:r>
      <w:r>
        <w:rPr>
          <w:spacing w:val="-4"/>
        </w:rPr>
        <w:t> </w:t>
      </w:r>
      <w:r>
        <w:rPr/>
        <w:t>learn- ing complex temporal structures, consistently outperformed the rest.</w:t>
      </w:r>
    </w:p>
    <w:p>
      <w:pPr>
        <w:pStyle w:val="BodyText"/>
        <w:spacing w:line="249" w:lineRule="auto"/>
        <w:ind w:left="199" w:right="257" w:firstLine="199"/>
        <w:jc w:val="both"/>
      </w:pPr>
      <w:r>
        <w:rPr/>
        <w:t>These results underline the importance of selecting </w:t>
      </w:r>
      <w:r>
        <w:rPr/>
        <w:t>an appropriate model based on the complexity of the dataset and the desired forecasting accuracy. While simpler models may offer</w:t>
      </w:r>
      <w:r>
        <w:rPr>
          <w:spacing w:val="-12"/>
        </w:rPr>
        <w:t> </w:t>
      </w:r>
      <w:r>
        <w:rPr/>
        <w:t>faster</w:t>
      </w:r>
      <w:r>
        <w:rPr>
          <w:spacing w:val="-12"/>
        </w:rPr>
        <w:t> </w:t>
      </w:r>
      <w:r>
        <w:rPr/>
        <w:t>training</w:t>
      </w:r>
      <w:r>
        <w:rPr>
          <w:spacing w:val="-12"/>
        </w:rPr>
        <w:t> </w:t>
      </w:r>
      <w:r>
        <w:rPr/>
        <w:t>and</w:t>
      </w:r>
      <w:r>
        <w:rPr>
          <w:spacing w:val="-12"/>
        </w:rPr>
        <w:t> </w:t>
      </w:r>
      <w:r>
        <w:rPr/>
        <w:t>interpretability,</w:t>
      </w:r>
      <w:r>
        <w:rPr>
          <w:spacing w:val="-12"/>
        </w:rPr>
        <w:t> </w:t>
      </w:r>
      <w:r>
        <w:rPr/>
        <w:t>advanced</w:t>
      </w:r>
      <w:r>
        <w:rPr>
          <w:spacing w:val="-12"/>
        </w:rPr>
        <w:t> </w:t>
      </w:r>
      <w:r>
        <w:rPr/>
        <w:t>methods</w:t>
      </w:r>
      <w:r>
        <w:rPr>
          <w:spacing w:val="-12"/>
        </w:rPr>
        <w:t> </w:t>
      </w:r>
      <w:r>
        <w:rPr/>
        <w:t>like LSTM provide the best predictive performance, especially for time-dependent environmental datasets like atmospheric CO</w:t>
      </w:r>
      <w:r>
        <w:rPr>
          <w:vertAlign w:val="subscript"/>
        </w:rPr>
        <w:t>2</w:t>
      </w:r>
      <w:r>
        <w:rPr>
          <w:vertAlign w:val="baseline"/>
        </w:rPr>
        <w:t> </w:t>
      </w:r>
      <w:r>
        <w:rPr>
          <w:spacing w:val="-2"/>
          <w:vertAlign w:val="baseline"/>
        </w:rPr>
        <w:t>levels.</w:t>
      </w:r>
    </w:p>
    <w:p>
      <w:pPr>
        <w:pStyle w:val="ListParagraph"/>
        <w:numPr>
          <w:ilvl w:val="0"/>
          <w:numId w:val="1"/>
        </w:numPr>
        <w:tabs>
          <w:tab w:pos="952" w:val="left" w:leader="none"/>
          <w:tab w:pos="2080" w:val="left" w:leader="none"/>
        </w:tabs>
        <w:spacing w:line="288" w:lineRule="auto" w:before="135" w:after="0"/>
        <w:ind w:left="2080" w:right="643" w:hanging="1495"/>
        <w:jc w:val="left"/>
        <w:rPr>
          <w:sz w:val="20"/>
        </w:rPr>
      </w:pPr>
      <w:r>
        <w:rPr>
          <w:smallCaps/>
          <w:sz w:val="20"/>
        </w:rPr>
        <w:t>Limitations, Challenges, and modeling</w:t>
      </w:r>
      <w:r>
        <w:rPr>
          <w:smallCaps/>
          <w:spacing w:val="80"/>
          <w:sz w:val="20"/>
        </w:rPr>
        <w:t> </w:t>
      </w:r>
      <w:r>
        <w:rPr>
          <w:smallCaps/>
          <w:spacing w:val="-2"/>
          <w:sz w:val="20"/>
        </w:rPr>
        <w:t>complexities</w:t>
      </w:r>
    </w:p>
    <w:p>
      <w:pPr>
        <w:pStyle w:val="BodyText"/>
        <w:spacing w:line="249" w:lineRule="auto" w:before="45"/>
        <w:ind w:left="199" w:right="257" w:firstLine="199"/>
        <w:jc w:val="both"/>
      </w:pPr>
      <w:r>
        <w:rPr/>
        <w:t>Despite the promising outcomes demonstrated by the </w:t>
      </w:r>
      <w:r>
        <w:rPr/>
        <w:t>eval- uated</w:t>
      </w:r>
      <w:r>
        <w:rPr>
          <w:spacing w:val="-3"/>
        </w:rPr>
        <w:t> </w:t>
      </w:r>
      <w:r>
        <w:rPr/>
        <w:t>models,</w:t>
      </w:r>
      <w:r>
        <w:rPr>
          <w:spacing w:val="-3"/>
        </w:rPr>
        <w:t> </w:t>
      </w:r>
      <w:r>
        <w:rPr/>
        <w:t>several</w:t>
      </w:r>
      <w:r>
        <w:rPr>
          <w:spacing w:val="-3"/>
        </w:rPr>
        <w:t> </w:t>
      </w:r>
      <w:r>
        <w:rPr/>
        <w:t>limitations</w:t>
      </w:r>
      <w:r>
        <w:rPr>
          <w:spacing w:val="-3"/>
        </w:rPr>
        <w:t> </w:t>
      </w:r>
      <w:r>
        <w:rPr/>
        <w:t>and</w:t>
      </w:r>
      <w:r>
        <w:rPr>
          <w:spacing w:val="-3"/>
        </w:rPr>
        <w:t> </w:t>
      </w:r>
      <w:r>
        <w:rPr/>
        <w:t>challenges</w:t>
      </w:r>
      <w:r>
        <w:rPr>
          <w:spacing w:val="-3"/>
        </w:rPr>
        <w:t> </w:t>
      </w:r>
      <w:r>
        <w:rPr/>
        <w:t>were</w:t>
      </w:r>
      <w:r>
        <w:rPr>
          <w:spacing w:val="-3"/>
        </w:rPr>
        <w:t> </w:t>
      </w:r>
      <w:r>
        <w:rPr/>
        <w:t>encoun- tered</w:t>
      </w:r>
      <w:r>
        <w:rPr>
          <w:spacing w:val="6"/>
        </w:rPr>
        <w:t> </w:t>
      </w:r>
      <w:r>
        <w:rPr/>
        <w:t>throughout</w:t>
      </w:r>
      <w:r>
        <w:rPr>
          <w:spacing w:val="6"/>
        </w:rPr>
        <w:t> </w:t>
      </w:r>
      <w:r>
        <w:rPr/>
        <w:t>the</w:t>
      </w:r>
      <w:r>
        <w:rPr>
          <w:spacing w:val="6"/>
        </w:rPr>
        <w:t> </w:t>
      </w:r>
      <w:r>
        <w:rPr/>
        <w:t>study,</w:t>
      </w:r>
      <w:r>
        <w:rPr>
          <w:spacing w:val="6"/>
        </w:rPr>
        <w:t> </w:t>
      </w:r>
      <w:r>
        <w:rPr/>
        <w:t>which</w:t>
      </w:r>
      <w:r>
        <w:rPr>
          <w:spacing w:val="6"/>
        </w:rPr>
        <w:t> </w:t>
      </w:r>
      <w:r>
        <w:rPr/>
        <w:t>merit</w:t>
      </w:r>
      <w:r>
        <w:rPr>
          <w:spacing w:val="7"/>
        </w:rPr>
        <w:t> </w:t>
      </w:r>
      <w:r>
        <w:rPr/>
        <w:t>critical</w:t>
      </w:r>
      <w:r>
        <w:rPr>
          <w:spacing w:val="6"/>
        </w:rPr>
        <w:t> </w:t>
      </w:r>
      <w:r>
        <w:rPr>
          <w:spacing w:val="-2"/>
        </w:rPr>
        <w:t>consideration:</w:t>
      </w:r>
    </w:p>
    <w:p>
      <w:pPr>
        <w:pStyle w:val="ListParagraph"/>
        <w:numPr>
          <w:ilvl w:val="0"/>
          <w:numId w:val="4"/>
        </w:numPr>
        <w:tabs>
          <w:tab w:pos="597" w:val="left" w:leader="none"/>
          <w:tab w:pos="599" w:val="left" w:leader="none"/>
        </w:tabs>
        <w:spacing w:line="249" w:lineRule="auto" w:before="40" w:after="0"/>
        <w:ind w:left="599" w:right="257" w:hanging="202"/>
        <w:jc w:val="both"/>
        <w:rPr>
          <w:sz w:val="20"/>
        </w:rPr>
      </w:pPr>
      <w:r>
        <w:rPr>
          <w:b/>
          <w:sz w:val="20"/>
        </w:rPr>
        <w:t>Data Preprocessing Constraints: </w:t>
      </w:r>
      <w:r>
        <w:rPr>
          <w:sz w:val="20"/>
        </w:rPr>
        <w:t>The Mauna </w:t>
      </w:r>
      <w:r>
        <w:rPr>
          <w:sz w:val="20"/>
        </w:rPr>
        <w:t>Loa dataset, while comprehensive, required imputation of missing values via interpolation techniques. This prepro- cessing step, although necessary, may have introduced subtle biases, particularly affecting the temporal consis- tency of classical models such as ARIMA and Holt- Winters, which rely heavily on uninterrupted sequential </w:t>
      </w:r>
      <w:r>
        <w:rPr>
          <w:spacing w:val="-2"/>
          <w:sz w:val="20"/>
        </w:rPr>
        <w:t>data.</w:t>
      </w:r>
    </w:p>
    <w:p>
      <w:pPr>
        <w:pStyle w:val="ListParagraph"/>
        <w:numPr>
          <w:ilvl w:val="0"/>
          <w:numId w:val="4"/>
        </w:numPr>
        <w:tabs>
          <w:tab w:pos="597" w:val="left" w:leader="none"/>
          <w:tab w:pos="599" w:val="left" w:leader="none"/>
        </w:tabs>
        <w:spacing w:line="249" w:lineRule="auto" w:before="0" w:after="0"/>
        <w:ind w:left="599" w:right="257" w:hanging="202"/>
        <w:jc w:val="both"/>
        <w:rPr>
          <w:sz w:val="20"/>
        </w:rPr>
      </w:pPr>
      <w:r>
        <w:rPr>
          <w:b/>
          <w:sz w:val="20"/>
        </w:rPr>
        <w:t>Exclusion of Exogenous Variables: </w:t>
      </w:r>
      <w:r>
        <w:rPr>
          <w:sz w:val="20"/>
        </w:rPr>
        <w:t>The present </w:t>
      </w:r>
      <w:r>
        <w:rPr>
          <w:sz w:val="20"/>
        </w:rPr>
        <w:t>study solely</w:t>
      </w:r>
      <w:r>
        <w:rPr>
          <w:spacing w:val="-9"/>
          <w:sz w:val="20"/>
        </w:rPr>
        <w:t> </w:t>
      </w:r>
      <w:r>
        <w:rPr>
          <w:sz w:val="20"/>
        </w:rPr>
        <w:t>focuses</w:t>
      </w:r>
      <w:r>
        <w:rPr>
          <w:spacing w:val="-9"/>
          <w:sz w:val="20"/>
        </w:rPr>
        <w:t> </w:t>
      </w:r>
      <w:r>
        <w:rPr>
          <w:sz w:val="20"/>
        </w:rPr>
        <w:t>on</w:t>
      </w:r>
      <w:r>
        <w:rPr>
          <w:spacing w:val="-9"/>
          <w:sz w:val="20"/>
        </w:rPr>
        <w:t> </w:t>
      </w:r>
      <w:r>
        <w:rPr>
          <w:sz w:val="20"/>
        </w:rPr>
        <w:t>univariate</w:t>
      </w:r>
      <w:r>
        <w:rPr>
          <w:spacing w:val="-9"/>
          <w:sz w:val="20"/>
        </w:rPr>
        <w:t> </w:t>
      </w:r>
      <w:r>
        <w:rPr>
          <w:sz w:val="20"/>
        </w:rPr>
        <w:t>time</w:t>
      </w:r>
      <w:r>
        <w:rPr>
          <w:spacing w:val="-9"/>
          <w:sz w:val="20"/>
        </w:rPr>
        <w:t> </w:t>
      </w:r>
      <w:r>
        <w:rPr>
          <w:sz w:val="20"/>
        </w:rPr>
        <w:t>series</w:t>
      </w:r>
      <w:r>
        <w:rPr>
          <w:spacing w:val="-9"/>
          <w:sz w:val="20"/>
        </w:rPr>
        <w:t> </w:t>
      </w:r>
      <w:r>
        <w:rPr>
          <w:sz w:val="20"/>
        </w:rPr>
        <w:t>modeling,</w:t>
      </w:r>
      <w:r>
        <w:rPr>
          <w:spacing w:val="-9"/>
          <w:sz w:val="20"/>
        </w:rPr>
        <w:t> </w:t>
      </w:r>
      <w:r>
        <w:rPr>
          <w:sz w:val="20"/>
        </w:rPr>
        <w:t>thereby omitting</w:t>
      </w:r>
      <w:r>
        <w:rPr>
          <w:spacing w:val="40"/>
          <w:sz w:val="20"/>
        </w:rPr>
        <w:t> </w:t>
      </w:r>
      <w:r>
        <w:rPr>
          <w:sz w:val="20"/>
        </w:rPr>
        <w:t>potentially</w:t>
      </w:r>
      <w:r>
        <w:rPr>
          <w:spacing w:val="40"/>
          <w:sz w:val="20"/>
        </w:rPr>
        <w:t> </w:t>
      </w:r>
      <w:r>
        <w:rPr>
          <w:sz w:val="20"/>
        </w:rPr>
        <w:t>influential</w:t>
      </w:r>
      <w:r>
        <w:rPr>
          <w:spacing w:val="40"/>
          <w:sz w:val="20"/>
        </w:rPr>
        <w:t> </w:t>
      </w:r>
      <w:r>
        <w:rPr>
          <w:sz w:val="20"/>
        </w:rPr>
        <w:t>exogenous</w:t>
      </w:r>
      <w:r>
        <w:rPr>
          <w:spacing w:val="40"/>
          <w:sz w:val="20"/>
        </w:rPr>
        <w:t> </w:t>
      </w:r>
      <w:r>
        <w:rPr>
          <w:sz w:val="20"/>
        </w:rPr>
        <w:t>factors</w:t>
      </w:r>
      <w:r>
        <w:rPr>
          <w:spacing w:val="40"/>
          <w:sz w:val="20"/>
        </w:rPr>
        <w:t> </w:t>
      </w:r>
      <w:r>
        <w:rPr>
          <w:sz w:val="20"/>
        </w:rPr>
        <w:t>such</w:t>
      </w:r>
    </w:p>
    <w:p>
      <w:pPr>
        <w:pStyle w:val="ListParagraph"/>
        <w:spacing w:after="0" w:line="249" w:lineRule="auto"/>
        <w:jc w:val="both"/>
        <w:rPr>
          <w:sz w:val="20"/>
        </w:rPr>
        <w:sectPr>
          <w:pgSz w:w="12240" w:h="15840"/>
          <w:pgMar w:top="920" w:bottom="280" w:left="720" w:right="720"/>
          <w:cols w:num="2" w:equalWidth="0">
            <w:col w:w="5281" w:space="40"/>
            <w:col w:w="5479"/>
          </w:cols>
        </w:sectPr>
      </w:pPr>
    </w:p>
    <w:p>
      <w:pPr>
        <w:pStyle w:val="BodyText"/>
        <w:spacing w:line="249" w:lineRule="auto" w:before="91"/>
        <w:ind w:left="659"/>
        <w:jc w:val="both"/>
      </w:pPr>
      <w:r>
        <w:rPr/>
        <w:t>as industrial output, seasonal biomass fluctuations, </w:t>
      </w:r>
      <w:r>
        <w:rPr/>
        <w:t>and global policy interventions. The absence of these vari- ables constrains the models’ capacity to account for sudden variations or structural shifts in CO</w:t>
      </w:r>
      <w:r>
        <w:rPr>
          <w:vertAlign w:val="subscript"/>
        </w:rPr>
        <w:t>2</w:t>
      </w:r>
      <w:r>
        <w:rPr>
          <w:spacing w:val="40"/>
          <w:vertAlign w:val="baseline"/>
        </w:rPr>
        <w:t> </w:t>
      </w:r>
      <w:r>
        <w:rPr>
          <w:vertAlign w:val="baseline"/>
        </w:rPr>
        <w:t>levels.</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Model Interpretability vs. Predictive Power: </w:t>
      </w:r>
      <w:r>
        <w:rPr>
          <w:sz w:val="20"/>
        </w:rPr>
        <w:t>While deep learning models such as LSTM demonstrated su- perior performance, their ”black-box” nature posed in- terpretability challenges. In contrast, models such as Random Forest and XGBoost offered more transparency but lacked the temporal modeling finesse necessary for long-term forecasting.</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Complexity in Hybridization: </w:t>
      </w:r>
      <w:r>
        <w:rPr>
          <w:sz w:val="20"/>
        </w:rPr>
        <w:t>Although the </w:t>
      </w:r>
      <w:r>
        <w:rPr>
          <w:sz w:val="20"/>
        </w:rPr>
        <w:t>hybrid ARIMA–LSTM architecture was intended to leverage both linear and nonlinear pattern recognition, integration complexity—especially</w:t>
      </w:r>
      <w:r>
        <w:rPr>
          <w:spacing w:val="-7"/>
          <w:sz w:val="20"/>
        </w:rPr>
        <w:t> </w:t>
      </w:r>
      <w:r>
        <w:rPr>
          <w:sz w:val="20"/>
        </w:rPr>
        <w:t>with</w:t>
      </w:r>
      <w:r>
        <w:rPr>
          <w:spacing w:val="-7"/>
          <w:sz w:val="20"/>
        </w:rPr>
        <w:t> </w:t>
      </w:r>
      <w:r>
        <w:rPr>
          <w:sz w:val="20"/>
        </w:rPr>
        <w:t>regard</w:t>
      </w:r>
      <w:r>
        <w:rPr>
          <w:spacing w:val="-7"/>
          <w:sz w:val="20"/>
        </w:rPr>
        <w:t> </w:t>
      </w:r>
      <w:r>
        <w:rPr>
          <w:sz w:val="20"/>
        </w:rPr>
        <w:t>to</w:t>
      </w:r>
      <w:r>
        <w:rPr>
          <w:spacing w:val="-7"/>
          <w:sz w:val="20"/>
        </w:rPr>
        <w:t> </w:t>
      </w:r>
      <w:r>
        <w:rPr>
          <w:sz w:val="20"/>
        </w:rPr>
        <w:t>synchronization</w:t>
      </w:r>
      <w:r>
        <w:rPr>
          <w:spacing w:val="-7"/>
          <w:sz w:val="20"/>
        </w:rPr>
        <w:t> </w:t>
      </w:r>
      <w:r>
        <w:rPr>
          <w:sz w:val="20"/>
        </w:rPr>
        <w:t>of residuals and phase alignment—diminished the antici- pated performance gains in some instances.</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Computational Overhead: </w:t>
      </w:r>
      <w:r>
        <w:rPr>
          <w:sz w:val="20"/>
        </w:rPr>
        <w:t>Deep learning models </w:t>
      </w:r>
      <w:r>
        <w:rPr>
          <w:sz w:val="20"/>
        </w:rPr>
        <w:t>and ensemble methods required substantial computational re- sources</w:t>
      </w:r>
      <w:r>
        <w:rPr>
          <w:spacing w:val="-7"/>
          <w:sz w:val="20"/>
        </w:rPr>
        <w:t> </w:t>
      </w:r>
      <w:r>
        <w:rPr>
          <w:sz w:val="20"/>
        </w:rPr>
        <w:t>and</w:t>
      </w:r>
      <w:r>
        <w:rPr>
          <w:spacing w:val="-7"/>
          <w:sz w:val="20"/>
        </w:rPr>
        <w:t> </w:t>
      </w:r>
      <w:r>
        <w:rPr>
          <w:sz w:val="20"/>
        </w:rPr>
        <w:t>training</w:t>
      </w:r>
      <w:r>
        <w:rPr>
          <w:spacing w:val="-7"/>
          <w:sz w:val="20"/>
        </w:rPr>
        <w:t> </w:t>
      </w:r>
      <w:r>
        <w:rPr>
          <w:sz w:val="20"/>
        </w:rPr>
        <w:t>time,</w:t>
      </w:r>
      <w:r>
        <w:rPr>
          <w:spacing w:val="-7"/>
          <w:sz w:val="20"/>
        </w:rPr>
        <w:t> </w:t>
      </w:r>
      <w:r>
        <w:rPr>
          <w:sz w:val="20"/>
        </w:rPr>
        <w:t>which</w:t>
      </w:r>
      <w:r>
        <w:rPr>
          <w:spacing w:val="-7"/>
          <w:sz w:val="20"/>
        </w:rPr>
        <w:t> </w:t>
      </w:r>
      <w:r>
        <w:rPr>
          <w:sz w:val="20"/>
        </w:rPr>
        <w:t>may</w:t>
      </w:r>
      <w:r>
        <w:rPr>
          <w:spacing w:val="-7"/>
          <w:sz w:val="20"/>
        </w:rPr>
        <w:t> </w:t>
      </w:r>
      <w:r>
        <w:rPr>
          <w:sz w:val="20"/>
        </w:rPr>
        <w:t>limit</w:t>
      </w:r>
      <w:r>
        <w:rPr>
          <w:spacing w:val="-7"/>
          <w:sz w:val="20"/>
        </w:rPr>
        <w:t> </w:t>
      </w:r>
      <w:r>
        <w:rPr>
          <w:sz w:val="20"/>
        </w:rPr>
        <w:t>scalability</w:t>
      </w:r>
      <w:r>
        <w:rPr>
          <w:spacing w:val="-7"/>
          <w:sz w:val="20"/>
        </w:rPr>
        <w:t> </w:t>
      </w:r>
      <w:r>
        <w:rPr>
          <w:sz w:val="20"/>
        </w:rPr>
        <w:t>and deployment feasibility in resource-constrained or real- time environments.</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Hybrid Modeling Approach: </w:t>
      </w:r>
      <w:r>
        <w:rPr>
          <w:sz w:val="20"/>
        </w:rPr>
        <w:t>Hybrid models </w:t>
      </w:r>
      <w:r>
        <w:rPr>
          <w:sz w:val="20"/>
        </w:rPr>
        <w:t>combine the strengths of different algorithms to improve predic- tive performance. In this study, we developed a hybrid ARIMA–LSTM model, where ARIMA captured the lin- ear</w:t>
      </w:r>
      <w:r>
        <w:rPr>
          <w:spacing w:val="35"/>
          <w:sz w:val="20"/>
        </w:rPr>
        <w:t> </w:t>
      </w:r>
      <w:r>
        <w:rPr>
          <w:sz w:val="20"/>
        </w:rPr>
        <w:t>trends</w:t>
      </w:r>
      <w:r>
        <w:rPr>
          <w:spacing w:val="35"/>
          <w:sz w:val="20"/>
        </w:rPr>
        <w:t> </w:t>
      </w:r>
      <w:r>
        <w:rPr>
          <w:sz w:val="20"/>
        </w:rPr>
        <w:t>and</w:t>
      </w:r>
      <w:r>
        <w:rPr>
          <w:spacing w:val="35"/>
          <w:sz w:val="20"/>
        </w:rPr>
        <w:t> </w:t>
      </w:r>
      <w:r>
        <w:rPr>
          <w:sz w:val="20"/>
        </w:rPr>
        <w:t>seasonality</w:t>
      </w:r>
      <w:r>
        <w:rPr>
          <w:spacing w:val="35"/>
          <w:sz w:val="20"/>
        </w:rPr>
        <w:t> </w:t>
      </w:r>
      <w:r>
        <w:rPr>
          <w:sz w:val="20"/>
        </w:rPr>
        <w:t>in</w:t>
      </w:r>
      <w:r>
        <w:rPr>
          <w:spacing w:val="35"/>
          <w:sz w:val="20"/>
        </w:rPr>
        <w:t> </w:t>
      </w:r>
      <w:r>
        <w:rPr>
          <w:sz w:val="20"/>
        </w:rPr>
        <w:t>the</w:t>
      </w:r>
      <w:r>
        <w:rPr>
          <w:spacing w:val="35"/>
          <w:sz w:val="20"/>
        </w:rPr>
        <w:t> </w:t>
      </w:r>
      <w:r>
        <w:rPr>
          <w:sz w:val="20"/>
        </w:rPr>
        <w:t>CO</w:t>
      </w:r>
      <w:r>
        <w:rPr>
          <w:sz w:val="20"/>
          <w:vertAlign w:val="subscript"/>
        </w:rPr>
        <w:t>2</w:t>
      </w:r>
      <w:r>
        <w:rPr>
          <w:spacing w:val="40"/>
          <w:sz w:val="20"/>
          <w:vertAlign w:val="baseline"/>
        </w:rPr>
        <w:t> </w:t>
      </w:r>
      <w:r>
        <w:rPr>
          <w:sz w:val="20"/>
          <w:vertAlign w:val="baseline"/>
        </w:rPr>
        <w:t>time</w:t>
      </w:r>
      <w:r>
        <w:rPr>
          <w:spacing w:val="35"/>
          <w:sz w:val="20"/>
          <w:vertAlign w:val="baseline"/>
        </w:rPr>
        <w:t> </w:t>
      </w:r>
      <w:r>
        <w:rPr>
          <w:sz w:val="20"/>
          <w:vertAlign w:val="baseline"/>
        </w:rPr>
        <w:t>series,</w:t>
      </w:r>
      <w:r>
        <w:rPr>
          <w:spacing w:val="35"/>
          <w:sz w:val="20"/>
          <w:vertAlign w:val="baseline"/>
        </w:rPr>
        <w:t> </w:t>
      </w:r>
      <w:r>
        <w:rPr>
          <w:sz w:val="20"/>
          <w:vertAlign w:val="baseline"/>
        </w:rPr>
        <w:t>and the LSTM modeled the nonlinear residuals, computed as the difference between ARIMA predictions and actual values. While theoretically promising, practical imple- mentation posed challenges, including synchronization issues between residuals and LSTM inputs, and diffi- culties in jointly tuning both models, sometimes causing overfitting or underfitting. These complexities occasion- ally reduced the expected performance gains. Future hybrid approaches should focus on advanced ensemble techniques or end-to-end optimization to better integrate linear and nonlinear modeling.</w:t>
      </w:r>
    </w:p>
    <w:p>
      <w:pPr>
        <w:pStyle w:val="BodyText"/>
        <w:spacing w:before="25"/>
      </w:pPr>
    </w:p>
    <w:p>
      <w:pPr>
        <w:pStyle w:val="ListParagraph"/>
        <w:numPr>
          <w:ilvl w:val="0"/>
          <w:numId w:val="1"/>
        </w:numPr>
        <w:tabs>
          <w:tab w:pos="1570" w:val="left" w:leader="none"/>
        </w:tabs>
        <w:spacing w:line="240" w:lineRule="auto" w:before="0" w:after="0"/>
        <w:ind w:left="1570" w:right="0" w:hanging="442"/>
        <w:jc w:val="left"/>
        <w:rPr>
          <w:sz w:val="20"/>
        </w:rPr>
      </w:pPr>
      <w:r>
        <w:rPr>
          <w:smallCaps/>
          <w:sz w:val="20"/>
        </w:rPr>
        <w:t>Future</w:t>
      </w:r>
      <w:r>
        <w:rPr>
          <w:smallCaps/>
          <w:spacing w:val="53"/>
          <w:sz w:val="20"/>
        </w:rPr>
        <w:t> </w:t>
      </w:r>
      <w:r>
        <w:rPr>
          <w:smallCaps/>
          <w:sz w:val="20"/>
        </w:rPr>
        <w:t>Model</w:t>
      </w:r>
      <w:r>
        <w:rPr>
          <w:smallCaps/>
          <w:spacing w:val="53"/>
          <w:sz w:val="20"/>
        </w:rPr>
        <w:t> </w:t>
      </w:r>
      <w:r>
        <w:rPr>
          <w:smallCaps/>
          <w:spacing w:val="-2"/>
          <w:sz w:val="20"/>
        </w:rPr>
        <w:t>Improvements</w:t>
      </w:r>
    </w:p>
    <w:p>
      <w:pPr>
        <w:pStyle w:val="BodyText"/>
        <w:spacing w:line="249" w:lineRule="auto" w:before="159"/>
        <w:ind w:left="259" w:firstLine="199"/>
        <w:jc w:val="both"/>
      </w:pPr>
      <w:r>
        <w:rPr/>
        <w:t>To enhance the robustness, scalability, and predictive </w:t>
      </w:r>
      <w:r>
        <w:rPr/>
        <w:t>ac- curacy of atmospheric CO</w:t>
      </w:r>
      <w:r>
        <w:rPr>
          <w:vertAlign w:val="subscript"/>
        </w:rPr>
        <w:t>2</w:t>
      </w:r>
      <w:r>
        <w:rPr>
          <w:vertAlign w:val="baseline"/>
        </w:rPr>
        <w:t> forecasting models, the following directions are proposed for future research:</w:t>
      </w:r>
    </w:p>
    <w:p>
      <w:pPr>
        <w:pStyle w:val="ListParagraph"/>
        <w:numPr>
          <w:ilvl w:val="0"/>
          <w:numId w:val="4"/>
        </w:numPr>
        <w:tabs>
          <w:tab w:pos="657" w:val="left" w:leader="none"/>
          <w:tab w:pos="659" w:val="left" w:leader="none"/>
        </w:tabs>
        <w:spacing w:line="249" w:lineRule="auto" w:before="70" w:after="0"/>
        <w:ind w:left="659" w:right="0" w:hanging="202"/>
        <w:jc w:val="both"/>
        <w:rPr>
          <w:sz w:val="20"/>
        </w:rPr>
      </w:pPr>
      <w:r>
        <w:rPr>
          <w:b/>
          <w:sz w:val="20"/>
        </w:rPr>
        <w:t>Incorporation of Multivariate Data: </w:t>
      </w:r>
      <w:r>
        <w:rPr>
          <w:sz w:val="20"/>
        </w:rPr>
        <w:t>Future </w:t>
      </w:r>
      <w:r>
        <w:rPr>
          <w:sz w:val="20"/>
        </w:rPr>
        <w:t>work should explore multivariate modeling frameworks that incorporate external variables such as temperature, fossil fuel consumption rates, and socio-economic indicators. This would provide a more holistic modeling approach and improve predictive granularity.</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Integration of Transformer Architectures: </w:t>
      </w:r>
      <w:r>
        <w:rPr>
          <w:sz w:val="20"/>
        </w:rPr>
        <w:t>Emerging sequence</w:t>
      </w:r>
      <w:r>
        <w:rPr>
          <w:spacing w:val="-9"/>
          <w:sz w:val="20"/>
        </w:rPr>
        <w:t> </w:t>
      </w:r>
      <w:r>
        <w:rPr>
          <w:sz w:val="20"/>
        </w:rPr>
        <w:t>modeling</w:t>
      </w:r>
      <w:r>
        <w:rPr>
          <w:spacing w:val="-9"/>
          <w:sz w:val="20"/>
        </w:rPr>
        <w:t> </w:t>
      </w:r>
      <w:r>
        <w:rPr>
          <w:sz w:val="20"/>
        </w:rPr>
        <w:t>paradigms</w:t>
      </w:r>
      <w:r>
        <w:rPr>
          <w:spacing w:val="-9"/>
          <w:sz w:val="20"/>
        </w:rPr>
        <w:t> </w:t>
      </w:r>
      <w:r>
        <w:rPr>
          <w:sz w:val="20"/>
        </w:rPr>
        <w:t>such</w:t>
      </w:r>
      <w:r>
        <w:rPr>
          <w:spacing w:val="-9"/>
          <w:sz w:val="20"/>
        </w:rPr>
        <w:t> </w:t>
      </w:r>
      <w:r>
        <w:rPr>
          <w:sz w:val="20"/>
        </w:rPr>
        <w:t>as</w:t>
      </w:r>
      <w:r>
        <w:rPr>
          <w:spacing w:val="-9"/>
          <w:sz w:val="20"/>
        </w:rPr>
        <w:t> </w:t>
      </w:r>
      <w:r>
        <w:rPr>
          <w:sz w:val="20"/>
        </w:rPr>
        <w:t>Transformer-based architectures</w:t>
      </w:r>
      <w:r>
        <w:rPr>
          <w:spacing w:val="-13"/>
          <w:sz w:val="20"/>
        </w:rPr>
        <w:t> </w:t>
      </w:r>
      <w:r>
        <w:rPr>
          <w:sz w:val="20"/>
        </w:rPr>
        <w:t>(e.g.,</w:t>
      </w:r>
      <w:r>
        <w:rPr>
          <w:spacing w:val="-12"/>
          <w:sz w:val="20"/>
        </w:rPr>
        <w:t> </w:t>
      </w:r>
      <w:r>
        <w:rPr>
          <w:sz w:val="20"/>
        </w:rPr>
        <w:t>Informer,</w:t>
      </w:r>
      <w:r>
        <w:rPr>
          <w:spacing w:val="-13"/>
          <w:sz w:val="20"/>
        </w:rPr>
        <w:t> </w:t>
      </w:r>
      <w:r>
        <w:rPr>
          <w:sz w:val="20"/>
        </w:rPr>
        <w:t>TimeGPT)</w:t>
      </w:r>
      <w:r>
        <w:rPr>
          <w:spacing w:val="-12"/>
          <w:sz w:val="20"/>
        </w:rPr>
        <w:t> </w:t>
      </w:r>
      <w:r>
        <w:rPr>
          <w:sz w:val="20"/>
        </w:rPr>
        <w:t>should</w:t>
      </w:r>
      <w:r>
        <w:rPr>
          <w:spacing w:val="-13"/>
          <w:sz w:val="20"/>
        </w:rPr>
        <w:t> </w:t>
      </w:r>
      <w:r>
        <w:rPr>
          <w:sz w:val="20"/>
        </w:rPr>
        <w:t>be</w:t>
      </w:r>
      <w:r>
        <w:rPr>
          <w:spacing w:val="-12"/>
          <w:sz w:val="20"/>
        </w:rPr>
        <w:t> </w:t>
      </w:r>
      <w:r>
        <w:rPr>
          <w:sz w:val="20"/>
        </w:rPr>
        <w:t>investi- gated for their ability to capture long-range dependencies with reduced training complexity compared to recurrent neural networks.</w:t>
      </w:r>
    </w:p>
    <w:p>
      <w:pPr>
        <w:pStyle w:val="ListParagraph"/>
        <w:numPr>
          <w:ilvl w:val="0"/>
          <w:numId w:val="4"/>
        </w:numPr>
        <w:tabs>
          <w:tab w:pos="597" w:val="left" w:leader="none"/>
          <w:tab w:pos="599" w:val="left" w:leader="none"/>
        </w:tabs>
        <w:spacing w:line="249" w:lineRule="auto" w:before="91" w:after="0"/>
        <w:ind w:left="599" w:right="257" w:hanging="202"/>
        <w:jc w:val="both"/>
        <w:rPr>
          <w:sz w:val="20"/>
        </w:rPr>
      </w:pPr>
      <w:r>
        <w:rPr/>
        <w:br w:type="column"/>
      </w:r>
      <w:r>
        <w:rPr>
          <w:b/>
          <w:sz w:val="20"/>
        </w:rPr>
        <w:t>Multivariate Modeling Considerations: </w:t>
      </w:r>
      <w:r>
        <w:rPr>
          <w:sz w:val="20"/>
        </w:rPr>
        <w:t>While the </w:t>
      </w:r>
      <w:r>
        <w:rPr>
          <w:sz w:val="20"/>
        </w:rPr>
        <w:t>cur- rent</w:t>
      </w:r>
      <w:r>
        <w:rPr>
          <w:spacing w:val="-10"/>
          <w:sz w:val="20"/>
        </w:rPr>
        <w:t> </w:t>
      </w:r>
      <w:r>
        <w:rPr>
          <w:sz w:val="20"/>
        </w:rPr>
        <w:t>study</w:t>
      </w:r>
      <w:r>
        <w:rPr>
          <w:spacing w:val="-10"/>
          <w:sz w:val="20"/>
        </w:rPr>
        <w:t> </w:t>
      </w:r>
      <w:r>
        <w:rPr>
          <w:sz w:val="20"/>
        </w:rPr>
        <w:t>focused</w:t>
      </w:r>
      <w:r>
        <w:rPr>
          <w:spacing w:val="-10"/>
          <w:sz w:val="20"/>
        </w:rPr>
        <w:t> </w:t>
      </w:r>
      <w:r>
        <w:rPr>
          <w:sz w:val="20"/>
        </w:rPr>
        <w:t>on</w:t>
      </w:r>
      <w:r>
        <w:rPr>
          <w:spacing w:val="-10"/>
          <w:sz w:val="20"/>
        </w:rPr>
        <w:t> </w:t>
      </w:r>
      <w:r>
        <w:rPr>
          <w:sz w:val="20"/>
        </w:rPr>
        <w:t>univariate</w:t>
      </w:r>
      <w:r>
        <w:rPr>
          <w:spacing w:val="-10"/>
          <w:sz w:val="20"/>
        </w:rPr>
        <w:t> </w:t>
      </w:r>
      <w:r>
        <w:rPr>
          <w:sz w:val="20"/>
        </w:rPr>
        <w:t>modeling</w:t>
      </w:r>
      <w:r>
        <w:rPr>
          <w:spacing w:val="-10"/>
          <w:sz w:val="20"/>
        </w:rPr>
        <w:t> </w:t>
      </w:r>
      <w:r>
        <w:rPr>
          <w:sz w:val="20"/>
        </w:rPr>
        <w:t>using</w:t>
      </w:r>
      <w:r>
        <w:rPr>
          <w:spacing w:val="-10"/>
          <w:sz w:val="20"/>
        </w:rPr>
        <w:t> </w:t>
      </w:r>
      <w:r>
        <w:rPr>
          <w:sz w:val="20"/>
        </w:rPr>
        <w:t>historical CO</w:t>
      </w:r>
      <w:r>
        <w:rPr>
          <w:sz w:val="20"/>
          <w:vertAlign w:val="subscript"/>
        </w:rPr>
        <w:t>2</w:t>
      </w:r>
      <w:r>
        <w:rPr>
          <w:sz w:val="20"/>
          <w:vertAlign w:val="baseline"/>
        </w:rPr>
        <w:t> concentration values, atmospheric CO</w:t>
      </w:r>
      <w:r>
        <w:rPr>
          <w:sz w:val="20"/>
          <w:vertAlign w:val="subscript"/>
        </w:rPr>
        <w:t>2</w:t>
      </w:r>
      <w:r>
        <w:rPr>
          <w:sz w:val="20"/>
          <w:vertAlign w:val="baseline"/>
        </w:rPr>
        <w:t> levels are influenced by various external factors, such as global temperature anomalies, fossil fuel consumption rates, industrial</w:t>
      </w:r>
      <w:r>
        <w:rPr>
          <w:spacing w:val="-7"/>
          <w:sz w:val="20"/>
          <w:vertAlign w:val="baseline"/>
        </w:rPr>
        <w:t> </w:t>
      </w:r>
      <w:r>
        <w:rPr>
          <w:sz w:val="20"/>
          <w:vertAlign w:val="baseline"/>
        </w:rPr>
        <w:t>activity</w:t>
      </w:r>
      <w:r>
        <w:rPr>
          <w:spacing w:val="-6"/>
          <w:sz w:val="20"/>
          <w:vertAlign w:val="baseline"/>
        </w:rPr>
        <w:t> </w:t>
      </w:r>
      <w:r>
        <w:rPr>
          <w:sz w:val="20"/>
          <w:vertAlign w:val="baseline"/>
        </w:rPr>
        <w:t>indices,</w:t>
      </w:r>
      <w:r>
        <w:rPr>
          <w:spacing w:val="-7"/>
          <w:sz w:val="20"/>
          <w:vertAlign w:val="baseline"/>
        </w:rPr>
        <w:t> </w:t>
      </w:r>
      <w:r>
        <w:rPr>
          <w:sz w:val="20"/>
          <w:vertAlign w:val="baseline"/>
        </w:rPr>
        <w:t>and</w:t>
      </w:r>
      <w:r>
        <w:rPr>
          <w:spacing w:val="-6"/>
          <w:sz w:val="20"/>
          <w:vertAlign w:val="baseline"/>
        </w:rPr>
        <w:t> </w:t>
      </w:r>
      <w:r>
        <w:rPr>
          <w:sz w:val="20"/>
          <w:vertAlign w:val="baseline"/>
        </w:rPr>
        <w:t>seasonal</w:t>
      </w:r>
      <w:r>
        <w:rPr>
          <w:spacing w:val="-7"/>
          <w:sz w:val="20"/>
          <w:vertAlign w:val="baseline"/>
        </w:rPr>
        <w:t> </w:t>
      </w:r>
      <w:r>
        <w:rPr>
          <w:sz w:val="20"/>
          <w:vertAlign w:val="baseline"/>
        </w:rPr>
        <w:t>vegetation</w:t>
      </w:r>
      <w:r>
        <w:rPr>
          <w:spacing w:val="-7"/>
          <w:sz w:val="20"/>
          <w:vertAlign w:val="baseline"/>
        </w:rPr>
        <w:t> </w:t>
      </w:r>
      <w:r>
        <w:rPr>
          <w:sz w:val="20"/>
          <w:vertAlign w:val="baseline"/>
        </w:rPr>
        <w:t>cycles. To provide a richer context for prediction models, future research should explore the development of multivariate time series forecasting frameworks, incorporating exoge- nous variables. This could involve utilizing multivariate LSTM</w:t>
      </w:r>
      <w:r>
        <w:rPr>
          <w:spacing w:val="-11"/>
          <w:sz w:val="20"/>
          <w:vertAlign w:val="baseline"/>
        </w:rPr>
        <w:t> </w:t>
      </w:r>
      <w:r>
        <w:rPr>
          <w:sz w:val="20"/>
          <w:vertAlign w:val="baseline"/>
        </w:rPr>
        <w:t>models,</w:t>
      </w:r>
      <w:r>
        <w:rPr>
          <w:spacing w:val="-11"/>
          <w:sz w:val="20"/>
          <w:vertAlign w:val="baseline"/>
        </w:rPr>
        <w:t> </w:t>
      </w:r>
      <w:r>
        <w:rPr>
          <w:sz w:val="20"/>
          <w:vertAlign w:val="baseline"/>
        </w:rPr>
        <w:t>Vector</w:t>
      </w:r>
      <w:r>
        <w:rPr>
          <w:spacing w:val="-11"/>
          <w:sz w:val="20"/>
          <w:vertAlign w:val="baseline"/>
        </w:rPr>
        <w:t> </w:t>
      </w:r>
      <w:r>
        <w:rPr>
          <w:sz w:val="20"/>
          <w:vertAlign w:val="baseline"/>
        </w:rPr>
        <w:t>AutoRegression</w:t>
      </w:r>
      <w:r>
        <w:rPr>
          <w:spacing w:val="-11"/>
          <w:sz w:val="20"/>
          <w:vertAlign w:val="baseline"/>
        </w:rPr>
        <w:t> </w:t>
      </w:r>
      <w:r>
        <w:rPr>
          <w:sz w:val="20"/>
          <w:vertAlign w:val="baseline"/>
        </w:rPr>
        <w:t>(VAR)</w:t>
      </w:r>
      <w:r>
        <w:rPr>
          <w:spacing w:val="-11"/>
          <w:sz w:val="20"/>
          <w:vertAlign w:val="baseline"/>
        </w:rPr>
        <w:t> </w:t>
      </w:r>
      <w:r>
        <w:rPr>
          <w:sz w:val="20"/>
          <w:vertAlign w:val="baseline"/>
        </w:rPr>
        <w:t>models,</w:t>
      </w:r>
      <w:r>
        <w:rPr>
          <w:spacing w:val="-11"/>
          <w:sz w:val="20"/>
          <w:vertAlign w:val="baseline"/>
        </w:rPr>
        <w:t> </w:t>
      </w:r>
      <w:r>
        <w:rPr>
          <w:sz w:val="20"/>
          <w:vertAlign w:val="baseline"/>
        </w:rPr>
        <w:t>or Transformer-based sequence models tailored for multi- variate environmental data. Integrating these additional features may enhance the model’s ability to detect causal relationships, sudden structural changes, and nonlinear interactions, ultimately improving forecasting accuracy and robustness.</w:t>
      </w:r>
    </w:p>
    <w:p>
      <w:pPr>
        <w:pStyle w:val="ListParagraph"/>
        <w:numPr>
          <w:ilvl w:val="0"/>
          <w:numId w:val="4"/>
        </w:numPr>
        <w:tabs>
          <w:tab w:pos="597" w:val="left" w:leader="none"/>
          <w:tab w:pos="599" w:val="left" w:leader="none"/>
        </w:tabs>
        <w:spacing w:line="249" w:lineRule="auto" w:before="0" w:after="0"/>
        <w:ind w:left="599" w:right="257" w:hanging="202"/>
        <w:jc w:val="both"/>
        <w:rPr>
          <w:sz w:val="20"/>
        </w:rPr>
      </w:pPr>
      <w:r>
        <w:rPr>
          <w:b/>
          <w:sz w:val="20"/>
        </w:rPr>
        <w:t>Explainable AI (XAI) Frameworks: </w:t>
      </w:r>
      <w:r>
        <w:rPr>
          <w:sz w:val="20"/>
        </w:rPr>
        <w:t>As model </w:t>
      </w:r>
      <w:r>
        <w:rPr>
          <w:sz w:val="20"/>
        </w:rPr>
        <w:t>trans- parency becomes increasingly critical for policy appli- cations, the adoption of XAI techniques such as SHAP (SHapley</w:t>
      </w:r>
      <w:r>
        <w:rPr>
          <w:spacing w:val="-1"/>
          <w:sz w:val="20"/>
        </w:rPr>
        <w:t> </w:t>
      </w:r>
      <w:r>
        <w:rPr>
          <w:sz w:val="20"/>
        </w:rPr>
        <w:t>Additive</w:t>
      </w:r>
      <w:r>
        <w:rPr>
          <w:spacing w:val="-2"/>
          <w:sz w:val="20"/>
        </w:rPr>
        <w:t> </w:t>
      </w:r>
      <w:r>
        <w:rPr>
          <w:sz w:val="20"/>
        </w:rPr>
        <w:t>exPlanations)</w:t>
      </w:r>
      <w:r>
        <w:rPr>
          <w:spacing w:val="-1"/>
          <w:sz w:val="20"/>
        </w:rPr>
        <w:t> </w:t>
      </w:r>
      <w:r>
        <w:rPr>
          <w:sz w:val="20"/>
        </w:rPr>
        <w:t>and</w:t>
      </w:r>
      <w:r>
        <w:rPr>
          <w:spacing w:val="-1"/>
          <w:sz w:val="20"/>
        </w:rPr>
        <w:t> </w:t>
      </w:r>
      <w:r>
        <w:rPr>
          <w:sz w:val="20"/>
        </w:rPr>
        <w:t>LIME</w:t>
      </w:r>
      <w:r>
        <w:rPr>
          <w:spacing w:val="-1"/>
          <w:sz w:val="20"/>
        </w:rPr>
        <w:t> </w:t>
      </w:r>
      <w:r>
        <w:rPr>
          <w:sz w:val="20"/>
        </w:rPr>
        <w:t>(Local</w:t>
      </w:r>
      <w:r>
        <w:rPr>
          <w:spacing w:val="-2"/>
          <w:sz w:val="20"/>
        </w:rPr>
        <w:t> </w:t>
      </w:r>
      <w:r>
        <w:rPr>
          <w:sz w:val="20"/>
        </w:rPr>
        <w:t>Inter- pretable Model-agnostic Explanations) can aid in eluci- dating</w:t>
      </w:r>
      <w:r>
        <w:rPr>
          <w:spacing w:val="-8"/>
          <w:sz w:val="20"/>
        </w:rPr>
        <w:t> </w:t>
      </w:r>
      <w:r>
        <w:rPr>
          <w:sz w:val="20"/>
        </w:rPr>
        <w:t>the</w:t>
      </w:r>
      <w:r>
        <w:rPr>
          <w:spacing w:val="-8"/>
          <w:sz w:val="20"/>
        </w:rPr>
        <w:t> </w:t>
      </w:r>
      <w:r>
        <w:rPr>
          <w:sz w:val="20"/>
        </w:rPr>
        <w:t>decision-making</w:t>
      </w:r>
      <w:r>
        <w:rPr>
          <w:spacing w:val="-8"/>
          <w:sz w:val="20"/>
        </w:rPr>
        <w:t> </w:t>
      </w:r>
      <w:r>
        <w:rPr>
          <w:sz w:val="20"/>
        </w:rPr>
        <w:t>processes</w:t>
      </w:r>
      <w:r>
        <w:rPr>
          <w:spacing w:val="-8"/>
          <w:sz w:val="20"/>
        </w:rPr>
        <w:t> </w:t>
      </w:r>
      <w:r>
        <w:rPr>
          <w:sz w:val="20"/>
        </w:rPr>
        <w:t>of</w:t>
      </w:r>
      <w:r>
        <w:rPr>
          <w:spacing w:val="-8"/>
          <w:sz w:val="20"/>
        </w:rPr>
        <w:t> </w:t>
      </w:r>
      <w:r>
        <w:rPr>
          <w:sz w:val="20"/>
        </w:rPr>
        <w:t>complex</w:t>
      </w:r>
      <w:r>
        <w:rPr>
          <w:spacing w:val="-8"/>
          <w:sz w:val="20"/>
        </w:rPr>
        <w:t> </w:t>
      </w:r>
      <w:r>
        <w:rPr>
          <w:sz w:val="20"/>
        </w:rPr>
        <w:t>models.</w:t>
      </w:r>
    </w:p>
    <w:p>
      <w:pPr>
        <w:pStyle w:val="ListParagraph"/>
        <w:numPr>
          <w:ilvl w:val="0"/>
          <w:numId w:val="4"/>
        </w:numPr>
        <w:tabs>
          <w:tab w:pos="597" w:val="left" w:leader="none"/>
          <w:tab w:pos="599" w:val="left" w:leader="none"/>
        </w:tabs>
        <w:spacing w:line="249" w:lineRule="auto" w:before="0" w:after="0"/>
        <w:ind w:left="599" w:right="257" w:hanging="202"/>
        <w:jc w:val="both"/>
        <w:rPr>
          <w:sz w:val="20"/>
        </w:rPr>
      </w:pPr>
      <w:r>
        <w:rPr>
          <w:b/>
          <w:sz w:val="20"/>
        </w:rPr>
        <w:t>Transfer Learning and Domain Adaptation: </w:t>
      </w:r>
      <w:r>
        <w:rPr>
          <w:sz w:val="20"/>
        </w:rPr>
        <w:t>Lever- aging pre-trained models on analogous environmental datasets followed by fine-tuning on CO</w:t>
      </w:r>
      <w:r>
        <w:rPr>
          <w:sz w:val="20"/>
          <w:vertAlign w:val="subscript"/>
        </w:rPr>
        <w:t>2</w:t>
      </w:r>
      <w:r>
        <w:rPr>
          <w:sz w:val="20"/>
          <w:vertAlign w:val="baseline"/>
        </w:rPr>
        <w:t>-specific data could enhance model generalization and reduce depen- dency on extensive training cycles.</w:t>
      </w:r>
    </w:p>
    <w:p>
      <w:pPr>
        <w:pStyle w:val="ListParagraph"/>
        <w:numPr>
          <w:ilvl w:val="0"/>
          <w:numId w:val="4"/>
        </w:numPr>
        <w:tabs>
          <w:tab w:pos="597" w:val="left" w:leader="none"/>
          <w:tab w:pos="599" w:val="left" w:leader="none"/>
        </w:tabs>
        <w:spacing w:line="249" w:lineRule="auto" w:before="0" w:after="0"/>
        <w:ind w:left="599" w:right="257" w:hanging="202"/>
        <w:jc w:val="both"/>
        <w:rPr>
          <w:sz w:val="20"/>
        </w:rPr>
      </w:pPr>
      <w:r>
        <w:rPr>
          <w:b/>
          <w:sz w:val="20"/>
        </w:rPr>
        <w:t>Real-time and Online Learning: </w:t>
      </w:r>
      <w:r>
        <w:rPr>
          <w:sz w:val="20"/>
        </w:rPr>
        <w:t>The development </w:t>
      </w:r>
      <w:r>
        <w:rPr>
          <w:sz w:val="20"/>
        </w:rPr>
        <w:t>of online learning algorithms capable of dynamic model updating in response to streaming data would be instru- mental for deployment in live monitoring systems and policy response platforms.</w:t>
      </w:r>
    </w:p>
    <w:p>
      <w:pPr>
        <w:pStyle w:val="ListParagraph"/>
        <w:numPr>
          <w:ilvl w:val="0"/>
          <w:numId w:val="1"/>
        </w:numPr>
        <w:tabs>
          <w:tab w:pos="2417" w:val="left" w:leader="none"/>
        </w:tabs>
        <w:spacing w:line="240" w:lineRule="auto" w:before="154" w:after="0"/>
        <w:ind w:left="2417" w:right="0" w:hanging="537"/>
        <w:jc w:val="left"/>
        <w:rPr>
          <w:sz w:val="16"/>
        </w:rPr>
      </w:pPr>
      <w:r>
        <w:rPr>
          <w:spacing w:val="-2"/>
          <w:sz w:val="16"/>
        </w:rPr>
        <w:t>CONCLUSION</w:t>
      </w:r>
    </w:p>
    <w:p>
      <w:pPr>
        <w:pStyle w:val="BodyText"/>
        <w:spacing w:line="244" w:lineRule="auto" w:before="87"/>
        <w:ind w:left="199" w:right="257" w:firstLine="199"/>
        <w:jc w:val="both"/>
      </w:pPr>
      <w:r>
        <w:rPr/>
        <w:t>This</w:t>
      </w:r>
      <w:r>
        <w:rPr>
          <w:spacing w:val="-7"/>
        </w:rPr>
        <w:t> </w:t>
      </w:r>
      <w:r>
        <w:rPr/>
        <w:t>research</w:t>
      </w:r>
      <w:r>
        <w:rPr>
          <w:spacing w:val="-7"/>
        </w:rPr>
        <w:t> </w:t>
      </w:r>
      <w:r>
        <w:rPr/>
        <w:t>undertook</w:t>
      </w:r>
      <w:r>
        <w:rPr>
          <w:spacing w:val="-7"/>
        </w:rPr>
        <w:t> </w:t>
      </w:r>
      <w:r>
        <w:rPr/>
        <w:t>a</w:t>
      </w:r>
      <w:r>
        <w:rPr>
          <w:spacing w:val="-7"/>
        </w:rPr>
        <w:t> </w:t>
      </w:r>
      <w:r>
        <w:rPr/>
        <w:t>comprehensive</w:t>
      </w:r>
      <w:r>
        <w:rPr>
          <w:spacing w:val="-7"/>
        </w:rPr>
        <w:t> </w:t>
      </w:r>
      <w:r>
        <w:rPr/>
        <w:t>comparative</w:t>
      </w:r>
      <w:r>
        <w:rPr>
          <w:spacing w:val="-7"/>
        </w:rPr>
        <w:t> </w:t>
      </w:r>
      <w:r>
        <w:rPr/>
        <w:t>eval- uation of eight machine learning and statistical models for the task of atmospheric </w:t>
      </w:r>
      <w:r>
        <w:rPr>
          <w:rFonts w:ascii="Calibri"/>
          <w:i/>
        </w:rPr>
        <w:t>CO</w:t>
      </w:r>
      <w:r>
        <w:rPr>
          <w:rFonts w:ascii="Verdana"/>
          <w:vertAlign w:val="subscript"/>
        </w:rPr>
        <w:t>2</w:t>
      </w:r>
      <w:r>
        <w:rPr>
          <w:rFonts w:ascii="Verdana"/>
          <w:vertAlign w:val="baseline"/>
        </w:rPr>
        <w:t> </w:t>
      </w:r>
      <w:r>
        <w:rPr>
          <w:vertAlign w:val="baseline"/>
        </w:rPr>
        <w:t>concentration forecasting using the Mauna Loa Observatory dataset. The findings underscore the efficacy of advanced deep learning architectures, particularly Long Short-Term Memory (LSTM) networks, in capturing complex temporal dynamics and non-linear trends inherent in long-term environmental datasets.</w:t>
      </w:r>
    </w:p>
    <w:p>
      <w:pPr>
        <w:pStyle w:val="BodyText"/>
        <w:spacing w:line="249" w:lineRule="auto" w:before="13"/>
        <w:ind w:left="199" w:right="257" w:firstLine="199"/>
        <w:jc w:val="both"/>
      </w:pPr>
      <w:r>
        <w:rPr/>
        <w:t>While</w:t>
      </w:r>
      <w:r>
        <w:rPr>
          <w:spacing w:val="-5"/>
        </w:rPr>
        <w:t> </w:t>
      </w:r>
      <w:r>
        <w:rPr/>
        <w:t>ensemble</w:t>
      </w:r>
      <w:r>
        <w:rPr>
          <w:spacing w:val="-5"/>
        </w:rPr>
        <w:t> </w:t>
      </w:r>
      <w:r>
        <w:rPr/>
        <w:t>learning</w:t>
      </w:r>
      <w:r>
        <w:rPr>
          <w:spacing w:val="-5"/>
        </w:rPr>
        <w:t> </w:t>
      </w:r>
      <w:r>
        <w:rPr/>
        <w:t>techniques</w:t>
      </w:r>
      <w:r>
        <w:rPr>
          <w:spacing w:val="-5"/>
        </w:rPr>
        <w:t> </w:t>
      </w:r>
      <w:r>
        <w:rPr/>
        <w:t>such</w:t>
      </w:r>
      <w:r>
        <w:rPr>
          <w:spacing w:val="-5"/>
        </w:rPr>
        <w:t> </w:t>
      </w:r>
      <w:r>
        <w:rPr/>
        <w:t>as</w:t>
      </w:r>
      <w:r>
        <w:rPr>
          <w:spacing w:val="-5"/>
        </w:rPr>
        <w:t> </w:t>
      </w:r>
      <w:r>
        <w:rPr/>
        <w:t>Random</w:t>
      </w:r>
      <w:r>
        <w:rPr>
          <w:spacing w:val="-5"/>
        </w:rPr>
        <w:t> </w:t>
      </w:r>
      <w:r>
        <w:rPr/>
        <w:t>Forest and XGBoost provided competitive performance with en- hanced interpretability, they were outperformed by LSTM in terms of both RMSE and MAE metrics, as evaluated using Equation</w:t>
      </w:r>
      <w:r>
        <w:rPr>
          <w:spacing w:val="40"/>
        </w:rPr>
        <w:t> </w:t>
      </w:r>
      <w:r>
        <w:rPr/>
        <w:t>(1)</w:t>
      </w:r>
      <w:r>
        <w:rPr>
          <w:spacing w:val="40"/>
        </w:rPr>
        <w:t> </w:t>
      </w:r>
      <w:r>
        <w:rPr/>
        <w:t>and</w:t>
      </w:r>
      <w:r>
        <w:rPr>
          <w:spacing w:val="40"/>
        </w:rPr>
        <w:t> </w:t>
      </w:r>
      <w:r>
        <w:rPr/>
        <w:t>Equation</w:t>
      </w:r>
      <w:r>
        <w:rPr>
          <w:spacing w:val="40"/>
        </w:rPr>
        <w:t> </w:t>
      </w:r>
      <w:r>
        <w:rPr/>
        <w:t>(2).</w:t>
      </w:r>
      <w:r>
        <w:rPr>
          <w:spacing w:val="40"/>
        </w:rPr>
        <w:t> </w:t>
      </w:r>
      <w:r>
        <w:rPr/>
        <w:t>Classical</w:t>
      </w:r>
      <w:r>
        <w:rPr>
          <w:spacing w:val="40"/>
        </w:rPr>
        <w:t> </w:t>
      </w:r>
      <w:r>
        <w:rPr/>
        <w:t>time</w:t>
      </w:r>
      <w:r>
        <w:rPr>
          <w:spacing w:val="40"/>
        </w:rPr>
        <w:t> </w:t>
      </w:r>
      <w:r>
        <w:rPr/>
        <w:t>series</w:t>
      </w:r>
      <w:r>
        <w:rPr>
          <w:spacing w:val="40"/>
        </w:rPr>
        <w:t> </w:t>
      </w:r>
      <w:r>
        <w:rPr/>
        <w:t>mod- els, including ARIMA and Holt-Winters, offered foundational baselines but were limited in capturing nonstationary trends.</w:t>
      </w:r>
    </w:p>
    <w:p>
      <w:pPr>
        <w:pStyle w:val="BodyText"/>
        <w:spacing w:line="249" w:lineRule="auto" w:before="2"/>
        <w:ind w:left="199" w:right="257" w:firstLine="199"/>
        <w:jc w:val="both"/>
      </w:pPr>
      <w:r>
        <w:rPr/>
        <w:t>The study highlights the trade-offs between </w:t>
      </w:r>
      <w:r>
        <w:rPr/>
        <w:t>Interpretabil- ity, computational efficiency, and predictive performance. It establishes a foundation for future enhancements through multivariate modeling, hybrid deep learning frameworks, and the integration of explainable AI techniques. As the urgency for</w:t>
      </w:r>
      <w:r>
        <w:rPr>
          <w:spacing w:val="-11"/>
        </w:rPr>
        <w:t> </w:t>
      </w:r>
      <w:r>
        <w:rPr/>
        <w:t>climate</w:t>
      </w:r>
      <w:r>
        <w:rPr>
          <w:spacing w:val="-10"/>
        </w:rPr>
        <w:t> </w:t>
      </w:r>
      <w:r>
        <w:rPr/>
        <w:t>monitoring</w:t>
      </w:r>
      <w:r>
        <w:rPr>
          <w:spacing w:val="-10"/>
        </w:rPr>
        <w:t> </w:t>
      </w:r>
      <w:r>
        <w:rPr/>
        <w:t>intensifies,</w:t>
      </w:r>
      <w:r>
        <w:rPr>
          <w:spacing w:val="-10"/>
        </w:rPr>
        <w:t> </w:t>
      </w:r>
      <w:r>
        <w:rPr/>
        <w:t>such</w:t>
      </w:r>
      <w:r>
        <w:rPr>
          <w:spacing w:val="-11"/>
        </w:rPr>
        <w:t> </w:t>
      </w:r>
      <w:r>
        <w:rPr/>
        <w:t>data-driven</w:t>
      </w:r>
      <w:r>
        <w:rPr>
          <w:spacing w:val="-10"/>
        </w:rPr>
        <w:t> </w:t>
      </w:r>
      <w:r>
        <w:rPr>
          <w:spacing w:val="-2"/>
        </w:rPr>
        <w:t>approaches</w:t>
      </w:r>
    </w:p>
    <w:p>
      <w:pPr>
        <w:pStyle w:val="BodyText"/>
        <w:spacing w:after="0" w:line="249" w:lineRule="auto"/>
        <w:jc w:val="both"/>
        <w:sectPr>
          <w:pgSz w:w="12240" w:h="15840"/>
          <w:pgMar w:top="900" w:bottom="280" w:left="720" w:right="720"/>
          <w:cols w:num="2" w:equalWidth="0">
            <w:col w:w="5281" w:space="40"/>
            <w:col w:w="5479"/>
          </w:cols>
        </w:sectPr>
      </w:pPr>
    </w:p>
    <w:p>
      <w:pPr>
        <w:pStyle w:val="BodyText"/>
        <w:spacing w:line="249" w:lineRule="auto" w:before="71"/>
        <w:ind w:left="259" w:right="5112"/>
      </w:pPr>
      <w:r>
        <w:rPr/>
        <w:t>will play an increasingly pivotal role in environmental </w:t>
      </w:r>
      <w:r>
        <w:rPr/>
        <w:t>intelli- gence, policy formulation, and sustainable development.</w:t>
      </w:r>
    </w:p>
    <w:p>
      <w:pPr>
        <w:pStyle w:val="BodyText"/>
        <w:spacing w:before="135"/>
        <w:ind w:right="5258"/>
        <w:jc w:val="center"/>
      </w:pPr>
      <w:r>
        <w:rPr>
          <w:smallCaps/>
          <w:spacing w:val="-2"/>
        </w:rPr>
        <w:t>Acknowledgment</w:t>
      </w:r>
    </w:p>
    <w:p>
      <w:pPr>
        <w:pStyle w:val="BodyText"/>
        <w:spacing w:line="249" w:lineRule="auto" w:before="71"/>
        <w:ind w:left="259" w:right="5517" w:firstLine="199"/>
        <w:jc w:val="both"/>
      </w:pPr>
      <w:r>
        <w:rPr/>
        <w:t>We</w:t>
      </w:r>
      <w:r>
        <w:rPr>
          <w:spacing w:val="80"/>
        </w:rPr>
        <w:t> </w:t>
      </w:r>
      <w:r>
        <w:rPr/>
        <w:t>would</w:t>
      </w:r>
      <w:r>
        <w:rPr>
          <w:spacing w:val="80"/>
        </w:rPr>
        <w:t> </w:t>
      </w:r>
      <w:r>
        <w:rPr/>
        <w:t>like</w:t>
      </w:r>
      <w:r>
        <w:rPr>
          <w:spacing w:val="80"/>
        </w:rPr>
        <w:t> </w:t>
      </w:r>
      <w:r>
        <w:rPr/>
        <w:t>to</w:t>
      </w:r>
      <w:r>
        <w:rPr>
          <w:spacing w:val="80"/>
        </w:rPr>
        <w:t> </w:t>
      </w:r>
      <w:r>
        <w:rPr/>
        <w:t>express</w:t>
      </w:r>
      <w:r>
        <w:rPr>
          <w:spacing w:val="80"/>
        </w:rPr>
        <w:t> </w:t>
      </w:r>
      <w:r>
        <w:rPr/>
        <w:t>our</w:t>
      </w:r>
      <w:r>
        <w:rPr>
          <w:spacing w:val="80"/>
        </w:rPr>
        <w:t> </w:t>
      </w:r>
      <w:r>
        <w:rPr/>
        <w:t>sincere</w:t>
      </w:r>
      <w:r>
        <w:rPr>
          <w:spacing w:val="80"/>
        </w:rPr>
        <w:t> </w:t>
      </w:r>
      <w:r>
        <w:rPr/>
        <w:t>gratitude</w:t>
      </w:r>
      <w:r>
        <w:rPr>
          <w:spacing w:val="80"/>
        </w:rPr>
        <w:t> </w:t>
      </w:r>
      <w:r>
        <w:rPr/>
        <w:t>to Mr.</w:t>
      </w:r>
      <w:r>
        <w:rPr>
          <w:spacing w:val="80"/>
        </w:rPr>
        <w:t> </w:t>
      </w:r>
      <w:r>
        <w:rPr/>
        <w:t>Rajnikant</w:t>
      </w:r>
      <w:r>
        <w:rPr>
          <w:spacing w:val="80"/>
        </w:rPr>
        <w:t> </w:t>
      </w:r>
      <w:r>
        <w:rPr/>
        <w:t>Shinde,</w:t>
      </w:r>
      <w:r>
        <w:rPr>
          <w:spacing w:val="80"/>
        </w:rPr>
        <w:t> </w:t>
      </w:r>
      <w:r>
        <w:rPr/>
        <w:t>SAFAR</w:t>
      </w:r>
      <w:r>
        <w:rPr>
          <w:spacing w:val="80"/>
        </w:rPr>
        <w:t> </w:t>
      </w:r>
      <w:r>
        <w:rPr/>
        <w:t>-</w:t>
      </w:r>
      <w:r>
        <w:rPr>
          <w:spacing w:val="80"/>
        </w:rPr>
        <w:t> </w:t>
      </w:r>
      <w:r>
        <w:rPr/>
        <w:t>India,</w:t>
      </w:r>
      <w:r>
        <w:rPr>
          <w:spacing w:val="80"/>
        </w:rPr>
        <w:t> </w:t>
      </w:r>
      <w:r>
        <w:rPr/>
        <w:t>Indian</w:t>
      </w:r>
      <w:r>
        <w:rPr>
          <w:spacing w:val="80"/>
        </w:rPr>
        <w:t> </w:t>
      </w:r>
      <w:r>
        <w:rPr/>
        <w:t>Institute of</w:t>
      </w:r>
      <w:r>
        <w:rPr>
          <w:spacing w:val="40"/>
        </w:rPr>
        <w:t> </w:t>
      </w:r>
      <w:r>
        <w:rPr/>
        <w:t>Tropical</w:t>
      </w:r>
      <w:r>
        <w:rPr>
          <w:spacing w:val="40"/>
        </w:rPr>
        <w:t> </w:t>
      </w:r>
      <w:r>
        <w:rPr/>
        <w:t>Meteorology,</w:t>
      </w:r>
      <w:r>
        <w:rPr>
          <w:spacing w:val="40"/>
        </w:rPr>
        <w:t> </w:t>
      </w:r>
      <w:r>
        <w:rPr/>
        <w:t>Pune,</w:t>
      </w:r>
      <w:r>
        <w:rPr>
          <w:spacing w:val="40"/>
        </w:rPr>
        <w:t> </w:t>
      </w:r>
      <w:r>
        <w:rPr/>
        <w:t>for</w:t>
      </w:r>
      <w:r>
        <w:rPr>
          <w:spacing w:val="40"/>
        </w:rPr>
        <w:t> </w:t>
      </w:r>
      <w:r>
        <w:rPr/>
        <w:t>kindly</w:t>
      </w:r>
      <w:r>
        <w:rPr>
          <w:spacing w:val="40"/>
        </w:rPr>
        <w:t> </w:t>
      </w:r>
      <w:r>
        <w:rPr/>
        <w:t>providing</w:t>
      </w:r>
      <w:r>
        <w:rPr>
          <w:spacing w:val="40"/>
        </w:rPr>
        <w:t> </w:t>
      </w:r>
      <w:r>
        <w:rPr/>
        <w:t>us with the Mauna Loa dataset used in this research. His</w:t>
      </w:r>
      <w:r>
        <w:rPr>
          <w:spacing w:val="80"/>
        </w:rPr>
        <w:t> </w:t>
      </w:r>
      <w:r>
        <w:rPr/>
        <w:t>valuable</w:t>
      </w:r>
      <w:r>
        <w:rPr>
          <w:spacing w:val="80"/>
        </w:rPr>
        <w:t> </w:t>
      </w:r>
      <w:r>
        <w:rPr/>
        <w:t>assistance</w:t>
      </w:r>
      <w:r>
        <w:rPr>
          <w:spacing w:val="80"/>
        </w:rPr>
        <w:t> </w:t>
      </w:r>
      <w:r>
        <w:rPr/>
        <w:t>played</w:t>
      </w:r>
      <w:r>
        <w:rPr>
          <w:spacing w:val="80"/>
        </w:rPr>
        <w:t> </w:t>
      </w:r>
      <w:r>
        <w:rPr/>
        <w:t>a</w:t>
      </w:r>
      <w:r>
        <w:rPr>
          <w:spacing w:val="80"/>
        </w:rPr>
        <w:t> </w:t>
      </w:r>
      <w:r>
        <w:rPr/>
        <w:t>crucial</w:t>
      </w:r>
      <w:r>
        <w:rPr>
          <w:spacing w:val="80"/>
        </w:rPr>
        <w:t> </w:t>
      </w:r>
      <w:r>
        <w:rPr/>
        <w:t>role</w:t>
      </w:r>
      <w:r>
        <w:rPr>
          <w:spacing w:val="80"/>
        </w:rPr>
        <w:t> </w:t>
      </w:r>
      <w:r>
        <w:rPr/>
        <w:t>in</w:t>
      </w:r>
      <w:r>
        <w:rPr>
          <w:spacing w:val="80"/>
        </w:rPr>
        <w:t> </w:t>
      </w:r>
      <w:r>
        <w:rPr/>
        <w:t>the</w:t>
      </w:r>
      <w:r>
        <w:rPr>
          <w:spacing w:val="80"/>
        </w:rPr>
        <w:t> </w:t>
      </w:r>
      <w:r>
        <w:rPr/>
        <w:t>suc- cess of this study. For more information, please visit </w:t>
      </w:r>
      <w:r>
        <w:rPr>
          <w:rFonts w:ascii="Courier New"/>
          <w:spacing w:val="-2"/>
        </w:rPr>
        <w:t>https://safar.tropmet.res.in</w:t>
      </w:r>
      <w:r>
        <w:rPr>
          <w:spacing w:val="-2"/>
        </w:rPr>
        <w:t>.</w:t>
      </w:r>
    </w:p>
    <w:p>
      <w:pPr>
        <w:pStyle w:val="BodyText"/>
        <w:spacing w:before="118"/>
        <w:ind w:right="5258"/>
        <w:jc w:val="center"/>
      </w:pPr>
      <w:r>
        <w:rPr>
          <w:smallCaps/>
          <w:spacing w:val="-2"/>
        </w:rPr>
        <w:t>References</w:t>
      </w:r>
    </w:p>
    <w:p>
      <w:pPr>
        <w:pStyle w:val="ListParagraph"/>
        <w:numPr>
          <w:ilvl w:val="0"/>
          <w:numId w:val="5"/>
        </w:numPr>
        <w:tabs>
          <w:tab w:pos="622" w:val="left" w:leader="none"/>
          <w:tab w:pos="624" w:val="left" w:leader="none"/>
        </w:tabs>
        <w:spacing w:line="218" w:lineRule="auto" w:before="116" w:after="0"/>
        <w:ind w:left="624" w:right="5517" w:hanging="286"/>
        <w:jc w:val="both"/>
        <w:rPr>
          <w:sz w:val="16"/>
        </w:rPr>
      </w:pPr>
      <w:r>
        <w:rPr>
          <w:sz w:val="16"/>
        </w:rPr>
        <w:t>X. Li, “A comparative study of statistical and machine learning </w:t>
      </w:r>
      <w:r>
        <w:rPr>
          <w:sz w:val="16"/>
        </w:rPr>
        <w:t>models</w:t>
      </w:r>
      <w:r>
        <w:rPr>
          <w:spacing w:val="40"/>
          <w:sz w:val="16"/>
        </w:rPr>
        <w:t> </w:t>
      </w:r>
      <w:r>
        <w:rPr>
          <w:sz w:val="16"/>
        </w:rPr>
        <w:t>on near-real-time daily </w:t>
      </w:r>
      <w:r>
        <w:rPr>
          <w:rFonts w:ascii="Calibri" w:hAnsi="Calibri"/>
          <w:i/>
          <w:sz w:val="16"/>
        </w:rPr>
        <w:t>CO</w:t>
      </w:r>
      <w:r>
        <w:rPr>
          <w:rFonts w:ascii="Comic Sans MS" w:hAnsi="Comic Sans MS"/>
          <w:sz w:val="16"/>
          <w:vertAlign w:val="subscript"/>
        </w:rPr>
        <w:t>2</w:t>
      </w:r>
      <w:r>
        <w:rPr>
          <w:rFonts w:ascii="Comic Sans MS" w:hAnsi="Comic Sans MS"/>
          <w:sz w:val="16"/>
          <w:vertAlign w:val="baseline"/>
        </w:rPr>
        <w:t> </w:t>
      </w:r>
      <w:r>
        <w:rPr>
          <w:sz w:val="16"/>
          <w:vertAlign w:val="baseline"/>
        </w:rPr>
        <w:t>emissions prediction,” School of Statistics,</w:t>
      </w:r>
      <w:r>
        <w:rPr>
          <w:spacing w:val="40"/>
          <w:sz w:val="16"/>
          <w:vertAlign w:val="baseline"/>
        </w:rPr>
        <w:t> </w:t>
      </w:r>
      <w:r>
        <w:rPr>
          <w:sz w:val="16"/>
          <w:vertAlign w:val="baseline"/>
        </w:rPr>
        <w:t>Capital University of Economics and Business, Beijing, P.R. China,</w:t>
      </w:r>
      <w:r>
        <w:rPr>
          <w:spacing w:val="40"/>
          <w:sz w:val="16"/>
          <w:vertAlign w:val="baseline"/>
        </w:rPr>
        <w:t> </w:t>
      </w:r>
      <w:r>
        <w:rPr>
          <w:spacing w:val="-2"/>
          <w:sz w:val="16"/>
          <w:vertAlign w:val="baseline"/>
        </w:rPr>
        <w:t>2022.</w:t>
      </w:r>
    </w:p>
    <w:p>
      <w:pPr>
        <w:pStyle w:val="ListParagraph"/>
        <w:numPr>
          <w:ilvl w:val="0"/>
          <w:numId w:val="5"/>
        </w:numPr>
        <w:tabs>
          <w:tab w:pos="622" w:val="left" w:leader="none"/>
          <w:tab w:pos="624" w:val="left" w:leader="none"/>
        </w:tabs>
        <w:spacing w:line="232" w:lineRule="auto" w:before="3" w:after="0"/>
        <w:ind w:left="624" w:right="5517" w:hanging="286"/>
        <w:jc w:val="both"/>
        <w:rPr>
          <w:sz w:val="16"/>
        </w:rPr>
      </w:pPr>
      <w:r>
        <w:rPr>
          <w:sz w:val="16"/>
        </w:rPr>
        <w:t>W. Yu, L. Xia, and Q. Cao, “A machine learning algorithm to explore</w:t>
      </w:r>
      <w:r>
        <w:rPr>
          <w:spacing w:val="40"/>
          <w:sz w:val="16"/>
        </w:rPr>
        <w:t> </w:t>
      </w:r>
      <w:r>
        <w:rPr>
          <w:sz w:val="16"/>
        </w:rPr>
        <w:t>the drivers of carbon emissions in Chinese cities,” </w:t>
      </w:r>
      <w:r>
        <w:rPr>
          <w:i/>
          <w:sz w:val="16"/>
        </w:rPr>
        <w:t>Scientific Reports</w:t>
      </w:r>
      <w:r>
        <w:rPr>
          <w:sz w:val="16"/>
        </w:rPr>
        <w:t>,</w:t>
      </w:r>
      <w:r>
        <w:rPr>
          <w:spacing w:val="40"/>
          <w:sz w:val="16"/>
        </w:rPr>
        <w:t> </w:t>
      </w:r>
      <w:r>
        <w:rPr>
          <w:sz w:val="16"/>
        </w:rPr>
        <w:t>vol. 14, no. 23609, 2024, doi: 10.1038/s41598-024-75753-y.</w:t>
      </w:r>
    </w:p>
    <w:p>
      <w:pPr>
        <w:pStyle w:val="ListParagraph"/>
        <w:numPr>
          <w:ilvl w:val="0"/>
          <w:numId w:val="5"/>
        </w:numPr>
        <w:tabs>
          <w:tab w:pos="622" w:val="left" w:leader="none"/>
          <w:tab w:pos="624" w:val="left" w:leader="none"/>
        </w:tabs>
        <w:spacing w:line="232" w:lineRule="auto" w:before="3" w:after="0"/>
        <w:ind w:left="624" w:right="5517" w:hanging="286"/>
        <w:jc w:val="both"/>
        <w:rPr>
          <w:sz w:val="16"/>
        </w:rPr>
      </w:pPr>
      <w:r>
        <w:rPr>
          <w:sz w:val="16"/>
        </w:rPr>
        <w:t>Y. Ma, H. Liu, and S. Wang, “Nonparametric approaches for analyzing</w:t>
      </w:r>
      <w:r>
        <w:rPr>
          <w:spacing w:val="40"/>
          <w:sz w:val="16"/>
        </w:rPr>
        <w:t> </w:t>
      </w:r>
      <w:r>
        <w:rPr>
          <w:sz w:val="16"/>
        </w:rPr>
        <w:t>carbon emission: from statistical and machine learning </w:t>
      </w:r>
      <w:r>
        <w:rPr>
          <w:sz w:val="16"/>
        </w:rPr>
        <w:t>perspectives,”</w:t>
      </w:r>
      <w:r>
        <w:rPr>
          <w:spacing w:val="40"/>
          <w:sz w:val="16"/>
        </w:rPr>
        <w:t> </w:t>
      </w:r>
      <w:r>
        <w:rPr>
          <w:i/>
          <w:sz w:val="16"/>
        </w:rPr>
        <w:t>arXiv preprint arXiv:2303.14900</w:t>
      </w:r>
      <w:r>
        <w:rPr>
          <w:sz w:val="16"/>
        </w:rPr>
        <w:t>, 2023.</w:t>
      </w:r>
    </w:p>
    <w:p>
      <w:pPr>
        <w:pStyle w:val="ListParagraph"/>
        <w:numPr>
          <w:ilvl w:val="0"/>
          <w:numId w:val="5"/>
        </w:numPr>
        <w:tabs>
          <w:tab w:pos="622" w:val="left" w:leader="none"/>
          <w:tab w:pos="624" w:val="left" w:leader="none"/>
        </w:tabs>
        <w:spacing w:line="232" w:lineRule="auto" w:before="3" w:after="0"/>
        <w:ind w:left="624" w:right="5517" w:hanging="286"/>
        <w:jc w:val="both"/>
        <w:rPr>
          <w:sz w:val="16"/>
        </w:rPr>
      </w:pPr>
      <w:r>
        <w:rPr>
          <w:sz w:val="16"/>
        </w:rPr>
        <w:t>L. Wu, K. Li, Y. Huang, Z. Wan, and J. Tan, “Optimization of </w:t>
      </w:r>
      <w:r>
        <w:rPr>
          <w:sz w:val="16"/>
        </w:rPr>
        <w:t>carbon</w:t>
      </w:r>
      <w:r>
        <w:rPr>
          <w:spacing w:val="40"/>
          <w:sz w:val="16"/>
        </w:rPr>
        <w:t> </w:t>
      </w:r>
      <w:r>
        <w:rPr>
          <w:sz w:val="16"/>
        </w:rPr>
        <w:t>footprint management model of electric power enterprises based on</w:t>
      </w:r>
      <w:r>
        <w:rPr>
          <w:spacing w:val="40"/>
          <w:sz w:val="16"/>
        </w:rPr>
        <w:t> </w:t>
      </w:r>
      <w:r>
        <w:rPr>
          <w:sz w:val="16"/>
        </w:rPr>
        <w:t>artificial intelligence,” </w:t>
      </w:r>
      <w:r>
        <w:rPr>
          <w:i/>
          <w:sz w:val="16"/>
        </w:rPr>
        <w:t>PLOS ONE</w:t>
      </w:r>
      <w:r>
        <w:rPr>
          <w:sz w:val="16"/>
        </w:rPr>
        <w:t>, vol. 20, no. 1, p. e0316537, Jan.</w:t>
      </w:r>
      <w:r>
        <w:rPr>
          <w:spacing w:val="40"/>
          <w:sz w:val="16"/>
        </w:rPr>
        <w:t> </w:t>
      </w:r>
      <w:r>
        <w:rPr>
          <w:sz w:val="16"/>
        </w:rPr>
        <w:t>2025, doi: 10.1371/journal.pone.0316537.</w:t>
      </w:r>
    </w:p>
    <w:p>
      <w:pPr>
        <w:pStyle w:val="ListParagraph"/>
        <w:numPr>
          <w:ilvl w:val="0"/>
          <w:numId w:val="5"/>
        </w:numPr>
        <w:tabs>
          <w:tab w:pos="622" w:val="left" w:leader="none"/>
          <w:tab w:pos="624" w:val="left" w:leader="none"/>
        </w:tabs>
        <w:spacing w:line="180" w:lineRule="exact" w:before="4" w:after="0"/>
        <w:ind w:left="624" w:right="5517" w:hanging="286"/>
        <w:jc w:val="both"/>
        <w:rPr>
          <w:sz w:val="16"/>
        </w:rPr>
      </w:pPr>
      <w:r>
        <w:rPr>
          <w:sz w:val="16"/>
        </w:rPr>
        <w:t>Y. Meng and H. Noman, “Predicting </w:t>
      </w:r>
      <w:r>
        <w:rPr>
          <w:rFonts w:ascii="Calibri" w:hAnsi="Calibri"/>
          <w:i/>
          <w:sz w:val="16"/>
        </w:rPr>
        <w:t>CO</w:t>
      </w:r>
      <w:r>
        <w:rPr>
          <w:rFonts w:ascii="Comic Sans MS" w:hAnsi="Comic Sans MS"/>
          <w:sz w:val="16"/>
          <w:vertAlign w:val="subscript"/>
        </w:rPr>
        <w:t>2</w:t>
      </w:r>
      <w:r>
        <w:rPr>
          <w:rFonts w:ascii="Comic Sans MS" w:hAnsi="Comic Sans MS"/>
          <w:sz w:val="16"/>
          <w:vertAlign w:val="baseline"/>
        </w:rPr>
        <w:t> </w:t>
      </w:r>
      <w:r>
        <w:rPr>
          <w:sz w:val="16"/>
          <w:vertAlign w:val="baseline"/>
        </w:rPr>
        <w:t>emission footprint using AI</w:t>
      </w:r>
      <w:r>
        <w:rPr>
          <w:spacing w:val="40"/>
          <w:sz w:val="16"/>
          <w:vertAlign w:val="baseline"/>
        </w:rPr>
        <w:t> </w:t>
      </w:r>
      <w:r>
        <w:rPr>
          <w:sz w:val="16"/>
          <w:vertAlign w:val="baseline"/>
        </w:rPr>
        <w:t>through machine learning,” </w:t>
      </w:r>
      <w:r>
        <w:rPr>
          <w:i/>
          <w:sz w:val="16"/>
          <w:vertAlign w:val="baseline"/>
        </w:rPr>
        <w:t>Atmosphere</w:t>
      </w:r>
      <w:r>
        <w:rPr>
          <w:sz w:val="16"/>
          <w:vertAlign w:val="baseline"/>
        </w:rPr>
        <w:t>, vol. 13, no. 11, p. 1871, Nov.</w:t>
      </w:r>
      <w:r>
        <w:rPr>
          <w:spacing w:val="40"/>
          <w:sz w:val="16"/>
          <w:vertAlign w:val="baseline"/>
        </w:rPr>
        <w:t> </w:t>
      </w:r>
      <w:r>
        <w:rPr>
          <w:sz w:val="16"/>
          <w:vertAlign w:val="baseline"/>
        </w:rPr>
        <w:t>2022, doi: 10.3390/atmos13111871.</w:t>
      </w:r>
    </w:p>
    <w:sectPr>
      <w:pgSz w:w="12240" w:h="15840"/>
      <w:pgMar w:top="9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Arial">
    <w:altName w:val="Arial"/>
    <w:charset w:val="1"/>
    <w:family w:val="swiss"/>
    <w:pitch w:val="variable"/>
  </w:font>
  <w:font w:name="Tahoma">
    <w:altName w:val="Tahoma"/>
    <w:charset w:val="1"/>
    <w:family w:val="swiss"/>
    <w:pitch w:val="variable"/>
  </w:font>
  <w:font w:name="Candara">
    <w:altName w:val="Candara"/>
    <w:charset w:val="1"/>
    <w:family w:val="roman"/>
    <w:pitch w:val="variable"/>
  </w:font>
  <w:font w:name="Comic Sans MS">
    <w:altName w:val="Comic Sans MS"/>
    <w:charset w:val="1"/>
    <w:family w:val="script"/>
    <w:pitch w:val="variable"/>
  </w:font>
  <w:font w:name="Verdana">
    <w:altName w:val="Verdana"/>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2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638" w:hanging="286"/>
      </w:pPr>
      <w:rPr>
        <w:rFonts w:hint="default"/>
        <w:lang w:val="en-US" w:eastAsia="en-US" w:bidi="ar-SA"/>
      </w:rPr>
    </w:lvl>
    <w:lvl w:ilvl="2">
      <w:start w:val="0"/>
      <w:numFmt w:val="bullet"/>
      <w:lvlText w:val="•"/>
      <w:lvlJc w:val="left"/>
      <w:pPr>
        <w:ind w:left="2656" w:hanging="286"/>
      </w:pPr>
      <w:rPr>
        <w:rFonts w:hint="default"/>
        <w:lang w:val="en-US" w:eastAsia="en-US" w:bidi="ar-SA"/>
      </w:rPr>
    </w:lvl>
    <w:lvl w:ilvl="3">
      <w:start w:val="0"/>
      <w:numFmt w:val="bullet"/>
      <w:lvlText w:val="•"/>
      <w:lvlJc w:val="left"/>
      <w:pPr>
        <w:ind w:left="3674" w:hanging="286"/>
      </w:pPr>
      <w:rPr>
        <w:rFonts w:hint="default"/>
        <w:lang w:val="en-US" w:eastAsia="en-US" w:bidi="ar-SA"/>
      </w:rPr>
    </w:lvl>
    <w:lvl w:ilvl="4">
      <w:start w:val="0"/>
      <w:numFmt w:val="bullet"/>
      <w:lvlText w:val="•"/>
      <w:lvlJc w:val="left"/>
      <w:pPr>
        <w:ind w:left="4692" w:hanging="286"/>
      </w:pPr>
      <w:rPr>
        <w:rFonts w:hint="default"/>
        <w:lang w:val="en-US" w:eastAsia="en-US" w:bidi="ar-SA"/>
      </w:rPr>
    </w:lvl>
    <w:lvl w:ilvl="5">
      <w:start w:val="0"/>
      <w:numFmt w:val="bullet"/>
      <w:lvlText w:val="•"/>
      <w:lvlJc w:val="left"/>
      <w:pPr>
        <w:ind w:left="5710" w:hanging="286"/>
      </w:pPr>
      <w:rPr>
        <w:rFonts w:hint="default"/>
        <w:lang w:val="en-US" w:eastAsia="en-US" w:bidi="ar-SA"/>
      </w:rPr>
    </w:lvl>
    <w:lvl w:ilvl="6">
      <w:start w:val="0"/>
      <w:numFmt w:val="bullet"/>
      <w:lvlText w:val="•"/>
      <w:lvlJc w:val="left"/>
      <w:pPr>
        <w:ind w:left="6728" w:hanging="286"/>
      </w:pPr>
      <w:rPr>
        <w:rFonts w:hint="default"/>
        <w:lang w:val="en-US" w:eastAsia="en-US" w:bidi="ar-SA"/>
      </w:rPr>
    </w:lvl>
    <w:lvl w:ilvl="7">
      <w:start w:val="0"/>
      <w:numFmt w:val="bullet"/>
      <w:lvlText w:val="•"/>
      <w:lvlJc w:val="left"/>
      <w:pPr>
        <w:ind w:left="7746" w:hanging="286"/>
      </w:pPr>
      <w:rPr>
        <w:rFonts w:hint="default"/>
        <w:lang w:val="en-US" w:eastAsia="en-US" w:bidi="ar-SA"/>
      </w:rPr>
    </w:lvl>
    <w:lvl w:ilvl="8">
      <w:start w:val="0"/>
      <w:numFmt w:val="bullet"/>
      <w:lvlText w:val="•"/>
      <w:lvlJc w:val="left"/>
      <w:pPr>
        <w:ind w:left="8764" w:hanging="286"/>
      </w:pPr>
      <w:rPr>
        <w:rFonts w:hint="default"/>
        <w:lang w:val="en-US" w:eastAsia="en-US" w:bidi="ar-SA"/>
      </w:rPr>
    </w:lvl>
  </w:abstractNum>
  <w:abstractNum w:abstractNumId="2">
    <w:multiLevelType w:val="hybridMultilevel"/>
    <w:lvl w:ilvl="0">
      <w:start w:val="0"/>
      <w:numFmt w:val="bullet"/>
      <w:lvlText w:val="•"/>
      <w:lvlJc w:val="left"/>
      <w:pPr>
        <w:ind w:left="1330"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5920"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5952" w:hanging="202"/>
      </w:pPr>
      <w:rPr>
        <w:rFonts w:hint="default"/>
        <w:lang w:val="en-US" w:eastAsia="en-US" w:bidi="ar-SA"/>
      </w:rPr>
    </w:lvl>
    <w:lvl w:ilvl="3">
      <w:start w:val="0"/>
      <w:numFmt w:val="bullet"/>
      <w:lvlText w:val="•"/>
      <w:lvlJc w:val="left"/>
      <w:pPr>
        <w:ind w:left="5984" w:hanging="202"/>
      </w:pPr>
      <w:rPr>
        <w:rFonts w:hint="default"/>
        <w:lang w:val="en-US" w:eastAsia="en-US" w:bidi="ar-SA"/>
      </w:rPr>
    </w:lvl>
    <w:lvl w:ilvl="4">
      <w:start w:val="0"/>
      <w:numFmt w:val="bullet"/>
      <w:lvlText w:val="•"/>
      <w:lvlJc w:val="left"/>
      <w:pPr>
        <w:ind w:left="6016" w:hanging="202"/>
      </w:pPr>
      <w:rPr>
        <w:rFonts w:hint="default"/>
        <w:lang w:val="en-US" w:eastAsia="en-US" w:bidi="ar-SA"/>
      </w:rPr>
    </w:lvl>
    <w:lvl w:ilvl="5">
      <w:start w:val="0"/>
      <w:numFmt w:val="bullet"/>
      <w:lvlText w:val="•"/>
      <w:lvlJc w:val="left"/>
      <w:pPr>
        <w:ind w:left="6049" w:hanging="202"/>
      </w:pPr>
      <w:rPr>
        <w:rFonts w:hint="default"/>
        <w:lang w:val="en-US" w:eastAsia="en-US" w:bidi="ar-SA"/>
      </w:rPr>
    </w:lvl>
    <w:lvl w:ilvl="6">
      <w:start w:val="0"/>
      <w:numFmt w:val="bullet"/>
      <w:lvlText w:val="•"/>
      <w:lvlJc w:val="left"/>
      <w:pPr>
        <w:ind w:left="6081" w:hanging="202"/>
      </w:pPr>
      <w:rPr>
        <w:rFonts w:hint="default"/>
        <w:lang w:val="en-US" w:eastAsia="en-US" w:bidi="ar-SA"/>
      </w:rPr>
    </w:lvl>
    <w:lvl w:ilvl="7">
      <w:start w:val="0"/>
      <w:numFmt w:val="bullet"/>
      <w:lvlText w:val="•"/>
      <w:lvlJc w:val="left"/>
      <w:pPr>
        <w:ind w:left="6113" w:hanging="202"/>
      </w:pPr>
      <w:rPr>
        <w:rFonts w:hint="default"/>
        <w:lang w:val="en-US" w:eastAsia="en-US" w:bidi="ar-SA"/>
      </w:rPr>
    </w:lvl>
    <w:lvl w:ilvl="8">
      <w:start w:val="0"/>
      <w:numFmt w:val="bullet"/>
      <w:lvlText w:val="•"/>
      <w:lvlJc w:val="left"/>
      <w:pPr>
        <w:ind w:left="6146" w:hanging="202"/>
      </w:pPr>
      <w:rPr>
        <w:rFonts w:hint="default"/>
        <w:lang w:val="en-US" w:eastAsia="en-US" w:bidi="ar-SA"/>
      </w:rPr>
    </w:lvl>
  </w:abstractNum>
  <w:abstractNum w:abstractNumId="3">
    <w:multiLevelType w:val="hybridMultilevel"/>
    <w:lvl w:ilvl="0">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87" w:hanging="202"/>
      </w:pPr>
      <w:rPr>
        <w:rFonts w:hint="default"/>
        <w:lang w:val="en-US" w:eastAsia="en-US" w:bidi="ar-SA"/>
      </w:rPr>
    </w:lvl>
    <w:lvl w:ilvl="2">
      <w:start w:val="0"/>
      <w:numFmt w:val="bullet"/>
      <w:lvlText w:val="•"/>
      <w:lvlJc w:val="left"/>
      <w:pPr>
        <w:ind w:left="1575" w:hanging="202"/>
      </w:pPr>
      <w:rPr>
        <w:rFonts w:hint="default"/>
        <w:lang w:val="en-US" w:eastAsia="en-US" w:bidi="ar-SA"/>
      </w:rPr>
    </w:lvl>
    <w:lvl w:ilvl="3">
      <w:start w:val="0"/>
      <w:numFmt w:val="bullet"/>
      <w:lvlText w:val="•"/>
      <w:lvlJc w:val="left"/>
      <w:pPr>
        <w:ind w:left="2063" w:hanging="202"/>
      </w:pPr>
      <w:rPr>
        <w:rFonts w:hint="default"/>
        <w:lang w:val="en-US" w:eastAsia="en-US" w:bidi="ar-SA"/>
      </w:rPr>
    </w:lvl>
    <w:lvl w:ilvl="4">
      <w:start w:val="0"/>
      <w:numFmt w:val="bullet"/>
      <w:lvlText w:val="•"/>
      <w:lvlJc w:val="left"/>
      <w:pPr>
        <w:ind w:left="2551" w:hanging="202"/>
      </w:pPr>
      <w:rPr>
        <w:rFonts w:hint="default"/>
        <w:lang w:val="en-US" w:eastAsia="en-US" w:bidi="ar-SA"/>
      </w:rPr>
    </w:lvl>
    <w:lvl w:ilvl="5">
      <w:start w:val="0"/>
      <w:numFmt w:val="bullet"/>
      <w:lvlText w:val="•"/>
      <w:lvlJc w:val="left"/>
      <w:pPr>
        <w:ind w:left="3039" w:hanging="202"/>
      </w:pPr>
      <w:rPr>
        <w:rFonts w:hint="default"/>
        <w:lang w:val="en-US" w:eastAsia="en-US" w:bidi="ar-SA"/>
      </w:rPr>
    </w:lvl>
    <w:lvl w:ilvl="6">
      <w:start w:val="0"/>
      <w:numFmt w:val="bullet"/>
      <w:lvlText w:val="•"/>
      <w:lvlJc w:val="left"/>
      <w:pPr>
        <w:ind w:left="3527" w:hanging="202"/>
      </w:pPr>
      <w:rPr>
        <w:rFonts w:hint="default"/>
        <w:lang w:val="en-US" w:eastAsia="en-US" w:bidi="ar-SA"/>
      </w:rPr>
    </w:lvl>
    <w:lvl w:ilvl="7">
      <w:start w:val="0"/>
      <w:numFmt w:val="bullet"/>
      <w:lvlText w:val="•"/>
      <w:lvlJc w:val="left"/>
      <w:pPr>
        <w:ind w:left="4015" w:hanging="202"/>
      </w:pPr>
      <w:rPr>
        <w:rFonts w:hint="default"/>
        <w:lang w:val="en-US" w:eastAsia="en-US" w:bidi="ar-SA"/>
      </w:rPr>
    </w:lvl>
    <w:lvl w:ilvl="8">
      <w:start w:val="0"/>
      <w:numFmt w:val="bullet"/>
      <w:lvlText w:val="•"/>
      <w:lvlJc w:val="left"/>
      <w:pPr>
        <w:ind w:left="4503" w:hanging="202"/>
      </w:pPr>
      <w:rPr>
        <w:rFonts w:hint="default"/>
        <w:lang w:val="en-US" w:eastAsia="en-US" w:bidi="ar-SA"/>
      </w:rPr>
    </w:lvl>
  </w:abstractNum>
  <w:abstractNum w:abstractNumId="1">
    <w:multiLevelType w:val="hybridMultilevel"/>
    <w:lvl w:ilvl="0">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5920" w:hanging="20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5777" w:hanging="202"/>
      </w:pPr>
      <w:rPr>
        <w:rFonts w:hint="default"/>
        <w:lang w:val="en-US" w:eastAsia="en-US" w:bidi="ar-SA"/>
      </w:rPr>
    </w:lvl>
    <w:lvl w:ilvl="4">
      <w:start w:val="0"/>
      <w:numFmt w:val="bullet"/>
      <w:lvlText w:val="•"/>
      <w:lvlJc w:val="left"/>
      <w:pPr>
        <w:ind w:left="5706" w:hanging="202"/>
      </w:pPr>
      <w:rPr>
        <w:rFonts w:hint="default"/>
        <w:lang w:val="en-US" w:eastAsia="en-US" w:bidi="ar-SA"/>
      </w:rPr>
    </w:lvl>
    <w:lvl w:ilvl="5">
      <w:start w:val="0"/>
      <w:numFmt w:val="bullet"/>
      <w:lvlText w:val="•"/>
      <w:lvlJc w:val="left"/>
      <w:pPr>
        <w:ind w:left="5635" w:hanging="202"/>
      </w:pPr>
      <w:rPr>
        <w:rFonts w:hint="default"/>
        <w:lang w:val="en-US" w:eastAsia="en-US" w:bidi="ar-SA"/>
      </w:rPr>
    </w:lvl>
    <w:lvl w:ilvl="6">
      <w:start w:val="0"/>
      <w:numFmt w:val="bullet"/>
      <w:lvlText w:val="•"/>
      <w:lvlJc w:val="left"/>
      <w:pPr>
        <w:ind w:left="5564" w:hanging="202"/>
      </w:pPr>
      <w:rPr>
        <w:rFonts w:hint="default"/>
        <w:lang w:val="en-US" w:eastAsia="en-US" w:bidi="ar-SA"/>
      </w:rPr>
    </w:lvl>
    <w:lvl w:ilvl="7">
      <w:start w:val="0"/>
      <w:numFmt w:val="bullet"/>
      <w:lvlText w:val="•"/>
      <w:lvlJc w:val="left"/>
      <w:pPr>
        <w:ind w:left="5493" w:hanging="202"/>
      </w:pPr>
      <w:rPr>
        <w:rFonts w:hint="default"/>
        <w:lang w:val="en-US" w:eastAsia="en-US" w:bidi="ar-SA"/>
      </w:rPr>
    </w:lvl>
    <w:lvl w:ilvl="8">
      <w:start w:val="0"/>
      <w:numFmt w:val="bullet"/>
      <w:lvlText w:val="•"/>
      <w:lvlJc w:val="left"/>
      <w:pPr>
        <w:ind w:left="5422" w:hanging="202"/>
      </w:pPr>
      <w:rPr>
        <w:rFonts w:hint="default"/>
        <w:lang w:val="en-US" w:eastAsia="en-US" w:bidi="ar-SA"/>
      </w:rPr>
    </w:lvl>
  </w:abstractNum>
  <w:abstractNum w:abstractNumId="0">
    <w:multiLevelType w:val="hybridMultilevel"/>
    <w:lvl w:ilvl="0">
      <w:start w:val="1"/>
      <w:numFmt w:val="upperRoman"/>
      <w:lvlText w:val="%1."/>
      <w:lvlJc w:val="left"/>
      <w:pPr>
        <w:ind w:left="2167"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491" w:hanging="236"/>
      </w:pPr>
      <w:rPr>
        <w:rFonts w:hint="default"/>
        <w:lang w:val="en-US" w:eastAsia="en-US" w:bidi="ar-SA"/>
      </w:rPr>
    </w:lvl>
    <w:lvl w:ilvl="2">
      <w:start w:val="0"/>
      <w:numFmt w:val="bullet"/>
      <w:lvlText w:val="•"/>
      <w:lvlJc w:val="left"/>
      <w:pPr>
        <w:ind w:left="2823" w:hanging="236"/>
      </w:pPr>
      <w:rPr>
        <w:rFonts w:hint="default"/>
        <w:lang w:val="en-US" w:eastAsia="en-US" w:bidi="ar-SA"/>
      </w:rPr>
    </w:lvl>
    <w:lvl w:ilvl="3">
      <w:start w:val="0"/>
      <w:numFmt w:val="bullet"/>
      <w:lvlText w:val="•"/>
      <w:lvlJc w:val="left"/>
      <w:pPr>
        <w:ind w:left="3155" w:hanging="236"/>
      </w:pPr>
      <w:rPr>
        <w:rFonts w:hint="default"/>
        <w:lang w:val="en-US" w:eastAsia="en-US" w:bidi="ar-SA"/>
      </w:rPr>
    </w:lvl>
    <w:lvl w:ilvl="4">
      <w:start w:val="0"/>
      <w:numFmt w:val="bullet"/>
      <w:lvlText w:val="•"/>
      <w:lvlJc w:val="left"/>
      <w:pPr>
        <w:ind w:left="3487" w:hanging="236"/>
      </w:pPr>
      <w:rPr>
        <w:rFonts w:hint="default"/>
        <w:lang w:val="en-US" w:eastAsia="en-US" w:bidi="ar-SA"/>
      </w:rPr>
    </w:lvl>
    <w:lvl w:ilvl="5">
      <w:start w:val="0"/>
      <w:numFmt w:val="bullet"/>
      <w:lvlText w:val="•"/>
      <w:lvlJc w:val="left"/>
      <w:pPr>
        <w:ind w:left="3819" w:hanging="236"/>
      </w:pPr>
      <w:rPr>
        <w:rFonts w:hint="default"/>
        <w:lang w:val="en-US" w:eastAsia="en-US" w:bidi="ar-SA"/>
      </w:rPr>
    </w:lvl>
    <w:lvl w:ilvl="6">
      <w:start w:val="0"/>
      <w:numFmt w:val="bullet"/>
      <w:lvlText w:val="•"/>
      <w:lvlJc w:val="left"/>
      <w:pPr>
        <w:ind w:left="4151" w:hanging="236"/>
      </w:pPr>
      <w:rPr>
        <w:rFonts w:hint="default"/>
        <w:lang w:val="en-US" w:eastAsia="en-US" w:bidi="ar-SA"/>
      </w:rPr>
    </w:lvl>
    <w:lvl w:ilvl="7">
      <w:start w:val="0"/>
      <w:numFmt w:val="bullet"/>
      <w:lvlText w:val="•"/>
      <w:lvlJc w:val="left"/>
      <w:pPr>
        <w:ind w:left="4483" w:hanging="236"/>
      </w:pPr>
      <w:rPr>
        <w:rFonts w:hint="default"/>
        <w:lang w:val="en-US" w:eastAsia="en-US" w:bidi="ar-SA"/>
      </w:rPr>
    </w:lvl>
    <w:lvl w:ilvl="8">
      <w:start w:val="0"/>
      <w:numFmt w:val="bullet"/>
      <w:lvlText w:val="•"/>
      <w:lvlJc w:val="left"/>
      <w:pPr>
        <w:ind w:left="4815" w:hanging="236"/>
      </w:pPr>
      <w:rPr>
        <w:rFonts w:hint="default"/>
        <w:lang w:val="en-US" w:eastAsia="en-US" w:bidi="ar-SA"/>
      </w:rPr>
    </w:lvl>
  </w:abstract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70"/>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85"/>
      <w:ind w:left="2191" w:right="300" w:hanging="1889"/>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59"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8"/>
      <w:ind w:lef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hyeysavalia01@gmail.com" TargetMode="External"/><Relationship Id="rId6" Type="http://schemas.openxmlformats.org/officeDocument/2006/relationships/hyperlink" Target="mailto:utsavp.study@gmail.com" TargetMode="External"/><Relationship Id="rId7" Type="http://schemas.openxmlformats.org/officeDocument/2006/relationships/hyperlink" Target="mailto:rozalkhan080104@gmail.com" TargetMode="External"/><Relationship Id="rId8" Type="http://schemas.openxmlformats.org/officeDocument/2006/relationships/hyperlink" Target="mailto:jainshlok009@gmail.com" TargetMode="External"/><Relationship Id="rId9" Type="http://schemas.openxmlformats.org/officeDocument/2006/relationships/hyperlink" Target="mailto:akshatpatel2804@gmail.com" TargetMode="External"/><Relationship Id="rId10" Type="http://schemas.openxmlformats.org/officeDocument/2006/relationships/hyperlink" Target="mailto:shilpa.sonawani@mitwpu.edu.in"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2025-05-01T16:40:32Z</dcterms:created>
  <dcterms:modified xsi:type="dcterms:W3CDTF">2025-05-01T16:40:32Z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TeX</vt:lpwstr>
  </property>
  <property fmtid="{D5CDD505-2E9C-101B-9397-08002B2CF9AE}" pid="4" name="LastSaved">
    <vt:filetime>2025-05-01T00:00:00Z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