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Relatórios</w:t>
      </w:r>
      <w:r>
        <w:t xml:space="preserve"> </w:t>
      </w:r>
      <w:r>
        <w:t xml:space="preserve">em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Heading1"/>
      </w:pPr>
      <w:bookmarkStart w:id="20" w:name="o-que-é-o-r-markdown"/>
      <w:r>
        <w:t xml:space="preserve">O que é o R Markdown?</w:t>
      </w:r>
      <w:bookmarkEnd w:id="20"/>
    </w:p>
    <w:p>
      <w:pPr>
        <w:pStyle w:val="FirstParagraph"/>
      </w:pPr>
      <w:r>
        <w:t xml:space="preserve">O R Markdown é uma ferramenta para criação de relatórios automatizados utilizando as linguagem R e Markdown.</w:t>
      </w:r>
    </w:p>
    <w:p>
      <w:pPr>
        <w:pStyle w:val="BodyText"/>
      </w:pPr>
      <w:r>
        <w:t xml:space="preserve">A linguagem de marcação Markdown serve para construirmos e formatarmos diversos formatos de arquivos (PDF, HTML, Word, entre outros) a partir de um arquivo de texto com regras bem simples. O R Markdown é uma extensãi di Markdown que nos permite colocar código de R.</w:t>
      </w:r>
    </w:p>
    <w:p>
      <w:pPr>
        <w:pStyle w:val="BodyText"/>
      </w:pPr>
      <w:r>
        <w:t xml:space="preserve">Linguagens de marcação utilizam marcadores (símbolos, tags, funções) para formatar um arquivo de texto simples. Os exemplos mais famosos de linguagem de marcação são o HTML e LaTeX.</w:t>
      </w:r>
    </w:p>
    <w:p>
      <w:pPr>
        <w:pStyle w:val="BodyText"/>
      </w:pPr>
      <w:r>
        <w:t xml:space="preserve">Após a construção do documento, para gerarmos o relatório na extensão desejada, precisamos</w:t>
      </w:r>
      <w:r>
        <w:t xml:space="preserve"> </w:t>
      </w:r>
      <w:r>
        <w:rPr>
          <w:i/>
        </w:rPr>
        <w:t xml:space="preserve">renderizá-lo</w:t>
      </w:r>
      <w:r>
        <w:t xml:space="preserve">, isto é, transformar o arquivo R Markdown em um PDF, HTML ou Word. Isso pode ser feito no RStudio a partir do botão</w:t>
      </w:r>
      <w:r>
        <w:t xml:space="preserve"> </w:t>
      </w:r>
      <w:r>
        <w:rPr>
          <w:rStyle w:val="VerbatimChar"/>
        </w:rPr>
        <w:t xml:space="preserve">knit</w:t>
      </w:r>
      <w:r>
        <w:t xml:space="preserve">, que fica logo acima do script, ou pelo atalho</w:t>
      </w:r>
      <w:r>
        <w:t xml:space="preserve"> </w:t>
      </w:r>
      <w:r>
        <w:rPr>
          <w:rStyle w:val="VerbatimChar"/>
        </w:rPr>
        <w:t xml:space="preserve">CTRL + SHIFT + K</w:t>
      </w:r>
      <w:r>
        <w:t xml:space="preserve">.</w:t>
      </w:r>
    </w:p>
    <w:p>
      <w:pPr>
        <w:pStyle w:val="Heading2"/>
      </w:pPr>
      <w:bookmarkStart w:id="21" w:name="regras-simples-de-formatação"/>
      <w:r>
        <w:t xml:space="preserve">Regras simples de formatação</w:t>
      </w:r>
      <w:bookmarkEnd w:id="21"/>
    </w:p>
    <w:p>
      <w:pPr>
        <w:pStyle w:val="FirstParagraph"/>
      </w:pPr>
      <w:r>
        <w:t xml:space="preserve">Usando o R Markdown, podemos criar arquivos HTML, PDF e Word sem precisar sair do R. A grande vantagem é poder de automatização. Construindo um relatório em R Markdown, com exceção das interpretações e conclusões, só precisamos montá-lo uma vez. A partir daí, com apenas um clique podemos:</w:t>
      </w:r>
    </w:p>
    <w:p>
      <w:pPr>
        <w:numPr>
          <w:numId w:val="1001"/>
          <w:ilvl w:val="0"/>
        </w:numPr>
      </w:pPr>
      <w:r>
        <w:t xml:space="preserve">replicar o relatório para diversas versões da base de dados (modificações, correções, processos periódicos);</w:t>
      </w:r>
    </w:p>
    <w:p>
      <w:pPr>
        <w:numPr>
          <w:numId w:val="1001"/>
          <w:ilvl w:val="0"/>
        </w:numPr>
      </w:pPr>
      <w:r>
        <w:t xml:space="preserve">replicar o relatório para diversas variáveis.</w:t>
      </w:r>
    </w:p>
    <w:p>
      <w:pPr>
        <w:pStyle w:val="Heading2"/>
      </w:pPr>
      <w:bookmarkStart w:id="22" w:name="marcadores"/>
      <w:r>
        <w:t xml:space="preserve">Marcadores</w:t>
      </w:r>
      <w:bookmarkEnd w:id="22"/>
    </w:p>
    <w:p>
      <w:pPr>
        <w:pStyle w:val="FirstParagraph"/>
      </w:pPr>
      <w:r>
        <w:t xml:space="preserve">A seguir, apresentamos uma lista dos principais marcadores utilizados para formatar texto:</w:t>
      </w:r>
    </w:p>
    <w:p>
      <w:pPr>
        <w:numPr>
          <w:numId w:val="1002"/>
          <w:ilvl w:val="0"/>
        </w:numPr>
      </w:pPr>
      <w:r>
        <w:t xml:space="preserve">uma palavra entre asteriscos fica em itálico:</w:t>
      </w:r>
      <w:r>
        <w:t xml:space="preserve"> </w:t>
      </w:r>
      <w:r>
        <w:rPr>
          <w:rStyle w:val="VerbatimChar"/>
        </w:rPr>
        <w:t xml:space="preserve">*texto*</w:t>
      </w:r>
      <w:r>
        <w:t xml:space="preserve"> </w:t>
      </w:r>
      <w:r>
        <w:t xml:space="preserve">é transformado em</w:t>
      </w:r>
      <w:r>
        <w:t xml:space="preserve"> </w:t>
      </w:r>
      <w:r>
        <w:rPr>
          <w:i/>
        </w:rPr>
        <w:t xml:space="preserve">texto</w:t>
      </w:r>
    </w:p>
    <w:p>
      <w:pPr>
        <w:numPr>
          <w:numId w:val="1002"/>
          <w:ilvl w:val="0"/>
        </w:numPr>
      </w:pPr>
      <w:r>
        <w:t xml:space="preserve">uma palavra entre dois asteríscos fica em negrito:</w:t>
      </w:r>
      <w:r>
        <w:t xml:space="preserve"> </w:t>
      </w:r>
      <w:r>
        <w:rPr>
          <w:rStyle w:val="VerbatimChar"/>
        </w:rPr>
        <w:t xml:space="preserve">**texto**</w:t>
      </w:r>
      <w:r>
        <w:t xml:space="preserve"> </w:t>
      </w:r>
      <w:r>
        <w:t xml:space="preserve">é transformado em</w:t>
      </w:r>
      <w:r>
        <w:t xml:space="preserve"> </w:t>
      </w:r>
      <w:r>
        <w:rPr>
          <w:b/>
        </w:rPr>
        <w:t xml:space="preserve">texto</w:t>
      </w:r>
    </w:p>
    <w:p>
      <w:pPr>
        <w:numPr>
          <w:numId w:val="1002"/>
          <w:ilvl w:val="0"/>
        </w:numPr>
      </w:pPr>
      <w:r>
        <w:t xml:space="preserve">um ou mais hashtags viram títulos:</w:t>
      </w:r>
      <w:r>
        <w:t xml:space="preserve"> </w:t>
      </w:r>
      <w:r>
        <w:rPr>
          <w:rStyle w:val="VerbatimChar"/>
        </w:rPr>
        <w:t xml:space="preserve"># Título muito grande</w:t>
      </w:r>
      <w:r>
        <w:t xml:space="preserve">,</w:t>
      </w:r>
      <w:r>
        <w:t xml:space="preserve"> </w:t>
      </w:r>
      <w:r>
        <w:rPr>
          <w:rStyle w:val="VerbatimChar"/>
        </w:rPr>
        <w:t xml:space="preserve">## Título grande</w:t>
      </w:r>
      <w:r>
        <w:t xml:space="preserve">,</w:t>
      </w:r>
      <w:r>
        <w:t xml:space="preserve"> </w:t>
      </w:r>
      <w:r>
        <w:rPr>
          <w:rStyle w:val="VerbatimChar"/>
        </w:rPr>
        <w:t xml:space="preserve">### Título médio</w:t>
      </w:r>
      <w:r>
        <w:t xml:space="preserve">,</w:t>
      </w:r>
      <w:r>
        <w:t xml:space="preserve"> </w:t>
      </w:r>
      <w:r>
        <w:rPr>
          <w:rStyle w:val="VerbatimChar"/>
        </w:rPr>
        <w:t xml:space="preserve">#### Título pequeno</w:t>
      </w:r>
      <w:r>
        <w:t xml:space="preserve">,</w:t>
      </w:r>
      <w:r>
        <w:t xml:space="preserve"> </w:t>
      </w:r>
      <w:r>
        <w:rPr>
          <w:rStyle w:val="VerbatimChar"/>
        </w:rPr>
        <w:t xml:space="preserve">##### Título muito pequeno</w:t>
      </w:r>
    </w:p>
    <w:p>
      <w:pPr>
        <w:numPr>
          <w:numId w:val="1002"/>
          <w:ilvl w:val="0"/>
        </w:numPr>
      </w:pPr>
      <w:r>
        <w:t xml:space="preserve">hiperlinks podem ser criados com a estrutura</w:t>
      </w:r>
      <w:r>
        <w:t xml:space="preserve"> </w:t>
      </w:r>
      <w:r>
        <w:rPr>
          <w:rStyle w:val="VerbatimChar"/>
        </w:rPr>
        <w:t xml:space="preserve">[texto](link)</w:t>
      </w:r>
      <w:r>
        <w:t xml:space="preserve">:</w:t>
      </w:r>
    </w:p>
    <w:p>
      <w:pPr>
        <w:pStyle w:val="FirstParagraph"/>
      </w:pPr>
      <w:r>
        <w:rPr>
          <w:rStyle w:val="VerbatimChar"/>
        </w:rPr>
        <w:t xml:space="preserve">[link para o site da Curso-R](https://curso-r.com)</w:t>
      </w:r>
      <w:r>
        <w:t xml:space="preserve"> </w:t>
      </w:r>
      <w:r>
        <w:t xml:space="preserve">é transformado em</w:t>
      </w:r>
      <w:r>
        <w:t xml:space="preserve"> </w:t>
      </w:r>
      <w:hyperlink r:id="rId23">
        <w:r>
          <w:rPr>
            <w:rStyle w:val="Hyperlink"/>
          </w:rPr>
          <w:t xml:space="preserve">link para o site da Curso-R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para deixar o texto com</w:t>
      </w:r>
      <w:r>
        <w:t xml:space="preserve"> </w:t>
      </w:r>
      <w:r>
        <w:rPr>
          <w:rStyle w:val="VerbatimChar"/>
        </w:rPr>
        <w:t xml:space="preserve">esse formato</w:t>
      </w:r>
      <w:r>
        <w:t xml:space="preserve"> </w:t>
      </w:r>
      <w:r>
        <w:t xml:space="preserve">(formato de código), apenas coloque o texto entre duas crases.</w:t>
      </w:r>
    </w:p>
    <w:p>
      <w:pPr>
        <w:pStyle w:val="Heading2"/>
      </w:pPr>
      <w:bookmarkStart w:id="24" w:name="chunks-escrevendo-nosso-código-de-r"/>
      <w:r>
        <w:t xml:space="preserve">Chunks: escrevendo nosso código de R</w:t>
      </w:r>
      <w:bookmarkEnd w:id="24"/>
    </w:p>
    <w:p>
      <w:pPr>
        <w:pStyle w:val="FirstParagraph"/>
      </w:pPr>
      <w:r>
        <w:t xml:space="preserve">Em um arquivo R Markdown, precisamos escrever nossos códigos dentro dos</w:t>
      </w:r>
      <w:r>
        <w:t xml:space="preserve"> </w:t>
      </w:r>
      <w:r>
        <w:rPr>
          <w:i/>
        </w:rPr>
        <w:t xml:space="preserve">chunks</w:t>
      </w:r>
      <w:r>
        <w:t xml:space="preserve">. Para insirir um chunk, utilize o atalho</w:t>
      </w:r>
      <w:r>
        <w:t xml:space="preserve"> </w:t>
      </w:r>
      <w:r>
        <w:rPr>
          <w:rStyle w:val="VerbatimChar"/>
        </w:rPr>
        <w:t xml:space="preserve">CTRL + ALT + I</w:t>
      </w:r>
      <w:r>
        <w:t xml:space="preserve">.</w:t>
      </w:r>
    </w:p>
    <w:p>
      <w:pPr>
        <w:pStyle w:val="BodyText"/>
      </w:pPr>
      <w:r>
        <w:t xml:space="preserve">Dentro dos chunks você poderá escrever códigos em R como se fosse o nosso script .R tradicional. Por padrão, o código dentro do chunk será colocado no relatório, assim como o resultado da execução desse código (i.e., tudo que seria). Veja o exemplo abaixo:</w:t>
      </w:r>
    </w:p>
    <w:p>
      <w:pPr>
        <w:pStyle w:val="SourceCode"/>
      </w:pPr>
      <w:r>
        <w:rPr>
          <w:rStyle w:val="NormalTok"/>
        </w:rPr>
        <w:t xml:space="preserve">meu_vetor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meu_vetor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FirstParagraph"/>
      </w:pPr>
      <w:r>
        <w:t xml:space="preserve">Não é apenas o resultado da última linha que é colocada no relatório. Todo resultado que seria imprimido na tela (Console) também vai para o relatório. Repare que objetos criados em um chunk ficam disponíveis para todos os chunks abaixo dele.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 1 2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10 20 30</w:t>
      </w:r>
    </w:p>
    <w:p>
      <w:pPr>
        <w:pStyle w:val="FirstParagraph"/>
      </w:pPr>
      <w:r>
        <w:t xml:space="preserve">Para alterar esses comportamentos padrões, utilizamos os parâmetros do chunk. Os parêmetros são colocados dentro das chaves, na linha que define o começo do chunk. Esse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aparece em todos os chunks representa que o código dentro dele é um código de R.</w:t>
      </w:r>
    </w:p>
    <w:p>
      <w:pPr>
        <w:pStyle w:val="BodyText"/>
      </w:pPr>
      <w:r>
        <w:t xml:space="preserve">Para impedir que o código de um chunk apareça no relatório, basta usar o parâmetro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. As chaves neste caso ficaria</w:t>
      </w:r>
      <w:r>
        <w:t xml:space="preserve"> </w:t>
      </w:r>
      <w:r>
        <w:rPr>
          <w:rStyle w:val="VerbatimChar"/>
        </w:rPr>
        <w:t xml:space="preserve">{r, echo = FALSE}</w:t>
      </w:r>
      <w:r>
        <w:t xml:space="preserve">. Quando fazemos isso, apenas o resultado é mostrado no relatório.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FirstParagraph"/>
      </w:pPr>
      <w:r>
        <w:t xml:space="preserve">Também podemos impedir que um chunk seja avaliado, mostrando apenas o código no relatório, usando o argumento</w:t>
      </w:r>
      <w:r>
        <w:t xml:space="preserve"> </w:t>
      </w:r>
      <w:r>
        <w:rPr>
          <w:rStyle w:val="VerbatimChar"/>
        </w:rPr>
        <w:t xml:space="preserve">eval = FALSE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Por fim, podemos rodar o chunk sem colocar nem o código nem o resultado no relatório usando o arqumento</w:t>
      </w:r>
      <w:r>
        <w:t xml:space="preserve"> </w:t>
      </w:r>
      <w:r>
        <w:rPr>
          <w:rStyle w:val="VerbatimChar"/>
        </w:rPr>
        <w:t xml:space="preserve">include = FALSE</w:t>
      </w:r>
      <w:r>
        <w:t xml:space="preserve">. Isso pode ser utilizado para carregar pacotes, definir funções ou fazer qualquer tipo de operação auxiliar que o leitor do relatório não precisa saber.</w:t>
      </w:r>
    </w:p>
    <w:p>
      <w:pPr>
        <w:pStyle w:val="BodyText"/>
      </w:pPr>
      <w:r>
        <w:t xml:space="preserve">Para saber mais sobre os parâmetros dos chunks, consulte</w:t>
      </w:r>
      <w:r>
        <w:t xml:space="preserve"> </w:t>
      </w:r>
      <w:hyperlink r:id="rId25">
        <w:r>
          <w:rPr>
            <w:rStyle w:val="Hyperlink"/>
          </w:rPr>
          <w:t xml:space="preserve">este guia</w:t>
        </w:r>
      </w:hyperlink>
      <w:r>
        <w:t xml:space="preserve"> </w:t>
      </w:r>
      <w:r>
        <w:t xml:space="preserve">(inglês).</w:t>
      </w:r>
    </w:p>
    <w:p>
      <w:pPr>
        <w:pStyle w:val="Heading2"/>
      </w:pPr>
      <w:bookmarkStart w:id="26" w:name="importanto-dados"/>
      <w:r>
        <w:t xml:space="preserve">Importanto dados</w:t>
      </w:r>
      <w:bookmarkEnd w:id="26"/>
    </w:p>
    <w:p>
      <w:pPr>
        <w:pStyle w:val="FirstParagraph"/>
      </w:pPr>
      <w:r>
        <w:t xml:space="preserve">Você pode carregar pacotes e dados normalmente dentro de um script R Markdown.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3.3.0     ✓ purrr   0.3.4</w:t>
      </w:r>
      <w:r>
        <w:br w:type="textWrapping"/>
      </w:r>
      <w:r>
        <w:rPr>
          <w:rStyle w:val="VerbatimChar"/>
        </w:rPr>
        <w:t xml:space="preserve">## ✓ tibble  3.0.1     ✓ dplyr   0.8.5</w:t>
      </w:r>
      <w:r>
        <w:br w:type="textWrapping"/>
      </w:r>
      <w:r>
        <w:rPr>
          <w:rStyle w:val="VerbatimChar"/>
        </w:rPr>
        <w:t xml:space="preserve">## ✓ tidyr   1.0.3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imdb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"../dados/imdb.rds"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Veja que as mensagens e warnings dos nossos códigos também são colocadas no relatório. Para evitar isso, basta usarmos os parâmetros</w:t>
      </w:r>
      <w:r>
        <w:t xml:space="preserve"> </w:t>
      </w:r>
      <w:r>
        <w:rPr>
          <w:rStyle w:val="VerbatimChar"/>
        </w:rPr>
        <w:t xml:space="preserve">message=FALSE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warning=FALSE</w:t>
      </w:r>
      <w:r>
        <w:t xml:space="preserve">.</w:t>
      </w:r>
    </w:p>
    <w:p>
      <w:pPr>
        <w:pStyle w:val="BodyText"/>
      </w:pPr>
      <w:r>
        <w:t xml:space="preserve">Você precisa carregar o pacote apenas uma vez em cada documento. Uma vez carregado um pacote, suas funçõe estarão disponíveis para todo código em R abaixo, no mesmo ou em outros chunks.</w:t>
      </w:r>
    </w:p>
    <w:p>
      <w:pPr>
        <w:pStyle w:val="Heading2"/>
      </w:pPr>
      <w:bookmarkStart w:id="27" w:name="incluindo-tabelas"/>
      <w:r>
        <w:t xml:space="preserve">Incluindo tabelas</w:t>
      </w:r>
      <w:bookmarkEnd w:id="27"/>
    </w:p>
    <w:p>
      <w:pPr>
        <w:pStyle w:val="FirstParagraph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knit::kable()</w:t>
      </w:r>
      <w:r>
        <w:t xml:space="preserve"> </w:t>
      </w:r>
      <w:r>
        <w:t xml:space="preserve">é muito útil para gerar tabelas bem formatadas.</w:t>
      </w:r>
    </w:p>
    <w:p>
      <w:pPr>
        <w:pStyle w:val="BodyText"/>
      </w:pPr>
      <w:r>
        <w:t xml:space="preserve">A seguir, mostramos os 10 filmes com maior lucro na base.</w:t>
      </w:r>
    </w:p>
    <w:p>
      <w:pPr>
        <w:pStyle w:val="SourceCode"/>
      </w:pPr>
      <w:r>
        <w:rPr>
          <w:rStyle w:val="NormalTok"/>
        </w:rPr>
        <w:t xml:space="preserve">imdb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lucro =</w:t>
      </w:r>
      <w:r>
        <w:rPr>
          <w:rStyle w:val="NormalTok"/>
        </w:rPr>
        <w:t xml:space="preserve"> receita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orcamento)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lucro)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(lucro)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lucro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dollar</w:t>
      </w:r>
      <w:r>
        <w:rPr>
          <w:rStyle w:val="NormalTok"/>
        </w:rPr>
        <w:t xml:space="preserve">(lucro)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Posição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Filme =</w:t>
      </w:r>
      <w:r>
        <w:rPr>
          <w:rStyle w:val="NormalTok"/>
        </w:rPr>
        <w:t xml:space="preserve"> titulo, </w:t>
      </w:r>
      <w:r>
        <w:rPr>
          <w:rStyle w:val="DataTypeTok"/>
        </w:rPr>
        <w:t xml:space="preserve">Lucro =</w:t>
      </w:r>
      <w:r>
        <w:rPr>
          <w:rStyle w:val="NormalTok"/>
        </w:rPr>
        <w:t xml:space="preserve"> lucro)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   Posição Filme                                     Lucro       </w:t>
      </w:r>
      <w:r>
        <w:br w:type="textWrapping"/>
      </w:r>
      <w:r>
        <w:rPr>
          <w:rStyle w:val="VerbatimChar"/>
        </w:rPr>
        <w:t xml:space="preserve">##      &lt;int&gt; &lt;chr&gt;                                     &lt;chr&gt;       </w:t>
      </w:r>
      <w:r>
        <w:br w:type="textWrapping"/>
      </w:r>
      <w:r>
        <w:rPr>
          <w:rStyle w:val="VerbatimChar"/>
        </w:rPr>
        <w:t xml:space="preserve">##  1      10 The Hunger Games                          $329,999,255</w:t>
      </w:r>
      <w:r>
        <w:br w:type="textWrapping"/>
      </w:r>
      <w:r>
        <w:rPr>
          <w:rStyle w:val="VerbatimChar"/>
        </w:rPr>
        <w:t xml:space="preserve">##  2       9 The Dark Knight                           $348,316,061</w:t>
      </w:r>
      <w:r>
        <w:br w:type="textWrapping"/>
      </w:r>
      <w:r>
        <w:rPr>
          <w:rStyle w:val="VerbatimChar"/>
        </w:rPr>
        <w:t xml:space="preserve">##  3       8 Star Wars: Episode I - The Phantom Menace $359,544,677</w:t>
      </w:r>
      <w:r>
        <w:br w:type="textWrapping"/>
      </w:r>
      <w:r>
        <w:rPr>
          <w:rStyle w:val="VerbatimChar"/>
        </w:rPr>
        <w:t xml:space="preserve">##  4       7 The Lion King                             $377,783,777</w:t>
      </w:r>
      <w:r>
        <w:br w:type="textWrapping"/>
      </w:r>
      <w:r>
        <w:rPr>
          <w:rStyle w:val="VerbatimChar"/>
        </w:rPr>
        <w:t xml:space="preserve">##  5       6 The Avengers                              $403,279,547</w:t>
      </w:r>
      <w:r>
        <w:br w:type="textWrapping"/>
      </w:r>
      <w:r>
        <w:rPr>
          <w:rStyle w:val="VerbatimChar"/>
        </w:rPr>
        <w:t xml:space="preserve">##  6       5 E.T. the Extra-Terrestrial                $424,449,459</w:t>
      </w:r>
      <w:r>
        <w:br w:type="textWrapping"/>
      </w:r>
      <w:r>
        <w:rPr>
          <w:rStyle w:val="VerbatimChar"/>
        </w:rPr>
        <w:t xml:space="preserve">##  7       4 Star Wars: Episode IV - A New Hope        $449,935,665</w:t>
      </w:r>
      <w:r>
        <w:br w:type="textWrapping"/>
      </w:r>
      <w:r>
        <w:rPr>
          <w:rStyle w:val="VerbatimChar"/>
        </w:rPr>
        <w:t xml:space="preserve">##  8       3 Titanic                                   $458,672,302</w:t>
      </w:r>
      <w:r>
        <w:br w:type="textWrapping"/>
      </w:r>
      <w:r>
        <w:rPr>
          <w:rStyle w:val="VerbatimChar"/>
        </w:rPr>
        <w:t xml:space="preserve">##  9       2 Jurassic World                            $502,177,271</w:t>
      </w:r>
      <w:r>
        <w:br w:type="textWrapping"/>
      </w:r>
      <w:r>
        <w:rPr>
          <w:rStyle w:val="VerbatimChar"/>
        </w:rPr>
        <w:t xml:space="preserve">## 10       1 Avatar                                    $523,505,847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knitr::kable()</w:t>
      </w:r>
    </w:p>
    <w:p>
      <w:pPr>
        <w:pStyle w:val="Heading2"/>
      </w:pPr>
      <w:bookmarkStart w:id="28" w:name="incluindo-gráficos"/>
      <w:r>
        <w:t xml:space="preserve">Incluindo gráficos</w:t>
      </w:r>
      <w:bookmarkEnd w:id="28"/>
    </w:p>
    <w:p>
      <w:pPr>
        <w:pStyle w:val="FirstParagraph"/>
      </w:pPr>
      <w:r>
        <w:t xml:space="preserve">Para construir gráficos, não há segredos. O mesmo gráfico que apareceria na aba</w:t>
      </w:r>
      <w:r>
        <w:t xml:space="preserve"> </w:t>
      </w:r>
      <w:r>
        <w:rPr>
          <w:b/>
        </w:rPr>
        <w:t xml:space="preserve">Plots</w:t>
      </w:r>
      <w:r>
        <w:t xml:space="preserve"> </w:t>
      </w:r>
      <w:r>
        <w:t xml:space="preserve">do RStudio aparecerá no relatório.</w:t>
      </w:r>
    </w:p>
    <w:p>
      <w:pPr>
        <w:pStyle w:val="SourceCode"/>
      </w:pPr>
      <w:r>
        <w:rPr>
          <w:rStyle w:val="NormalTok"/>
        </w:rPr>
        <w:t xml:space="preserve">imdb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nota_media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(nota_imdb,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nota_media))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a 1. Nota média ao longo dos anos." title="" id="1" name="Picture"/>
            <a:graphic>
              <a:graphicData uri="http://schemas.openxmlformats.org/drawingml/2006/picture">
                <pic:pic>
                  <pic:nvPicPr>
                    <pic:cNvPr descr="06-r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Nota média ao longo dos anos.</w:t>
      </w:r>
    </w:p>
    <w:p>
      <w:pPr>
        <w:pStyle w:val="BodyText"/>
      </w:pPr>
      <w:r>
        <w:t xml:space="preserve">Para centralizar o gráfico no documento, você pode usar o parâmetro</w:t>
      </w:r>
      <w:r>
        <w:t xml:space="preserve"> </w:t>
      </w:r>
      <w:r>
        <w:rPr>
          <w:rStyle w:val="VerbatimChar"/>
        </w:rPr>
        <w:t xml:space="preserve">fig.align = "center"</w:t>
      </w:r>
      <w:r>
        <w:t xml:space="preserve"> </w:t>
      </w:r>
      <w:r>
        <w:t xml:space="preserve">no chunk. Para alterar o tamanho da figura, existem os parâmetros</w:t>
      </w:r>
      <w:r>
        <w:t xml:space="preserve"> </w:t>
      </w:r>
      <w:r>
        <w:rPr>
          <w:rStyle w:val="VerbatimChar"/>
        </w:rPr>
        <w:t xml:space="preserve">fig.width</w:t>
      </w:r>
      <w:r>
        <w:t xml:space="preserve"> </w:t>
      </w:r>
      <w:r>
        <w:t xml:space="preserve">(comprimento) e</w:t>
      </w:r>
      <w:r>
        <w:t xml:space="preserve"> </w:t>
      </w:r>
      <w:r>
        <w:rPr>
          <w:rStyle w:val="VerbatimChar"/>
        </w:rPr>
        <w:t xml:space="preserve">fig.height</w:t>
      </w:r>
      <w:r>
        <w:t xml:space="preserve"> </w:t>
      </w:r>
      <w:r>
        <w:t xml:space="preserve">(altura). O parâmetro</w:t>
      </w:r>
      <w:r>
        <w:t xml:space="preserve"> </w:t>
      </w:r>
      <w:r>
        <w:rPr>
          <w:rStyle w:val="VerbatimChar"/>
        </w:rPr>
        <w:t xml:space="preserve">fig.cap</w:t>
      </w:r>
      <w:r>
        <w:t xml:space="preserve"> </w:t>
      </w:r>
      <w:r>
        <w:t xml:space="preserve">coloca legendas.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3" Target="https://curso-r.com" TargetMode="External" /><Relationship Type="http://schemas.openxmlformats.org/officeDocument/2006/relationships/hyperlink" Id="rId25" Target="https://www.rstudio.com/wp-content/uploads/2015/03/rmarkdown-referenc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urso-r.com" TargetMode="External" /><Relationship Type="http://schemas.openxmlformats.org/officeDocument/2006/relationships/hyperlink" Id="rId25" Target="https://www.rstudio.com/wp-content/uploads/2015/03/rmarkdown-refere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Relatórios em R Markdown</dc:title>
  <dc:creator/>
  <cp:keywords/>
  <dcterms:created xsi:type="dcterms:W3CDTF">2020-06-05T00:13:49Z</dcterms:created>
  <dcterms:modified xsi:type="dcterms:W3CDTF">2020-06-05T00:13:49Z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