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as</w:t>
      </w:r>
      <w:r>
        <w:t xml:space="preserve"> </w:t>
      </w:r>
      <w:r>
        <w:t xml:space="preserve">barragens</w:t>
      </w:r>
    </w:p>
    <w:p>
      <w:pPr>
        <w:pStyle w:val="Date"/>
      </w:pPr>
      <w:r>
        <w:t xml:space="preserve">2022-08-16</w:t>
      </w:r>
    </w:p>
    <w:bookmarkStart w:id="20" w:name="objetivos"/>
    <w:p>
      <w:pPr>
        <w:pStyle w:val="Heading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BodyText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0"/>
    <w:bookmarkStart w:id="25" w:name="materiais-e-métodos"/>
    <w:p>
      <w:pPr>
        <w:pStyle w:val="Heading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1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BodyText"/>
      </w:pPr>
      <w:r>
        <w:drawing>
          <wp:inline>
            <wp:extent cx="1386037" cy="2887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g/anm315x66azul_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26" w:name="carregando-os-pacotes"/>
    <w:p>
      <w:pPr>
        <w:pStyle w:val="Heading2"/>
      </w:pPr>
      <w:r>
        <w:t xml:space="preserve">Carregando os pacotes</w:t>
      </w:r>
    </w:p>
    <w:p>
      <w:pPr>
        <w:pStyle w:val="SourceCode"/>
      </w:pPr>
      <w:r>
        <w:rPr>
          <w:rStyle w:val="CommentTok"/>
        </w:rPr>
        <w:t xml:space="preserve"># Carregar pacotes: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6"/>
    <w:bookmarkStart w:id="29" w:name="download-e-leitura-da-base"/>
    <w:p>
      <w:pPr>
        <w:pStyle w:val="Heading2"/>
      </w:pPr>
      <w:r>
        <w:t xml:space="preserve">Download e leitura da base</w:t>
      </w:r>
    </w:p>
    <w:bookmarkStart w:id="27" w:name="download"/>
    <w:p>
      <w:pPr>
        <w:pStyle w:val="Heading3"/>
      </w:pPr>
      <w:r>
        <w:t xml:space="preserve">Download</w:t>
      </w:r>
    </w:p>
    <w:p>
      <w:pPr>
        <w:pStyle w:val="SourceCode"/>
      </w:pPr>
      <w:r>
        <w:rPr>
          <w:rStyle w:val="DocumentationTok"/>
        </w:rPr>
        <w:t xml:space="preserve">## ----download-data------------------</w:t>
      </w:r>
      <w:r>
        <w:br/>
      </w:r>
      <w:r>
        <w:rPr>
          <w:rStyle w:val="DocumentationTok"/>
        </w:rPr>
        <w:t xml:space="preserve">## # Fazer download da base de dados do dia atual:</w:t>
      </w:r>
      <w:r>
        <w:br/>
      </w:r>
      <w:r>
        <w:rPr>
          <w:rStyle w:val="DocumentationTok"/>
        </w:rPr>
        <w:t xml:space="preserve">## # url para baixar os dados</w:t>
      </w:r>
      <w:r>
        <w:br/>
      </w:r>
      <w:r>
        <w:rPr>
          <w:rStyle w:val="NormalTok"/>
        </w:rPr>
        <w:t xml:space="preserve">url_request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"https://app.anm.gov.br/SIGBM/Publico/ClassificacaoNacionalDaBarragem/ExportarExcel"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cria a pasta dados (se não existir)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funcão que baixa os dados</w:t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(url_request,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write_disk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))</w:t>
      </w:r>
    </w:p>
    <w:bookmarkEnd w:id="27"/>
    <w:bookmarkStart w:id="28" w:name="leitura"/>
    <w:p>
      <w:pPr>
        <w:pStyle w:val="Heading3"/>
      </w:pPr>
      <w:r>
        <w:t xml:space="preserve">Leitura</w:t>
      </w:r>
    </w:p>
    <w:p>
      <w:pPr>
        <w:pStyle w:val="SourceCode"/>
      </w:pPr>
      <w:r>
        <w:rPr>
          <w:rStyle w:val="DocumentationTok"/>
        </w:rPr>
        <w:t xml:space="preserve">## ----load-data-----------------</w:t>
      </w:r>
      <w:r>
        <w:br/>
      </w: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8"/>
    <w:bookmarkEnd w:id="29"/>
    <w:bookmarkStart w:id="30" w:name="barragens-de-mineração-no-brasil"/>
    <w:p>
      <w:pPr>
        <w:pStyle w:val="Heading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16/08/2022, e apresentou informações referentes a 911.</w:t>
      </w:r>
    </w:p>
    <w:bookmarkEnd w:id="30"/>
    <w:bookmarkStart w:id="31" w:name="tabela"/>
    <w:p>
      <w:pPr>
        <w:pStyle w:val="Heading2"/>
      </w:pPr>
      <w:r>
        <w:t xml:space="preserve">Tabela</w:t>
      </w:r>
    </w:p>
    <w:p>
      <w:pPr>
        <w:pStyle w:val="SourceCode"/>
      </w:pPr>
      <w:r>
        <w:rPr>
          <w:rStyle w:val="DocumentationTok"/>
        </w:rPr>
        <w:t xml:space="preserve">## ----tabela-top-10-------------------------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31"/>
    <w:bookmarkStart w:id="35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tica-1-quarto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1" Target="https://app.anm.gov.br/SIGBM/Publico/ClassificacaoNacionalDaBarrag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.anm.gov.br/SIGBM/Publico/ClassificacaoNacionalDaBarrag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as barragens</dc:title>
  <dc:creator/>
  <cp:keywords/>
  <dcterms:created xsi:type="dcterms:W3CDTF">2022-08-23T22:09:03Z</dcterms:created>
  <dcterms:modified xsi:type="dcterms:W3CDTF">2022-08-23T22:09:03Z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2022-08-16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