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relatório</w:t>
      </w:r>
    </w:p>
    <w:p>
      <w:pPr>
        <w:pStyle w:val="Date"/>
      </w:pPr>
      <w:r>
        <w:t xml:space="preserve">2024-01-18</w:t>
      </w:r>
    </w:p>
    <w:bookmarkStart w:id="26" w:name="objetivo-geral"/>
    <w:p>
      <w:pPr>
        <w:pStyle w:val="Heading1"/>
      </w:pPr>
      <w:r>
        <w:t xml:space="preserve">Objetivo geral</w:t>
      </w:r>
    </w:p>
    <w:p>
      <w:pPr>
        <w:pStyle w:val="FirstParagraph"/>
      </w:pPr>
      <w:r>
        <w:t xml:space="preserve">Neste documento vamos apresentar funcionalidades do</w:t>
      </w:r>
      <w:r>
        <w:t xml:space="preserve"> </w:t>
      </w:r>
      <w:r>
        <w:rPr>
          <w:iCs/>
          <w:i/>
        </w:rPr>
        <w:t xml:space="preserve">R Markdown</w:t>
      </w:r>
      <w:r>
        <w:t xml:space="preserve">, e depois do</w:t>
      </w:r>
      <w:r>
        <w:t xml:space="preserve"> </w:t>
      </w:r>
      <w:r>
        <w:rPr>
          <w:iCs/>
          <w:i/>
        </w:rPr>
        <w:t xml:space="preserve">Quarto</w:t>
      </w:r>
      <w:r>
        <w:t xml:space="preserve">, utilizando dados no meio do documento.</w:t>
      </w:r>
    </w:p>
    <w:p>
      <w:pPr>
        <w:pStyle w:val="BodyText"/>
      </w:pPr>
      <w:r>
        <w:t xml:space="preserve">Os objetivos específicos desta análise são:</w:t>
      </w:r>
    </w:p>
    <w:p>
      <w:pPr>
        <w:numPr>
          <w:ilvl w:val="0"/>
          <w:numId w:val="1001"/>
        </w:numPr>
      </w:pPr>
      <w:r>
        <w:t xml:space="preserve">fazer uma tabela no meio do documento;</w:t>
      </w:r>
    </w:p>
    <w:p>
      <w:pPr>
        <w:numPr>
          <w:ilvl w:val="0"/>
          <w:numId w:val="1001"/>
        </w:numPr>
      </w:pPr>
      <w:r>
        <w:t xml:space="preserve">fazer um gráfico no meio do documento.</w:t>
      </w:r>
    </w:p>
    <w:bookmarkStart w:id="20" w:name="material-do-documento"/>
    <w:p>
      <w:pPr>
        <w:pStyle w:val="Heading2"/>
      </w:pPr>
      <w:r>
        <w:t xml:space="preserve">Material do documento</w:t>
      </w:r>
    </w:p>
    <w:p>
      <w:pPr>
        <w:pStyle w:val="FirstParagraph"/>
      </w:pPr>
      <w:r>
        <w:t xml:space="preserve">Neste documento vamos usar a base de dados de filme do IMDB, famoso site para registro de informações e avaliações sobre filmes. Abaixo temos uma amostra das informações</w:t>
      </w:r>
      <w:r>
        <w:t xml:space="preserve"> </w:t>
      </w:r>
      <w:r>
        <w:t xml:space="preserve">contidas na base para 1 filme: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1"/>
        <w:gridCol w:w="145"/>
        <w:gridCol w:w="80"/>
        <w:gridCol w:w="258"/>
        <w:gridCol w:w="274"/>
        <w:gridCol w:w="129"/>
        <w:gridCol w:w="80"/>
        <w:gridCol w:w="129"/>
        <w:gridCol w:w="161"/>
        <w:gridCol w:w="129"/>
        <w:gridCol w:w="193"/>
        <w:gridCol w:w="161"/>
        <w:gridCol w:w="242"/>
        <w:gridCol w:w="193"/>
        <w:gridCol w:w="420"/>
        <w:gridCol w:w="307"/>
        <w:gridCol w:w="1858"/>
        <w:gridCol w:w="2311"/>
        <w:gridCol w:w="339"/>
        <w:gridCol w:w="3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id_filme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titulo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data_lancamento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idioma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orcamento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receita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receita_eua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nota_imdb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num_avaliacoes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roteiro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elenco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descricao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num_criticas_publico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num_criticas_critica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tt0023352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Prestige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1932-01-22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Adventure, Drama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Tay Garnett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Harry Hervey, Tay Garnett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RKO Pathé Pictures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 Harding, Adolphe Menjou, Melvyn Douglas, Ian Maclaren, Guy Bates Post, Rollo Lloyd, Clarence Muse, Tetsu Komai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woman travels to a French penal colony in Indo China to be with her fiancée, the commander. She arrives to find that he is now an alcoholic.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0"/>
    <w:bookmarkStart w:id="24" w:name="evolução-das-notas-dos-filmes-no-tempo"/>
    <w:p>
      <w:pPr>
        <w:pStyle w:val="Heading2"/>
      </w:pPr>
      <w:r>
        <w:t xml:space="preserve">Evolução das notas dos filmes no tempo</w:t>
      </w:r>
    </w:p>
    <w:p>
      <w:pPr>
        <w:pStyle w:val="FirstParagraph"/>
      </w:pPr>
      <w:r>
        <w:t xml:space="preserve">Abaixo registramos a relação entre a variável tempo e nota no site: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rimeiro_exemplo_rmd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outras-características-do-texto"/>
    <w:p>
      <w:pPr>
        <w:pStyle w:val="Heading2"/>
      </w:pPr>
      <w:r>
        <w:t xml:space="preserve">Outras características do texto</w:t>
      </w:r>
    </w:p>
    <w:p>
      <w:pPr>
        <w:pStyle w:val="FirstParagraph"/>
      </w:pPr>
      <w:r>
        <w:rPr>
          <w:bCs/>
          <w:b/>
        </w:rPr>
        <w:t xml:space="preserve">Negrito</w:t>
      </w:r>
    </w:p>
    <w:p>
      <w:pPr>
        <w:numPr>
          <w:ilvl w:val="0"/>
          <w:numId w:val="1002"/>
        </w:numPr>
        <w:pStyle w:val="Compact"/>
      </w:pPr>
      <w:r>
        <w:t xml:space="preserve">Ponto de parágrafo</w:t>
      </w:r>
    </w:p>
    <w:p>
      <w:pPr>
        <w:pStyle w:val="FirstParagraph"/>
      </w:pPr>
      <w:r>
        <w:t xml:space="preserve">Lista de itens: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p>
      <w:pPr>
        <w:numPr>
          <w:ilvl w:val="0"/>
          <w:numId w:val="1003"/>
        </w:numPr>
        <w:pStyle w:val="Compact"/>
      </w:pPr>
      <w:r>
        <w:t xml:space="preserve">item 3</w:t>
      </w:r>
    </w:p>
    <w:p>
      <w:pPr>
        <w:pStyle w:val="FirstParagraph"/>
      </w:pPr>
      <w:r>
        <w:t xml:space="preserve">Lista de itens numerada:</w:t>
      </w:r>
    </w:p>
    <w:p>
      <w:pPr>
        <w:numPr>
          <w:ilvl w:val="0"/>
          <w:numId w:val="1004"/>
        </w:numPr>
        <w:pStyle w:val="Compact"/>
      </w:pPr>
      <w:r>
        <w:t xml:space="preserve">primeiro</w:t>
      </w:r>
    </w:p>
    <w:p>
      <w:pPr>
        <w:numPr>
          <w:ilvl w:val="0"/>
          <w:numId w:val="1004"/>
        </w:numPr>
        <w:pStyle w:val="Compact"/>
      </w:pPr>
      <w:r>
        <w:t xml:space="preserve">segundo</w:t>
      </w:r>
    </w:p>
    <w:p>
      <w:pPr>
        <w:numPr>
          <w:ilvl w:val="0"/>
          <w:numId w:val="1004"/>
        </w:numPr>
        <w:pStyle w:val="Compact"/>
      </w:pPr>
      <w:r>
        <w:t xml:space="preserve">terceiro</w:t>
      </w:r>
    </w:p>
    <w:p>
      <w:pPr>
        <w:pStyle w:val="FirstParagraph"/>
      </w:pPr>
      <w:r>
        <w:t xml:space="preserve">ele conta sozinho tb:</w:t>
      </w:r>
    </w:p>
    <w:p>
      <w:pPr>
        <w:numPr>
          <w:ilvl w:val="0"/>
          <w:numId w:val="1005"/>
        </w:numPr>
        <w:pStyle w:val="Compact"/>
      </w:pPr>
      <w:r>
        <w:t xml:space="preserve">a</w:t>
      </w:r>
    </w:p>
    <w:p>
      <w:pPr>
        <w:numPr>
          <w:ilvl w:val="0"/>
          <w:numId w:val="1005"/>
        </w:numPr>
        <w:pStyle w:val="Compact"/>
      </w:pPr>
      <w:r>
        <w:t xml:space="preserve">b</w:t>
      </w:r>
    </w:p>
    <w:p>
      <w:pPr>
        <w:numPr>
          <w:ilvl w:val="0"/>
          <w:numId w:val="1005"/>
        </w:numPr>
        <w:pStyle w:val="Compact"/>
      </w:pPr>
      <w:r>
        <w:t xml:space="preserve">c</w:t>
      </w:r>
    </w:p>
    <w:p>
      <w:pPr>
        <w:pStyle w:val="FirstParagraph"/>
      </w:pPr>
      <w:r>
        <w:t xml:space="preserve">eu uso pra colorir a letra desse jeito no Md no Python:</w:t>
      </w:r>
      <w:r>
        <w:t xml:space="preserve"> </w:t>
      </w:r>
      <w:r>
        <w:t xml:space="preserve">Este texto está em vermelho, mas só em HTML.</w:t>
      </w:r>
    </w:p>
    <w:bookmarkEnd w:id="25"/>
    <w:bookmarkEnd w:id="26"/>
    <w:bookmarkStart w:id="27" w:name="mais-computações"/>
    <w:p>
      <w:pPr>
        <w:pStyle w:val="Heading1"/>
      </w:pPr>
      <w:r>
        <w:t xml:space="preserve">Mais computações</w:t>
      </w:r>
    </w:p>
    <w:p>
      <w:pPr>
        <w:pStyle w:val="FirstParagraph"/>
      </w:pPr>
      <w:r>
        <w:t xml:space="preserve">Podemos fazer computações até razoavelmente complicadas dentro dos chunks!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(id_filme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idioma)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28"/>
        <w:gridCol w:w="1634"/>
        <w:gridCol w:w="314"/>
        <w:gridCol w:w="1005"/>
        <w:gridCol w:w="1445"/>
        <w:gridCol w:w="502"/>
        <w:gridCol w:w="314"/>
        <w:gridCol w:w="20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id_filme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titulo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data_lancamento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duracao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idioma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tt0023352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Prestige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1932-01-22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Adventure, Drama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tt0037946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Nob Hill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1945-11-15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Drama, Musical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tt0216204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Shade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tt0171889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Viewer Discretion Advised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2012-05-01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Comedy, Horror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tt0092699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Broadcast News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1988-04-01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Comedy, Drama, Romance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English, Spanish, French, German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relatório</dc:title>
  <dc:creator/>
  <cp:keywords/>
  <dcterms:created xsi:type="dcterms:W3CDTF">2024-01-19T00:23:48Z</dcterms:created>
  <dcterms:modified xsi:type="dcterms:W3CDTF">2024-01-19T00:23:48Z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>word_document</vt:lpwstr>
  </property>
</Properties>
</file>