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ДОГОВОР ПОСТАВКИ № ДП-2026-001</w:t>
      </w:r>
    </w:p>
    <w:p>
      <w:pPr>
        <w:jc w:val="center"/>
      </w:pPr>
      <w:r>
        <w:rPr>
          <w:rFonts w:ascii="Times New Roman" w:hAnsi="Times New Roman"/>
          <w:b/>
          <w:sz w:val="24"/>
        </w:rPr>
      </w:r>
    </w:p>
    <w:p>
      <w:pPr>
        <w:spacing w:after="120"/>
        <w:jc w:val="right"/>
      </w:pPr>
      <w:r>
        <w:rPr>
          <w:rFonts w:ascii="Times New Roman" w:hAnsi="Times New Roman"/>
          <w:b w:val="0"/>
          <w:sz w:val="24"/>
        </w:rPr>
        <w:t>г. Омск                                                                                «30» июля 2026 г.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ООО «СеверПром» в лице генерального директора Волкова Алексея Викторовича, действующего на основании Устава, с одной стороны (далее — «Покупатель»),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и ООО «ПромТех» в лице генерального директора Крылова Игоря Викторовича, действующего на основании Устава, с другой стороны (далее — «Поставщик»),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вместе именуемые «Стороны», заключили настоящий Договор о нижеследующем: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1.1. Поставщик обязуется передать в собственность Покупателя товар (далее — «Товар»), а Покупатель обязуется принять и оплатить его на условиях настоящего Договора.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1.2. Наименование, ассортимент, количество, цена и срок поставки Товара согласовываются Сторонами в Спецификациях (Приложениях), которые являются неотъемлемой частью Договора.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1.3. Поставщик гарантирует, что Товар является новым, не был в употреблении, сертифицирован для использования на территории РФ и свободен от прав третьих лиц.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2.1. Цена на Товар устанавливается в рублях и фиксируется в Спецификации. Цена включает стоимость Товара, упаковки, маркировки и доставки до склада Покупателя (DDP — г. Омск).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2.2. Оплата производится в безналичном порядке на расчётный счёт Поставщика с отсрочкой 45 (сорок пять) календарных дней с даты отгрузки Товара со склада Поставщика.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2.3. Основанием для оплаты является подписанная Сторонами Спецификация и товарная накладная (ТОРГ-12) или УПД.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3. СРОКИ И УСЛОВИЯ ПОСТАВКИ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3.1. Поставка Товара осуществляется в сроки, указанные в Спецификации. Досрочная поставка допускается с письменного согласия Покупателя.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3.2. Доставка Товара осуществляется силами и за счёт Поставщика на склад Покупателя по адресу: г. Омск, ул. Заводская, д. 15.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3.3. Право собственности и риск случайной гибели переходят к Покупателю с даты подписания товарной накладной.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4. КАЧЕСТВО И ГАРАНТИЯ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4.1. Качество Товара должно соответствовать сертификатам качества и техническим условиям завода-изготовителя.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4.2. Гарантийный срок на Товар составляет 12 (двенадцать) месяцев с даты отгрузки. В течение гарантийного срока Поставщик устраняет дефекты за свой счёт или заменяет Товар.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5. ОТВЕТСТВЕННОСТЬ СТОРОН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5.1. За просрочку поставки Поставщик уплачивает пеню в размере 0,1% от стоимости непоставленного Товара за каждый день просрочки, но не более 10% от стоимости Товара.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5.2. За просрочку оплаты Покупатель уплачивает пеню в размере 0,1% от суммы просроченного платежа за каждый день просрочки, но не более 10% от суммы задолженности.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6. ЗАКЛЮЧИТЕЛЬНЫЕ ПОЛОЖЕНИЯ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6.1. Договор вступает в силу с даты подписания и действует до 31 декабря 2026 года, а в части расчётов — до полного исполнения обязательств.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6.2. Все изменения и дополнения оформляются в письменном виде и подписываются обеими Сторонами.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6.3. Приложения: Спецификация № 1 (Приложение № 1) — неотъемлемая часть Договора.</w:t>
      </w:r>
    </w:p>
    <w:p>
      <w:pPr>
        <w:spacing w:after="240"/>
      </w:pPr>
      <w:r>
        <w:rPr>
          <w:rFonts w:ascii="Times New Roman" w:hAnsi="Times New Roman"/>
          <w:b/>
          <w:sz w:val="24"/>
        </w:rPr>
        <w:t>7. РЕКВИЗИТЫ И ПОДПИСИ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ООО «СеверПром»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ООО «ПромТех»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ИНН 5506789500 / КПП 550701001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ИНН 5504123456 / КПП 550401001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644000, г. Омск, ул. Заводская, д. 15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644010, г. Омск, ул. Лермонтова, д. 45, оф. 12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р/с 407028109345678885</w:t>
              <w:br/>
              <w:t>ПАО Сбербанк, г. Омск</w:t>
              <w:br/>
              <w:t>БИК 045607890</w:t>
              <w:br/>
              <w:t>к/с 30890000033444242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р/с 40702810400000001234</w:t>
              <w:br/>
              <w:t>АО «Омск-Банк», г. Омск</w:t>
              <w:br/>
              <w:t>БИК 045209876</w:t>
              <w:br/>
              <w:t>к/с 30101810900000000876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Волков Алексей Викторович</w:t>
              <w:br/>
              <w:t>Генеральный директор</w:t>
              <w:br/>
              <w:t>_______________________ / А.В. Волков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2"/>
              </w:rPr>
              <w:t>Крылов Игорь Викторович</w:t>
              <w:br/>
              <w:t>Генеральный директор</w:t>
              <w:br/>
              <w:t>_______________________ / И.В. Крылов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