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Quiz Desarrollo APX 1</w:t>
      </w:r>
    </w:p>
    <w:p>
      <w:r>
        <w:rPr>
          <w:b/>
        </w:rPr>
        <w:t xml:space="preserve">Actividad original: </w:t>
      </w:r>
      <w:r>
        <w:t>https://www.educaplay.com/learning-resources/21896295-quiz_desarrollo_apx.html</w:t>
      </w:r>
    </w:p>
    <w:p>
      <w:r>
        <w:rPr>
          <w:b/>
        </w:rPr>
        <w:t xml:space="preserve">Enlazada desde: </w:t>
      </w:r>
      <w:r>
        <w:t>Material de apoyo/Banco de preguntas - Temas variados (perfil de Educaplay «HR Mexico», https://www.educaplay.com/user/7909611-hr/)</w:t>
      </w:r>
    </w:p>
    <w:p>
      <w:r>
        <w:rPr>
          <w:i/>
        </w:rPr>
        <w:t>Contenido tomado de la versión imprimible oficial de Educaplay («Print your game») el 24-sep-2026. La versión imprimible no incluye la clave de respuestas.</w:t>
      </w:r>
    </w:p>
    <w:p>
      <w:r>
        <w:rPr>
          <w:b/>
        </w:rPr>
        <w:t>Pregunta 1</w:t>
      </w:r>
    </w:p>
    <w:p>
      <w:r>
        <w:t>¿Cuál es el resultado del siguiente código?</w:t>
      </w:r>
    </w:p>
    <w:p>
      <w:r>
        <w:drawing>
          <wp:inline xmlns:a="http://schemas.openxmlformats.org/drawingml/2006/main" xmlns:pic="http://schemas.openxmlformats.org/drawingml/2006/picture">
            <wp:extent cx="5486400" cy="39615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1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banana apple pears grapes</w:t>
      </w:r>
    </w:p>
    <w:p>
      <w:r>
        <w:t>b) apple banana grapes pears</w:t>
      </w:r>
    </w:p>
    <w:p>
      <w:r>
        <w:t>c) pears grapes apple banana</w:t>
      </w:r>
    </w:p>
    <w:p>
      <w:r>
        <w:t>d) Lanza una excepción en tiempo de ejecución</w:t>
      </w:r>
    </w:p>
    <w:p/>
    <w:p>
      <w:r>
        <w:rPr>
          <w:b/>
        </w:rPr>
        <w:t>Pregunta 2</w:t>
      </w:r>
    </w:p>
    <w:p>
      <w:r>
        <w:t>El API estándar para acceder a bases de datos en Java es:</w:t>
      </w:r>
    </w:p>
    <w:p>
      <w:r>
        <w:t>a) JDBC.</w:t>
      </w:r>
    </w:p>
    <w:p>
      <w:r>
        <w:t>b) JPA/Hibernate.</w:t>
      </w:r>
    </w:p>
    <w:p>
      <w:r>
        <w:t>c) ODBC.</w:t>
      </w:r>
    </w:p>
    <w:p/>
    <w:p>
      <w:r>
        <w:rPr>
          <w:b/>
        </w:rPr>
        <w:t>Pregunta 3</w:t>
      </w:r>
    </w:p>
    <w:p>
      <w:r>
        <w:t>En Java, la diferencia entre throws y throw es:</w:t>
      </w:r>
    </w:p>
    <w:p>
      <w:r>
        <w:t>a) Throws se usa en métodos y throw en constructores.</w:t>
      </w:r>
    </w:p>
    <w:p>
      <w:r>
        <w:t>b) Throws indica el tipo de excepción que el método no maneja, y throw lanza una excepción.</w:t>
      </w:r>
    </w:p>
    <w:p>
      <w:r>
        <w:t>c) Throws lanza una excepción y throw indica el tipo de excepción que maneja el método.</w:t>
      </w:r>
    </w:p>
    <w:p/>
    <w:p>
      <w:r>
        <w:rPr>
          <w:b/>
        </w:rPr>
        <w:t>Pregunta 4</w:t>
      </w:r>
    </w:p>
    <w:p>
      <w:r>
        <w:t>¿Cuál es la mejor manera de comprobar que los valores de h1 y h2 son iguales?</w:t>
      </w:r>
    </w:p>
    <w:p>
      <w:r>
        <w:drawing>
          <wp:inline xmlns:a="http://schemas.openxmlformats.org/drawingml/2006/main" xmlns:pic="http://schemas.openxmlformats.org/drawingml/2006/picture">
            <wp:extent cx="5486400" cy="18911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1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if (h1 == h2)</w:t>
      </w:r>
    </w:p>
    <w:p>
      <w:r>
        <w:t>b) if (h1.equals(h2))</w:t>
      </w:r>
    </w:p>
    <w:p>
      <w:r>
        <w:t>c) if (h1.toString() == h2.toString())</w:t>
      </w:r>
    </w:p>
    <w:p>
      <w:r>
        <w:t>d) if (h1.same(h2))</w:t>
      </w:r>
    </w:p>
    <w:p/>
    <w:p>
      <w:r>
        <w:rPr>
          <w:b/>
        </w:rPr>
        <w:t>Pregunta 5</w:t>
      </w:r>
    </w:p>
    <w:p>
      <w:r>
        <w:t>¿Cuál es el resultado del siguiente código?</w:t>
      </w:r>
    </w:p>
    <w:p>
      <w:r>
        <w:drawing>
          <wp:inline xmlns:a="http://schemas.openxmlformats.org/drawingml/2006/main" xmlns:pic="http://schemas.openxmlformats.org/drawingml/2006/picture">
            <wp:extent cx="5486400" cy="14262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6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sc: class Object asc: class AnotherSampleClass</w:t>
      </w:r>
    </w:p>
    <w:p>
      <w:r>
        <w:t>b) sc: class SampleClass asc: class AnotherSampleClass</w:t>
      </w:r>
    </w:p>
    <w:p>
      <w:r>
        <w:t>c) sc: class AnotherSampleClass asc: class SampleClass.</w:t>
      </w:r>
    </w:p>
    <w:p>
      <w:r>
        <w:t>d) sc: class AnotherSampleClass asc: class AnotherSampleClass</w:t>
      </w:r>
    </w:p>
    <w:p/>
    <w:p>
      <w:r>
        <w:rPr>
          <w:b/>
        </w:rPr>
        <w:t>Pregunta 6</w:t>
      </w:r>
    </w:p>
    <w:p>
      <w:r>
        <w:t>¿Cuál es el resultado del siguiente código?</w:t>
      </w:r>
    </w:p>
    <w:p>
      <w:r>
        <w:drawing>
          <wp:inline xmlns:a="http://schemas.openxmlformats.org/drawingml/2006/main" xmlns:pic="http://schemas.openxmlformats.org/drawingml/2006/picture">
            <wp:extent cx="5486400" cy="51780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78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La compilación falla.</w:t>
      </w:r>
    </w:p>
    <w:p>
      <w:r>
        <w:t>b) Se lanza una excepción en tiempo de ejecución.</w:t>
      </w:r>
    </w:p>
    <w:p>
      <w:r>
        <w:t>c) Hash is: 111111, 44444444, 999999999</w:t>
      </w:r>
    </w:p>
    <w:p>
      <w:r>
        <w:t>d) No hay resultado porque este no es el método correcto para determinar el hash.</w:t>
      </w:r>
    </w:p>
    <w:p/>
    <w:p>
      <w:r>
        <w:rPr>
          <w:b/>
        </w:rPr>
        <w:t>Pregunta 7</w:t>
      </w:r>
    </w:p>
    <w:p>
      <w:r>
        <w:t>¿Cuántos de los fragmentos de código, si compilan?</w:t>
      </w:r>
    </w:p>
    <w:p>
      <w:r>
        <w:drawing>
          <wp:inline xmlns:a="http://schemas.openxmlformats.org/drawingml/2006/main" xmlns:pic="http://schemas.openxmlformats.org/drawingml/2006/picture">
            <wp:extent cx="5486400" cy="14630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2</w:t>
      </w:r>
    </w:p>
    <w:p>
      <w:r>
        <w:t>b) 3</w:t>
      </w:r>
    </w:p>
    <w:p>
      <w:r>
        <w:t>c) Todos</w:t>
      </w:r>
    </w:p>
    <w:p>
      <w:r>
        <w:t>d) Ninguno</w:t>
      </w:r>
    </w:p>
    <w:p/>
    <w:p>
      <w:r>
        <w:rPr>
          <w:b/>
        </w:rPr>
        <w:t>Pregunta 8</w:t>
      </w:r>
    </w:p>
    <w:p>
      <w:r>
        <w:t>¿Qué afirmación es correcta?</w:t>
      </w:r>
    </w:p>
    <w:p>
      <w:r>
        <w:drawing>
          <wp:inline xmlns:a="http://schemas.openxmlformats.org/drawingml/2006/main" xmlns:pic="http://schemas.openxmlformats.org/drawingml/2006/picture">
            <wp:extent cx="5486400" cy="22943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4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Si se elimina la línea 10, la compilación tiene éxito.</w:t>
      </w:r>
    </w:p>
    <w:p>
      <w:r>
        <w:t>b) Si se elimina la línea 11, la compilación tiene éxito.</w:t>
      </w:r>
    </w:p>
    <w:p>
      <w:r>
        <w:t>c) Si se elimina la línea 12, la compilación tiene éxito.</w:t>
      </w:r>
    </w:p>
    <w:p>
      <w:r>
        <w:t>d) Si se elimina la línea 13, la compilación tiene éxito.</w:t>
      </w:r>
    </w:p>
    <w:p/>
    <w:p>
      <w:r>
        <w:rPr>
          <w:b/>
        </w:rPr>
        <w:t>Pregunta 9</w:t>
      </w:r>
    </w:p>
    <w:p>
      <w:r>
        <w:t>. ¿Cuál es la ubicación de archivos temporales utilizados en Batch?</w:t>
      </w:r>
    </w:p>
    <w:p>
      <w:r>
        <w:t>a) /fichtemporal/datent.</w:t>
      </w:r>
    </w:p>
    <w:p>
      <w:r>
        <w:t>b) /fichtemcomp/datent.</w:t>
      </w:r>
    </w:p>
    <w:p>
      <w:r>
        <w:t>c) /datentJobs/datent.</w:t>
      </w:r>
    </w:p>
    <w:p>
      <w:r>
        <w:t>d) /temporalFiles/datent.</w:t>
      </w:r>
    </w:p>
    <w:p/>
    <w:p>
      <w:r>
        <w:rPr>
          <w:b/>
        </w:rPr>
        <w:t>Pregunta 10</w:t>
      </w:r>
    </w:p>
    <w:p>
      <w:r>
        <w:t>Los archivos objeto del procesamiento Batch de APX son de naturaleza estrictamente ____________ y este archivo no es, en ningún caso, un mecanismo de persistencia de información a largo plazo:</w:t>
      </w:r>
    </w:p>
    <w:p>
      <w:r>
        <w:t>a) Temporal.</w:t>
      </w:r>
    </w:p>
    <w:p>
      <w:r>
        <w:t>b) Local.</w:t>
      </w:r>
    </w:p>
    <w:p>
      <w:r>
        <w:t>c) Permanente.</w:t>
      </w:r>
    </w:p>
    <w:p>
      <w:r>
        <w:t>d) Parcial.</w:t>
      </w:r>
    </w:p>
    <w:p/>
    <w:p>
      <w:r>
        <w:rPr>
          <w:b/>
        </w:rPr>
        <w:t>Pregunta 11</w:t>
      </w:r>
    </w:p>
    <w:p>
      <w:r>
        <w:t>¿Cuáles son los campos que definen a una transacción en APX?</w:t>
      </w:r>
    </w:p>
    <w:p>
      <w:r>
        <w:t>a) Aplicación, Dominio, Descripción, Versión, País.</w:t>
      </w:r>
    </w:p>
    <w:p>
      <w:r>
        <w:t>b) Aplicación, Transacción, Descripción, Versión.</w:t>
      </w:r>
    </w:p>
    <w:p>
      <w:r>
        <w:t>c) Aplicación, Transacción, Descripción, Versión, País.</w:t>
      </w:r>
    </w:p>
    <w:p>
      <w:r>
        <w:t>d) Aplicación, Descripción, Versión, País.</w:t>
      </w:r>
    </w:p>
    <w:p/>
    <w:p>
      <w:r>
        <w:rPr>
          <w:b/>
        </w:rPr>
        <w:t>Pregunta 12</w:t>
      </w:r>
    </w:p>
    <w:p>
      <w:r>
        <w:t>¿Cuáles son tres malas prácticas?</w:t>
      </w:r>
    </w:p>
    <w:p>
      <w:r>
        <w:t>a) Comprobación de ArrayIndexOutOfBoundsException al iterar a través de una matriz para determinar cuándo se han visitado todos los elementos.</w:t>
      </w:r>
    </w:p>
    <w:p>
      <w:r>
        <w:t>b) Verificar errores y, si es necesario, reiniciar el programa para garantizar que los usuarios no se den cuenta de los problemas.</w:t>
      </w:r>
    </w:p>
    <w:p>
      <w:r>
        <w:t>c) Verificar FileNotFoundException para informar a un usuario que un nombre de archivo ingresado no es válido.</w:t>
      </w:r>
    </w:p>
    <w:p>
      <w:r>
        <w:t>d) Comprobar si hay ArrayIndexOutOfBoundsException y garantizar que el programa pueda recuperarse si ocurre alguna.</w:t>
      </w:r>
    </w:p>
    <w:p>
      <w:r>
        <w:t>e) Comprobar si hay una IOException y garantizar que el programa pueda recuperarse si ocurre alguna.</w:t>
      </w:r>
    </w:p>
    <w:p/>
    <w:p>
      <w:r>
        <w:rPr>
          <w:b/>
        </w:rPr>
        <w:t>Pregunta 13</w:t>
      </w:r>
    </w:p>
    <w:p>
      <w:r>
        <w:t>¿Cuál es el resultado del siguiente código?</w:t>
      </w:r>
    </w:p>
    <w:p>
      <w:r>
        <w:drawing>
          <wp:inline xmlns:a="http://schemas.openxmlformats.org/drawingml/2006/main" xmlns:pic="http://schemas.openxmlformats.org/drawingml/2006/picture">
            <wp:extent cx="5486400" cy="60350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3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6564</w:t>
      </w:r>
    </w:p>
    <w:p>
      <w:r>
        <w:t>b) 6554</w:t>
      </w:r>
    </w:p>
    <w:p>
      <w:r>
        <w:t>c) 6566</w:t>
      </w:r>
    </w:p>
    <w:p>
      <w:r>
        <w:t>d) 6565</w:t>
      </w:r>
    </w:p>
    <w:p/>
    <w:p>
      <w:r>
        <w:rPr>
          <w:b/>
        </w:rPr>
        <w:t>Pregunta 14</w:t>
      </w:r>
    </w:p>
    <w:p>
      <w:r>
        <w:t>¿Cuál es el resultado?</w:t>
      </w:r>
    </w:p>
    <w:p>
      <w:r>
        <w:drawing>
          <wp:inline xmlns:a="http://schemas.openxmlformats.org/drawingml/2006/main" xmlns:pic="http://schemas.openxmlformats.org/drawingml/2006/picture">
            <wp:extent cx="5486400" cy="33050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5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hello</w:t>
      </w:r>
    </w:p>
    <w:p>
      <w:r>
        <w:t>b) default</w:t>
      </w:r>
    </w:p>
    <w:p>
      <w:r>
        <w:t>c) La compilación falla.</w:t>
      </w:r>
    </w:p>
    <w:p>
      <w:r>
        <w:t>d) El programa no imprime nada.</w:t>
      </w:r>
    </w:p>
    <w:p>
      <w:r>
        <w:t>e) Se lanza una excepción en tiempo de ejecución.</w:t>
      </w:r>
    </w:p>
    <w:p/>
    <w:p>
      <w:r>
        <w:rPr>
          <w:b/>
        </w:rPr>
        <w:t>Pregunta 15</w:t>
      </w:r>
    </w:p>
    <w:p>
      <w:r>
        <w:t>El archivo pom.xml es el archivo de configuración para:</w:t>
      </w:r>
    </w:p>
    <w:p>
      <w:r>
        <w:t>a) Ant.</w:t>
      </w:r>
    </w:p>
    <w:p>
      <w:r>
        <w:t>b) Gradle.</w:t>
      </w:r>
    </w:p>
    <w:p>
      <w:r>
        <w:t>c) Maven.</w:t>
      </w:r>
    </w:p>
    <w:p>
      <w:r>
        <w:t>d) APX.</w:t>
      </w:r>
    </w:p>
    <w:p/>
    <w:p>
      <w:r>
        <w:rPr>
          <w:b/>
        </w:rPr>
        <w:t>Pregunta 16</w:t>
      </w:r>
    </w:p>
    <w:p>
      <w:r>
        <w:t>¿Cuál definición de APX es incorrecta?</w:t>
      </w:r>
    </w:p>
    <w:p>
      <w:r>
        <w:t>a) Extended Platform Architecture</w:t>
      </w:r>
    </w:p>
    <w:p>
      <w:r>
        <w:t>b) Extended Programming Architecture</w:t>
      </w:r>
    </w:p>
    <w:p>
      <w:r>
        <w:t>c) Backend Extended Platform</w:t>
      </w:r>
    </w:p>
    <w:p>
      <w:r>
        <w:t>d) Extended Java Backend Architecture</w:t>
      </w:r>
    </w:p>
    <w:p/>
    <w:p>
      <w:r>
        <w:rPr>
          <w:b/>
        </w:rPr>
        <w:t>Pregunta 17</w:t>
      </w:r>
    </w:p>
    <w:p>
      <w:r>
        <w:t>Son dos de los protocolos físicos que APX admite en una solicitud.</w:t>
      </w:r>
    </w:p>
    <w:p>
      <w:r>
        <w:t>a) JMS y REST</w:t>
      </w:r>
    </w:p>
    <w:p>
      <w:r>
        <w:t>b) MQ y TCP</w:t>
      </w:r>
    </w:p>
    <w:p>
      <w:r>
        <w:t>c) QP05 y MQ</w:t>
      </w:r>
    </w:p>
    <w:p>
      <w:r>
        <w:t>d) AQPG y PS9</w:t>
      </w:r>
    </w:p>
    <w:p/>
    <w:p>
      <w:r>
        <w:rPr>
          <w:b/>
        </w:rPr>
        <w:t>Pregunta 18</w:t>
      </w:r>
    </w:p>
    <w:p>
      <w:r>
        <w:t>¿Cuáles son los protocolos físicos disponibles en APX? Selecciona 2</w:t>
      </w:r>
    </w:p>
    <w:p>
      <w:r>
        <w:t>a) HTTP/ SOAP</w:t>
      </w:r>
    </w:p>
    <w:p>
      <w:r>
        <w:t>b) HTTP/ REST / RESTFul (A través de Servicios Backend)</w:t>
      </w:r>
    </w:p>
    <w:p>
      <w:r>
        <w:t>c) AQPG (Formato Arquitectura Plataforma QP05: síncrono o asíncrono)</w:t>
      </w:r>
    </w:p>
    <w:p>
      <w:r>
        <w:t>d) PS9</w:t>
      </w:r>
    </w:p>
    <w:p/>
    <w:p>
      <w:r>
        <w:rPr>
          <w:b/>
        </w:rPr>
        <w:t>Pregunta 19</w:t>
      </w:r>
    </w:p>
    <w:p>
      <w:r>
        <w:t>Un ________ proporciona una solución a un problema de diseño. Debe cumplir con diferentes características, como la efectividad al resolver problemas similares en ocasiones anteriores. Por lo tanto, debe ser reutilizable, es decir, aplicable a diferentes problemas en diferentes circunstancias</w:t>
      </w:r>
    </w:p>
    <w:p>
      <w:r>
        <w:t>a) Metodología</w:t>
      </w:r>
    </w:p>
    <w:p>
      <w:r>
        <w:t>b) Patrón de Diseño</w:t>
      </w:r>
    </w:p>
    <w:p>
      <w:r>
        <w:t>c) Antipatrón</w:t>
      </w:r>
    </w:p>
    <w:p>
      <w:r>
        <w:t>d) Reutilización de código</w:t>
      </w:r>
    </w:p>
    <w:p/>
    <w:p>
      <w:r>
        <w:rPr>
          <w:b/>
        </w:rPr>
        <w:t>Pregunta 20</w:t>
      </w:r>
    </w:p>
    <w:p>
      <w:r>
        <w:t>¿Cuáles son ejemplos de Patrones de diseño para APX?</w:t>
      </w:r>
    </w:p>
    <w:p>
      <w:r>
        <w:t>a) Paginación en transacciones, paginación en librerías, paginación en componentes APX</w:t>
      </w:r>
    </w:p>
    <w:p>
      <w:r>
        <w:t>b) Paginación en librerías, CRUD en librerías, DTOs en componentes APX</w:t>
      </w:r>
    </w:p>
    <w:p>
      <w:r>
        <w:t>c) Paginación en transacciones, CRUD en librerías, CRUD en componentes APX, DTOs en componentes APX</w:t>
      </w:r>
    </w:p>
    <w:p>
      <w:r>
        <w:t>d) Paginación en componentes APX. CRUD en librerías, DTOs en componentes APX</w:t>
      </w:r>
    </w:p>
    <w:p/>
    <w:p>
      <w:r>
        <w:rPr>
          <w:b/>
        </w:rPr>
        <w:t>Pregunta 21</w:t>
      </w:r>
    </w:p>
    <w:p>
      <w:r>
        <w:t>¿Qué patrones de la siguiente lista son obligatorios del Data Transfer Object (DTO) en APX?</w:t>
      </w:r>
    </w:p>
    <w:p>
      <w:r>
        <w:t>a) Se necesite una agrupación de datos simples en una clase con cierta funcionalidad asociada.</w:t>
      </w:r>
    </w:p>
    <w:p>
      <w:r>
        <w:t>b) Se requiera intercambiar información entre diferentes componentes en APX de forma coherente, organizada y agrupada.</w:t>
      </w:r>
    </w:p>
    <w:p>
      <w:r>
        <w:t>c) Implementar un Servicio Backend.</w:t>
      </w:r>
    </w:p>
    <w:p>
      <w:r>
        <w:t>d) Todas las anteriores</w:t>
      </w:r>
    </w:p>
    <w:p/>
    <w:p>
      <w:r>
        <w:rPr>
          <w:b/>
        </w:rPr>
        <w:t>Pregunta 22</w:t>
      </w:r>
    </w:p>
    <w:p>
      <w:r>
        <w:t>Selecciona dos aplicaciones que justifican el uso del patrón Data Transfer Object (DTO) es obligatorio cuando</w:t>
      </w:r>
    </w:p>
    <w:p>
      <w:r>
        <w:t>a) Se necesitan mapear demasiadas variables</w:t>
      </w:r>
    </w:p>
    <w:p>
      <w:r>
        <w:t>b) Se necesita una agrupación simple de datos basada en una funcionalidad asociada</w:t>
      </w:r>
    </w:p>
    <w:p>
      <w:r>
        <w:t>c) Desea intercambiar información entre diferentes componentes en APX de manera coherente, organizada y agrupada</w:t>
      </w:r>
    </w:p>
    <w:p>
      <w:r>
        <w:t>d) Se hace conexión a Bases de datos relacionales</w:t>
      </w:r>
    </w:p>
    <w:p/>
    <w:p>
      <w:r>
        <w:rPr>
          <w:b/>
        </w:rPr>
        <w:t>Pregunta 23</w:t>
      </w:r>
    </w:p>
    <w:p>
      <w:r>
        <w:t>Encapsula la lógica empresarial y el acceso a los datos. Publica su interfaz para que pueda ser utilizada por terceros.</w:t>
      </w:r>
    </w:p>
    <w:p>
      <w:r>
        <w:t>a) DTO</w:t>
      </w:r>
    </w:p>
    <w:p>
      <w:r>
        <w:t>b) Transacción APX</w:t>
      </w:r>
    </w:p>
    <w:p>
      <w:r>
        <w:t>c) Unidad funcional</w:t>
      </w:r>
    </w:p>
    <w:p>
      <w:r>
        <w:t>d) Librería APX</w:t>
      </w:r>
    </w:p>
    <w:p>
      <w:r>
        <w:t>e) Capa de Acceso a Datos</w:t>
      </w:r>
    </w:p>
    <w:p/>
    <w:p>
      <w:r>
        <w:rPr>
          <w:b/>
        </w:rPr>
        <w:t>Pregunta 24</w:t>
      </w:r>
    </w:p>
    <w:p>
      <w:r>
        <w:t>Indica a JUnit que la propiedad que usa esta anotación es una simulación y, por lo tanto, se inicializa como tal y es susceptible de ser inyectada por @InjectMocks.</w:t>
      </w:r>
    </w:p>
    <w:p>
      <w:r>
        <w:t>a) Mockito</w:t>
      </w:r>
    </w:p>
    <w:p>
      <w:r>
        <w:t>b) Mock</w:t>
      </w:r>
    </w:p>
    <w:p>
      <w:r>
        <w:t>c) Inject</w:t>
      </w:r>
    </w:p>
    <w:p>
      <w:r>
        <w:t>d) InjectMock</w:t>
      </w:r>
    </w:p>
    <w:p/>
    <w:p>
      <w:r>
        <w:rPr>
          <w:b/>
        </w:rPr>
        <w:t>Pregunta 25</w:t>
      </w:r>
    </w:p>
    <w:p>
      <w:r>
        <w:t>En un Batch cuál es el step donde el desarrollador introducirá la lógica empresarial necesaria</w:t>
      </w:r>
    </w:p>
    <w:p>
      <w:r>
        <w:t>a) Chunk</w:t>
      </w:r>
    </w:p>
    <w:p>
      <w:r>
        <w:t>b) JobLauncher</w:t>
      </w:r>
    </w:p>
    <w:p>
      <w:r>
        <w:t>c) ItemWriter</w:t>
      </w:r>
    </w:p>
    <w:p>
      <w:r>
        <w:t>d) Task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