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Quiz APX</w:t>
      </w:r>
    </w:p>
    <w:p>
      <w:r>
        <w:rPr>
          <w:b/>
        </w:rPr>
        <w:t xml:space="preserve">Actividad original: </w:t>
      </w:r>
      <w:r>
        <w:t>https://www.educaplay.com/learning-resources/25151714-desafio_java_fundamentos.html</w:t>
      </w:r>
    </w:p>
    <w:p>
      <w:r>
        <w:rPr>
          <w:b/>
        </w:rPr>
        <w:t xml:space="preserve">Enlazada desde: </w:t>
      </w:r>
      <w:r>
        <w:t>Material de apoyo/Banco de preguntas - Temas variados (perfil de Educaplay «HR Mexico», https://www.educaplay.com/user/7909611-hr/)</w:t>
      </w:r>
    </w:p>
    <w:p>
      <w:r>
        <w:rPr>
          <w:i/>
        </w:rPr>
        <w:t>Contenido tomado de la versión imprimible oficial de Educaplay («Print your game») el 24-sep-2026. La versión imprimible no incluye la clave de respuestas.</w:t>
      </w:r>
    </w:p>
    <w:p>
      <w:r>
        <w:rPr>
          <w:b/>
        </w:rPr>
        <w:t>Pregunta 1</w:t>
      </w:r>
    </w:p>
    <w:p>
      <w:r>
        <w:t>¿Para qué sirve el patrón de diseño Command?</w:t>
      </w:r>
    </w:p>
    <w:p>
      <w:r>
        <w:t>a) Separar presentación de persistencia.</w:t>
      </w:r>
    </w:p>
    <w:p>
      <w:r>
        <w:t>b) Garantizar una única instancia de una clase.</w:t>
      </w:r>
    </w:p>
    <w:p>
      <w:r>
        <w:t>c) Encapsular una petición como un objeto para parametrizar, encolar o deshacer.</w:t>
      </w:r>
    </w:p>
    <w:p>
      <w:r>
        <w:t>d) Recorrer colecciones sin exponer detalles internos.</w:t>
      </w:r>
    </w:p>
    <w:p/>
    <w:p>
      <w:r>
        <w:rPr>
          <w:b/>
        </w:rPr>
        <w:t>Pregunta 2</w:t>
      </w:r>
    </w:p>
    <w:p>
      <w:r>
        <w:t>¿Para qué sirve la palabra clave throw en Java?</w:t>
      </w:r>
    </w:p>
    <w:p>
      <w:r>
        <w:t>a) Declarar excepciones en la firma de un método.</w:t>
      </w:r>
    </w:p>
    <w:p>
      <w:r>
        <w:t>b) Definir una clase personalizada de excepción.</w:t>
      </w:r>
    </w:p>
    <w:p>
      <w:r>
        <w:t>c) Capturar excepciones en un bloque try-catch.</w:t>
      </w:r>
    </w:p>
    <w:p>
      <w:r>
        <w:t>d) Crear y lanzar explícitamente una excepción.</w:t>
      </w:r>
    </w:p>
    <w:p/>
    <w:p>
      <w:r>
        <w:rPr>
          <w:b/>
        </w:rPr>
        <w:t>Pregunta 3</w:t>
      </w:r>
    </w:p>
    <w:p>
      <w:r>
        <w:t>¿Qué paquete está importado por defecto en Java?</w:t>
      </w:r>
    </w:p>
    <w:p>
      <w:r>
        <w:t>a) java.net</w:t>
      </w:r>
    </w:p>
    <w:p>
      <w:r>
        <w:t>b) java.lang</w:t>
      </w:r>
    </w:p>
    <w:p>
      <w:r>
        <w:t>c) java.util</w:t>
      </w:r>
    </w:p>
    <w:p>
      <w:r>
        <w:t>d) java.io</w:t>
      </w:r>
    </w:p>
    <w:p/>
    <w:p>
      <w:r>
        <w:rPr>
          <w:b/>
        </w:rPr>
        <w:t>Pregunta 4</w:t>
      </w:r>
    </w:p>
    <w:p>
      <w:r>
        <w:t>¿Qué imprime este bucle?</w:t>
      </w:r>
    </w:p>
    <w:p>
      <w:r>
        <w:drawing>
          <wp:inline xmlns:a="http://schemas.openxmlformats.org/drawingml/2006/main" xmlns:pic="http://schemas.openxmlformats.org/drawingml/2006/picture">
            <wp:extent cx="5486400" cy="4716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16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a) 0</w:t>
      </w:r>
    </w:p>
    <w:p>
      <w:r>
        <w:t>b) 3</w:t>
      </w:r>
    </w:p>
    <w:p>
      <w:r>
        <w:t>c) 5</w:t>
      </w:r>
    </w:p>
    <w:p>
      <w:r>
        <w:t>d) -3</w:t>
      </w:r>
    </w:p>
    <w:p/>
    <w:p>
      <w:r>
        <w:rPr>
          <w:b/>
        </w:rPr>
        <w:t>Pregunta 5</w:t>
      </w:r>
    </w:p>
    <w:p>
      <w:r>
        <w:t>¿Qué imprime este código?</w:t>
      </w:r>
    </w:p>
    <w:p>
      <w:r>
        <w:drawing>
          <wp:inline xmlns:a="http://schemas.openxmlformats.org/drawingml/2006/main" xmlns:pic="http://schemas.openxmlformats.org/drawingml/2006/picture">
            <wp:extent cx="5486400" cy="24292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9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a) false</w:t>
      </w:r>
    </w:p>
    <w:p>
      <w:r>
        <w:t>b) Excepción</w:t>
      </w:r>
    </w:p>
    <w:p>
      <w:r>
        <w:t>c) true</w:t>
      </w:r>
    </w:p>
    <w:p>
      <w:r>
        <w:t>d) null</w:t>
      </w:r>
    </w:p>
    <w:p/>
    <w:p>
      <w:r>
        <w:rPr>
          <w:b/>
        </w:rPr>
        <w:t>Pregunta 6</w:t>
      </w:r>
    </w:p>
    <w:p>
      <w:r>
        <w:t>¿Qué imprime este código de matriz?</w:t>
      </w:r>
    </w:p>
    <w:p>
      <w:r>
        <w:drawing>
          <wp:inline xmlns:a="http://schemas.openxmlformats.org/drawingml/2006/main" xmlns:pic="http://schemas.openxmlformats.org/drawingml/2006/picture">
            <wp:extent cx="5486400" cy="43037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03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a) 0</w:t>
      </w:r>
    </w:p>
    <w:p>
      <w:r>
        <w:t>b) 9</w:t>
      </w:r>
    </w:p>
    <w:p>
      <w:r>
        <w:t>c) 18</w:t>
      </w:r>
    </w:p>
    <w:p>
      <w:r>
        <w:t>d) 15</w:t>
      </w:r>
    </w:p>
    <w:p/>
    <w:p>
      <w:r>
        <w:rPr>
          <w:b/>
        </w:rPr>
        <w:t>Pregunta 7</w:t>
      </w:r>
    </w:p>
    <w:p>
      <w:r>
        <w:t>¿Qué imprime este código?</w:t>
      </w:r>
    </w:p>
    <w:p>
      <w:r>
        <w:drawing>
          <wp:inline xmlns:a="http://schemas.openxmlformats.org/drawingml/2006/main" xmlns:pic="http://schemas.openxmlformats.org/drawingml/2006/picture">
            <wp:extent cx="5486400" cy="9954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95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a) 1</w:t>
      </w:r>
    </w:p>
    <w:p>
      <w:r>
        <w:t>b) 0</w:t>
      </w:r>
    </w:p>
    <w:p>
      <w:r>
        <w:t>c) 2</w:t>
      </w:r>
    </w:p>
    <w:p>
      <w:r>
        <w:t>d) -1</w:t>
      </w:r>
    </w:p>
    <w:p/>
    <w:p>
      <w:r>
        <w:rPr>
          <w:b/>
        </w:rPr>
        <w:t>Pregunta 8</w:t>
      </w:r>
    </w:p>
    <w:p>
      <w:r>
        <w:t>¿Qué imprime este programa de herencia?</w:t>
      </w:r>
    </w:p>
    <w:p>
      <w:r>
        <w:drawing>
          <wp:inline xmlns:a="http://schemas.openxmlformats.org/drawingml/2006/main" xmlns:pic="http://schemas.openxmlformats.org/drawingml/2006/picture">
            <wp:extent cx="5486400" cy="553052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305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a) Error de compilación</w:t>
      </w:r>
    </w:p>
    <w:p>
      <w:r>
        <w:t>b) Clase Hija</w:t>
      </w:r>
    </w:p>
    <w:p>
      <w:r>
        <w:t>c) Clase Hija Clase Padre</w:t>
      </w:r>
    </w:p>
    <w:p>
      <w:r>
        <w:t>d) Clase Padre Clase Hija</w:t>
      </w:r>
    </w:p>
    <w:p/>
    <w:p>
      <w:r>
        <w:rPr>
          <w:b/>
        </w:rPr>
        <w:t>Pregunta 9</w:t>
      </w:r>
    </w:p>
    <w:p>
      <w:r>
        <w:t>Dado el siguiente código ¿cuál es el resultado?</w:t>
      </w:r>
    </w:p>
    <w:p>
      <w:r>
        <w:drawing>
          <wp:inline xmlns:a="http://schemas.openxmlformats.org/drawingml/2006/main" xmlns:pic="http://schemas.openxmlformats.org/drawingml/2006/picture">
            <wp:extent cx="5486400" cy="431269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12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a) Error de compilación</w:t>
      </w:r>
    </w:p>
    <w:p>
      <w:r>
        <w:t>b) Lanza StackOverflowError</w:t>
      </w:r>
    </w:p>
    <w:p>
      <w:r>
        <w:t>c) Imprime Numerico y luego Default</w:t>
      </w:r>
    </w:p>
    <w:p>
      <w:r>
        <w:t>d) Imprime Default y luego Numerico</w:t>
      </w:r>
    </w:p>
    <w:p/>
    <w:p>
      <w:r>
        <w:rPr>
          <w:b/>
        </w:rPr>
        <w:t>Pregunta 10</w:t>
      </w:r>
    </w:p>
    <w:p>
      <w:r>
        <w:t>¿Cuál es el comando Maven que compila el proyecto pero no instala?</w:t>
      </w:r>
    </w:p>
    <w:p>
      <w:r>
        <w:t>a) mvn compile</w:t>
      </w:r>
    </w:p>
    <w:p>
      <w:r>
        <w:t>b) mvn package</w:t>
      </w:r>
    </w:p>
    <w:p>
      <w:r>
        <w:t>c) mvn install</w:t>
      </w:r>
    </w:p>
    <w:p>
      <w:r>
        <w:t>d) mvn deploy</w:t>
      </w:r>
    </w:p>
    <w:p/>
    <w:p>
      <w:r>
        <w:rPr>
          <w:b/>
        </w:rPr>
        <w:t>Pregunta 11</w:t>
      </w:r>
    </w:p>
    <w:p>
      <w:r>
        <w:t>¿Cuál es el comando Bash para copiar archivos?</w:t>
      </w:r>
    </w:p>
    <w:p>
      <w:r>
        <w:t>a) cp</w:t>
      </w:r>
    </w:p>
    <w:p>
      <w:r>
        <w:t>b) mv</w:t>
      </w:r>
    </w:p>
    <w:p>
      <w:r>
        <w:t>c) scp</w:t>
      </w:r>
    </w:p>
    <w:p>
      <w:r>
        <w:t>d) copy</w:t>
      </w:r>
    </w:p>
    <w:p/>
    <w:p>
      <w:r>
        <w:rPr>
          <w:b/>
        </w:rPr>
        <w:t>Pregunta 12</w:t>
      </w:r>
    </w:p>
    <w:p>
      <w:r>
        <w:t>¿Cuál es la rama principal en GitFlow para subir cambios a producción?</w:t>
      </w:r>
    </w:p>
    <w:p>
      <w:r>
        <w:t>a) release</w:t>
      </w:r>
    </w:p>
    <w:p>
      <w:r>
        <w:t>b) master</w:t>
      </w:r>
    </w:p>
    <w:p>
      <w:r>
        <w:t>c) feature</w:t>
      </w:r>
    </w:p>
    <w:p>
      <w:r>
        <w:t>d) develop</w:t>
      </w:r>
    </w:p>
    <w:p/>
    <w:p>
      <w:r>
        <w:rPr>
          <w:b/>
        </w:rPr>
        <w:t>Pregunta 13</w:t>
      </w:r>
    </w:p>
    <w:p>
      <w:r>
        <w:t>¿Qué patrón asegura una única instancia de una clase?</w:t>
      </w:r>
    </w:p>
    <w:p>
      <w:r>
        <w:t>a) Factory</w:t>
      </w:r>
    </w:p>
    <w:p>
      <w:r>
        <w:t>b) Singleton</w:t>
      </w:r>
    </w:p>
    <w:p>
      <w:r>
        <w:t>c) Builder</w:t>
      </w:r>
    </w:p>
    <w:p>
      <w:r>
        <w:t>d) Prototype</w:t>
      </w:r>
    </w:p>
    <w:p/>
    <w:p>
      <w:r>
        <w:rPr>
          <w:b/>
        </w:rPr>
        <w:t>Pregunta 14</w:t>
      </w:r>
    </w:p>
    <w:p>
      <w:r>
        <w:t>14. ¿Cuál de las siguientes describe a Spring Batch?</w:t>
      </w:r>
    </w:p>
    <w:p>
      <w:r>
        <w:t>a) Librería de testing.</w:t>
      </w:r>
    </w:p>
    <w:p>
      <w:r>
        <w:t>b) Marco de trabajo por lotes diseñado para aplicaciones batch.</w:t>
      </w:r>
    </w:p>
    <w:p>
      <w:r>
        <w:t>c) Framework para microservicios REST.</w:t>
      </w:r>
    </w:p>
    <w:p>
      <w:r>
        <w:t>d) Motor de persistencia ORM.</w:t>
      </w:r>
    </w:p>
    <w:p/>
    <w:p>
      <w:r>
        <w:rPr>
          <w:b/>
        </w:rPr>
        <w:t>Pregunta 15</w:t>
      </w:r>
    </w:p>
    <w:p>
      <w:r>
        <w:t>¿Cuál es la utilidad de las bases de datos relacionales?</w:t>
      </w:r>
    </w:p>
    <w:p>
      <w:r>
        <w:t>a) Desplegar jobs batch.</w:t>
      </w:r>
    </w:p>
    <w:p>
      <w:r>
        <w:t>b) Guardar información en tablas, filas y columnas.</w:t>
      </w:r>
    </w:p>
    <w:p>
      <w:r>
        <w:t>c) Gestionar dependencias Maven.</w:t>
      </w:r>
    </w:p>
    <w:p>
      <w:r>
        <w:t>d) Ejecutar microservicios en contenedores.</w:t>
      </w:r>
    </w:p>
    <w:p/>
    <w:p>
      <w:r>
        <w:rPr>
          <w:b/>
        </w:rPr>
        <w:t>Pregunta 16</w:t>
      </w:r>
    </w:p>
    <w:p>
      <w:r>
        <w:t>¿Qué herramienta analiza vulnerabilidades en código?</w:t>
      </w:r>
    </w:p>
    <w:p>
      <w:r>
        <w:t>a) Docker</w:t>
      </w:r>
    </w:p>
    <w:p>
      <w:r>
        <w:t>b) SonarQube</w:t>
      </w:r>
    </w:p>
    <w:p>
      <w:r>
        <w:t>c) Jenkins</w:t>
      </w:r>
    </w:p>
    <w:p>
      <w:r>
        <w:t>d) Maven</w:t>
      </w:r>
    </w:p>
    <w:p/>
    <w:p>
      <w:r>
        <w:rPr>
          <w:b/>
        </w:rPr>
        <w:t>Pregunta 17</w:t>
      </w:r>
    </w:p>
    <w:p>
      <w:r>
        <w:t>¿Qué herramienta sirve para seguimiento ágil de proyectos?</w:t>
      </w:r>
    </w:p>
    <w:p>
      <w:r>
        <w:t>a) Azure DevOps</w:t>
      </w:r>
    </w:p>
    <w:p>
      <w:r>
        <w:t>b) GitHub</w:t>
      </w:r>
    </w:p>
    <w:p>
      <w:r>
        <w:t>c) IntelliJ IDEA</w:t>
      </w:r>
    </w:p>
    <w:p>
      <w:r>
        <w:t>d) Jira</w:t>
      </w:r>
    </w:p>
    <w:p/>
    <w:p>
      <w:r>
        <w:rPr>
          <w:b/>
        </w:rPr>
        <w:t>Pregunta 18</w:t>
      </w:r>
    </w:p>
    <w:p>
      <w:r>
        <w:t>¿Un componente UUAAT000-00-MX.xml en que carpeta se genera?</w:t>
      </w:r>
    </w:p>
    <w:p>
      <w:r>
        <w:t>a) src/main/java</w:t>
      </w:r>
    </w:p>
    <w:p>
      <w:r>
        <w:t>b) src/config</w:t>
      </w:r>
    </w:p>
    <w:p>
      <w:r>
        <w:t>c) src/main/resources</w:t>
      </w:r>
    </w:p>
    <w:p>
      <w:r>
        <w:t>d) src/test/resources</w:t>
      </w:r>
    </w:p>
    <w:p/>
    <w:p>
      <w:r>
        <w:rPr>
          <w:b/>
        </w:rPr>
        <w:t>Pregunta 19</w:t>
      </w:r>
    </w:p>
    <w:p>
      <w:r>
        <w:t>Una transacción APX es la unidad aplicativa que se ejecutará en APX Batch.</w:t>
      </w:r>
    </w:p>
    <w:p>
      <w:r>
        <w:t>a) Verdadero</w:t>
      </w:r>
    </w:p>
    <w:p>
      <w:r>
        <w:t>b) Falso</w:t>
      </w:r>
    </w:p>
    <w:p/>
    <w:p>
      <w:r>
        <w:rPr>
          <w:b/>
        </w:rPr>
        <w:t>Pregunta 20</w:t>
      </w:r>
    </w:p>
    <w:p>
      <w:r>
        <w:t>Fue creada para dar a desarrolladores y administradores una herramienta para gestionar operaciones en la plataforma:</w:t>
      </w:r>
    </w:p>
    <w:p>
      <w:r>
        <w:t>a) Atenea</w:t>
      </w:r>
    </w:p>
    <w:p>
      <w:r>
        <w:t>b) API Catalog</w:t>
      </w:r>
    </w:p>
    <w:p>
      <w:r>
        <w:t>c) Consola de operaciones APX</w:t>
      </w:r>
    </w:p>
    <w:p>
      <w:r>
        <w:t>d) Jenkins</w:t>
      </w:r>
    </w:p>
    <w:p/>
    <w:p>
      <w:r>
        <w:rPr>
          <w:b/>
        </w:rPr>
        <w:t>Pregunta 21</w:t>
      </w:r>
    </w:p>
    <w:p>
      <w:r>
        <w:t>¿Cuál es la afirmación correcta sobre APX Operation Console?</w:t>
      </w:r>
    </w:p>
    <w:p>
      <w:r>
        <w:t>a) Herramienta de testing.</w:t>
      </w:r>
    </w:p>
    <w:p>
      <w:r>
        <w:t>b) Herramienta web que permite gestionar configuración, verificar componentes y consultar jobs.</w:t>
      </w:r>
    </w:p>
    <w:p>
      <w:r>
        <w:t>c) Consola SQL.</w:t>
      </w:r>
    </w:p>
    <w:p>
      <w:r>
        <w:t>d) Framework batch.</w:t>
      </w:r>
    </w:p>
    <w:p/>
    <w:p>
      <w:r>
        <w:rPr>
          <w:b/>
        </w:rPr>
        <w:t>Pregunta 22</w:t>
      </w:r>
    </w:p>
    <w:p>
      <w:r>
        <w:t>¿Cuándo un cambio en una transacción no es retrocompatible?</w:t>
      </w:r>
    </w:p>
    <w:p>
      <w:r>
        <w:t>a) Al incrementar la versión minor.</w:t>
      </w:r>
    </w:p>
    <w:p>
      <w:r>
        <w:t>b) Al actualizar documentación.</w:t>
      </w:r>
    </w:p>
    <w:p>
      <w:r>
        <w:t>c) Cuando cambia el tipo de dato de un parámetro de entrada o salida.</w:t>
      </w:r>
    </w:p>
    <w:p>
      <w:r>
        <w:t>d) Al agregar un parámetro opcional.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