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Sorbonne University Abu Dhabi</w:t>
        <w:br/>
        <w:t>ENGL 101 – Academic Writing</w:t>
      </w:r>
    </w:p>
    <w:p>
      <w:pPr>
        <w:pStyle w:val="Heading2"/>
      </w:pPr>
      <w:r>
        <w:t>Course Description</w:t>
      </w:r>
    </w:p>
    <w:p>
      <w:r>
        <w:t>This course develops academic writing, reading, and critical thinking skills. Students practice the full writing process, produce multiple essays across rhetorical modes, learn research methods, and build the foundation for university-level communication.</w:t>
      </w:r>
    </w:p>
    <w:p>
      <w:pPr>
        <w:pStyle w:val="Heading2"/>
      </w:pPr>
      <w:r>
        <w:t>Learning Outcomes</w:t>
      </w:r>
    </w:p>
    <w:p>
      <w:r>
        <w:t>1. Produce clear, coherent academic prose.</w:t>
      </w:r>
    </w:p>
    <w:p>
      <w:r>
        <w:t>2. Construct thesis-driven essays in narrative, analytical, and argumentative forms.</w:t>
      </w:r>
    </w:p>
    <w:p>
      <w:r>
        <w:t>3. Read critically, summarize, paraphrase, and respond to texts.</w:t>
      </w:r>
    </w:p>
    <w:p>
      <w:r>
        <w:t>4. Locate, evaluate, and integrate academic sources responsibly.</w:t>
      </w:r>
    </w:p>
    <w:p>
      <w:r>
        <w:t>5. Apply the writing process: planning, drafting, revising, editing.</w:t>
      </w:r>
    </w:p>
    <w:p>
      <w:r>
        <w:t>6. Produce a research-supported argumentative essay.</w:t>
      </w:r>
    </w:p>
    <w:p>
      <w:r>
        <w:t>7. Present research findings in an organized oral format.</w:t>
      </w:r>
    </w:p>
    <w:p>
      <w:pPr>
        <w:pStyle w:val="Heading2"/>
      </w:pPr>
      <w:r>
        <w:t>Major Assessments</w:t>
      </w:r>
    </w:p>
    <w:p>
      <w:r>
        <w:t>• Essay 1: Narrative (800–1000 words)</w:t>
      </w:r>
    </w:p>
    <w:p>
      <w:r>
        <w:t>• Essay 2: Textual/Rhetorical Analysis (1000–1200 words)</w:t>
      </w:r>
    </w:p>
    <w:p>
      <w:r>
        <w:t>• Essay 3: Research Argument (1500–2000 words)</w:t>
      </w:r>
    </w:p>
    <w:p>
      <w:r>
        <w:t>• Research Presentation (5–10 minutes)</w:t>
      </w:r>
    </w:p>
    <w:p>
      <w:r>
        <w:t>• Reading Quizzes &amp; Language Tasks</w:t>
      </w:r>
    </w:p>
    <w:p>
      <w:r>
        <w:t>• Final Portfolio (Revisions + Reflective Essay)</w:t>
      </w:r>
    </w:p>
    <w:p>
      <w:pPr>
        <w:pStyle w:val="Heading2"/>
      </w:pPr>
      <w:r>
        <w:t>Weekly Schedule</w:t>
      </w:r>
    </w:p>
    <w:p>
      <w:r>
        <w:t>Week 1: Course introduction, integrity, diagnostic writing.</w:t>
      </w:r>
    </w:p>
    <w:p>
      <w:r>
        <w:t>Week 2: Active reading, paragraph structure, summaries.</w:t>
      </w:r>
    </w:p>
    <w:p>
      <w:r>
        <w:t>Week 3: Thesis development, narrative structure.</w:t>
      </w:r>
    </w:p>
    <w:p>
      <w:r>
        <w:t>Week 4: Drafting Essay 1, peer review.</w:t>
      </w:r>
    </w:p>
    <w:p>
      <w:r>
        <w:t>Week 5: Submit Essay 1; rhetorical analysis introduction.</w:t>
      </w:r>
    </w:p>
    <w:p>
      <w:r>
        <w:t>Week 6: Critical reading and argument identification.</w:t>
      </w:r>
    </w:p>
    <w:p>
      <w:r>
        <w:t>Week 7: Essay 2 planning; rhetorical frameworks.</w:t>
      </w:r>
    </w:p>
    <w:p>
      <w:r>
        <w:t>Week 8: Drafting Essay 2; integrating evidence.</w:t>
      </w:r>
    </w:p>
    <w:p>
      <w:r>
        <w:t>Week 9: Submit Essay 2; research question development.</w:t>
      </w:r>
    </w:p>
    <w:p>
      <w:r>
        <w:t>Week 10: Source evaluation, annotated bibliography.</w:t>
      </w:r>
    </w:p>
    <w:p>
      <w:r>
        <w:t>Week 11: Argument structure, counterarguments.</w:t>
      </w:r>
    </w:p>
    <w:p>
      <w:r>
        <w:t>Week 12: Drafting Essay 3; synthesis of research.</w:t>
      </w:r>
    </w:p>
    <w:p>
      <w:r>
        <w:t>Week 13: Submit Essay 3; portfolio planning.</w:t>
      </w:r>
    </w:p>
    <w:p>
      <w:r>
        <w:t>Week 14: Research presentations.</w:t>
      </w:r>
    </w:p>
    <w:p>
      <w:r>
        <w:t>Week 15: Portfolio workshop and reflection.</w:t>
      </w:r>
    </w:p>
    <w:p>
      <w:r>
        <w:t>Week 16: Final portfolio submission.</w:t>
      </w:r>
    </w:p>
    <w:p>
      <w:pPr>
        <w:pStyle w:val="Heading2"/>
      </w:pPr>
      <w:r>
        <w:t>Course Policies</w:t>
      </w:r>
    </w:p>
    <w:p>
      <w:r>
        <w:t>Attendance: Active engagement is expected in all sessions.</w:t>
      </w:r>
    </w:p>
    <w:p>
      <w:r>
        <w:t>Academic Integrity: All submitted work must be original and properly cited.</w:t>
      </w:r>
    </w:p>
    <w:p>
      <w:r>
        <w:t>Late Work: May be penalized unless approved in advance.</w:t>
      </w:r>
    </w:p>
    <w:p>
      <w:r>
        <w:t>Accessibility: Students requiring accommodations should contact Student Affairs.</w:t>
      </w:r>
    </w:p>
    <w:p>
      <w:pPr>
        <w:pStyle w:val="Heading2"/>
      </w:pPr>
      <w:r>
        <w:t>Required Materials</w:t>
      </w:r>
    </w:p>
    <w:p>
      <w:r>
        <w:t>• Instructor-selected readings</w:t>
      </w:r>
    </w:p>
    <w:p>
      <w:r>
        <w:t>• Academic articles and excerpts</w:t>
      </w:r>
    </w:p>
    <w:p>
      <w:r>
        <w:t>• Recommended writing handbook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