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BE"/>
          <w:sz w:val="36"/>
          <w:szCs w:val="36"/>
        </w:rPr>
        <w:t xml:space="preserve">OUTPUT SYSTEMS</w:t>
      </w:r>
    </w:p>
    <w:p>
      <w:pPr>
        <w:spacing w:after="80"/>
        <w:jc w:val="center"/>
      </w:pPr>
      <w:r>
        <w:rPr>
          <w:rFonts w:ascii="Arial" w:cs="Arial" w:eastAsia="Arial" w:hAnsi="Arial"/>
          <w:color w:val="555555"/>
          <w:sz w:val="22"/>
          <w:szCs w:val="22"/>
        </w:rPr>
        <w:t xml:space="preserve">Intelligent Customer Interaction Systems</w:t>
      </w:r>
    </w:p>
    <w:p>
      <w:pPr>
        <w:pBdr>
          <w:bottom w:val="single" w:color="1B4FBE" w:sz="4" w:space="1"/>
        </w:pBdr>
        <w:spacing w:after="200"/>
      </w:pPr>
      <w:r>
        <w:t xml:space="preserve"/>
      </w:r>
    </w:p>
    <w:p>
      <w:pPr>
        <w:spacing w:after="80"/>
        <w:jc w:val="center"/>
      </w:pPr>
      <w:r>
        <w:rPr>
          <w:rFonts w:ascii="Arial" w:cs="Arial" w:eastAsia="Arial" w:hAnsi="Arial"/>
          <w:b/>
          <w:bCs/>
          <w:color w:val="111827"/>
          <w:sz w:val="44"/>
          <w:szCs w:val="44"/>
        </w:rPr>
        <w:t xml:space="preserve">Immigration Lawyer Demo</w:t>
      </w:r>
    </w:p>
    <w:p>
      <w:pPr>
        <w:spacing w:after="80"/>
        <w:jc w:val="center"/>
      </w:pPr>
      <w:r>
        <w:rPr>
          <w:rFonts w:ascii="Arial" w:cs="Arial" w:eastAsia="Arial" w:hAnsi="Arial"/>
          <w:color w:val="555555"/>
          <w:sz w:val="24"/>
          <w:szCs w:val="24"/>
        </w:rPr>
        <w:t xml:space="preserve">Q&amp;A Knowledge Base</w:t>
      </w:r>
    </w:p>
    <w:p>
      <w:pPr>
        <w:spacing w:after="80"/>
        <w:jc w:val="center"/>
      </w:pPr>
      <w:r>
        <w:rPr>
          <w:rFonts w:ascii="Arial" w:cs="Arial" w:eastAsia="Arial" w:hAnsi="Arial"/>
          <w:color w:val="888888"/>
          <w:sz w:val="20"/>
          <w:szCs w:val="20"/>
        </w:rPr>
        <w:t xml:space="preserve">Document 3 of 5</w:t>
      </w:r>
    </w:p>
    <w:p>
      <w:pPr>
        <w:pBdr>
          <w:bottom w:val="single" w:color="1B4FBE" w:sz="4" w:space="1"/>
        </w:pBdr>
        <w:spacing w:after="200"/>
      </w:pPr>
      <w:r>
        <w:t xml:space="preserve"/>
      </w:r>
    </w:p>
    <w:p>
      <w:pPr>
        <w:spacing w:after="120"/>
      </w:pPr>
      <w:r>
        <w:t xml:space="preserve"/>
      </w:r>
    </w:p>
    <w:p>
      <w:pPr>
        <w:spacing w:after="160"/>
      </w:pPr>
      <w:r>
        <w:rPr>
          <w:color w:val="555555"/>
        </w:rPr>
        <w:t xml:space="preserve">This document contains the full Q&amp;A knowledge base for the Output Systems immigration lawyer intelligent chat system demo. It is organized into ten sections covering client-facing content, professional mode content, and guardrail response content. All answers follow the behavioral parameters: general information only, no legal advice, grade seven reading level, warm and professional tone, and a clear next step or escalation path where appropriate. This content is sourced from three AI systems (Claude, ChatGPT, and Gemini) with duplicates removed and original angles added.</w:t>
      </w:r>
    </w:p>
    <w:p>
      <w:pPr>
        <w:spacing w:after="120"/>
      </w:pPr>
      <w:r>
        <w:t xml:space="preserve"/>
      </w:r>
    </w:p>
    <w:p>
      <w:pPr>
        <w:pStyle w:val="Heading1"/>
      </w:pPr>
      <w:r>
        <w:t xml:space="preserve">Section 1: General and First-Contact Questions</w:t>
      </w:r>
    </w:p>
    <w:p>
      <w:pPr>
        <w:spacing w:after="60" w:before="160"/>
      </w:pPr>
      <w:r>
        <w:rPr>
          <w:b/>
          <w:bCs/>
          <w:color w:val="1B4FBE"/>
          <w:sz w:val="22"/>
          <w:szCs w:val="22"/>
        </w:rPr>
        <w:t xml:space="preserve">What can this system help me with?</w:t>
      </w:r>
    </w:p>
    <w:p>
      <w:pPr>
        <w:spacing w:after="140"/>
      </w:pPr>
      <w:r>
        <w:rPr>
          <w:sz w:val="22"/>
          <w:szCs w:val="22"/>
        </w:rPr>
        <w:t xml:space="preserve">This chat can answer general questions about immigration, help you understand what different pathways generally involve, and connect you with a licensed immigration lawyer if you would like to explore your options. It provides general information only. For advice about your specific situation, the lawyer is the right next step.</w:t>
      </w:r>
    </w:p>
    <w:p>
      <w:pPr>
        <w:spacing w:after="60" w:before="160"/>
      </w:pPr>
      <w:r>
        <w:rPr>
          <w:b/>
          <w:bCs/>
          <w:color w:val="1B4FBE"/>
          <w:sz w:val="22"/>
          <w:szCs w:val="22"/>
        </w:rPr>
        <w:t xml:space="preserve">I don't know where to start. Can you help?</w:t>
      </w:r>
    </w:p>
    <w:p>
      <w:pPr>
        <w:spacing w:after="140"/>
      </w:pPr>
      <w:r>
        <w:rPr>
          <w:sz w:val="22"/>
          <w:szCs w:val="22"/>
        </w:rPr>
        <w:t xml:space="preserve">That is exactly what this system is here for. You can start by telling me a little about your situation in general terms, such as whether you are looking to move to Canada, work here, bring a family member, or deal with an existing application. From there, this system can give you some general information and help connect you with the right person.</w:t>
      </w:r>
    </w:p>
    <w:p>
      <w:pPr>
        <w:spacing w:after="60" w:before="160"/>
      </w:pPr>
      <w:r>
        <w:rPr>
          <w:b/>
          <w:bCs/>
          <w:color w:val="1B4FBE"/>
          <w:sz w:val="22"/>
          <w:szCs w:val="22"/>
        </w:rPr>
        <w:t xml:space="preserve">Do I need an immigration lawyer?</w:t>
      </w:r>
    </w:p>
    <w:p>
      <w:pPr>
        <w:spacing w:after="140"/>
      </w:pPr>
      <w:r>
        <w:rPr>
          <w:sz w:val="22"/>
          <w:szCs w:val="22"/>
        </w:rPr>
        <w:t xml:space="preserve">You have the right to handle your own immigration application. However, immigration applications are complex, and errors or omissions can lead to delays, refusals, or serious status problems. A licensed immigration lawyer helps make sure your application is complete, accurate, and as strong as possible. The initial consultation is free and there is no obligation.</w:t>
      </w:r>
    </w:p>
    <w:p>
      <w:pPr>
        <w:spacing w:after="60" w:before="160"/>
      </w:pPr>
      <w:r>
        <w:rPr>
          <w:b/>
          <w:bCs/>
          <w:color w:val="1B4FBE"/>
          <w:sz w:val="22"/>
          <w:szCs w:val="22"/>
        </w:rPr>
        <w:t xml:space="preserve">What does an immigration lawyer actually do?</w:t>
      </w:r>
    </w:p>
    <w:p>
      <w:pPr>
        <w:spacing w:after="140"/>
      </w:pPr>
      <w:r>
        <w:rPr>
          <w:sz w:val="22"/>
          <w:szCs w:val="22"/>
        </w:rPr>
        <w:t xml:space="preserve">An immigration lawyer reviews your background and goals, identifies which immigration pathways may be available to you, prepares and submits applications on your behalf, responds to government requests or concerns, and represents you in appeals or hearings if needed.</w:t>
      </w:r>
    </w:p>
    <w:p>
      <w:pPr>
        <w:spacing w:after="60" w:before="160"/>
      </w:pPr>
      <w:r>
        <w:rPr>
          <w:b/>
          <w:bCs/>
          <w:color w:val="1B4FBE"/>
          <w:sz w:val="22"/>
          <w:szCs w:val="22"/>
        </w:rPr>
        <w:t xml:space="preserve">How do I know if I have a valid immigration case?</w:t>
      </w:r>
    </w:p>
    <w:p>
      <w:pPr>
        <w:spacing w:after="140"/>
      </w:pPr>
      <w:r>
        <w:rPr>
          <w:sz w:val="22"/>
          <w:szCs w:val="22"/>
        </w:rPr>
        <w:t xml:space="preserve">Whether you have a path forward depends on your immigration history, your current status, your goals, and the rules that apply to your situation. Because immigration law is highly fact-specific, the best way to understand your options is to have a lawyer review your situation during a free consultation.</w:t>
      </w:r>
    </w:p>
    <w:p>
      <w:pPr>
        <w:spacing w:after="60" w:before="160"/>
      </w:pPr>
      <w:r>
        <w:rPr>
          <w:b/>
          <w:bCs/>
          <w:color w:val="1B4FBE"/>
          <w:sz w:val="22"/>
          <w:szCs w:val="22"/>
        </w:rPr>
        <w:t xml:space="preserve">What should I bring to my first immigration consultation?</w:t>
      </w:r>
    </w:p>
    <w:p>
      <w:pPr>
        <w:spacing w:after="140"/>
      </w:pPr>
      <w:r>
        <w:rPr>
          <w:sz w:val="22"/>
          <w:szCs w:val="22"/>
        </w:rPr>
        <w:t xml:space="preserve">It is helpful to bring your passport, any existing visas or permits, previous government correspondence, refusal letters if you have received any, any notices or deadlines you are aware of, and a general summary of your immigration history. Your lawyer will guide you through what else may be needed.</w:t>
      </w:r>
    </w:p>
    <w:p>
      <w:pPr>
        <w:spacing w:after="60" w:before="160"/>
      </w:pPr>
      <w:r>
        <w:rPr>
          <w:b/>
          <w:bCs/>
          <w:color w:val="1B4FBE"/>
          <w:sz w:val="22"/>
          <w:szCs w:val="22"/>
        </w:rPr>
        <w:t xml:space="preserve">How much does it cost to work with an immigration lawyer?</w:t>
      </w:r>
    </w:p>
    <w:p>
      <w:pPr>
        <w:spacing w:after="140"/>
      </w:pPr>
      <w:r>
        <w:rPr>
          <w:sz w:val="22"/>
          <w:szCs w:val="22"/>
        </w:rPr>
        <w:t xml:space="preserve">Immigration legal fees vary depending on the type of application and the complexity of your situation. Most firms charge a flat fee per application or service, which is discussed and agreed before any work begins. There are also government processing fees paid directly to the immigration authority. The initial consultation is free.</w:t>
      </w:r>
    </w:p>
    <w:p>
      <w:pPr>
        <w:spacing w:after="60" w:before="160"/>
      </w:pPr>
      <w:r>
        <w:rPr>
          <w:b/>
          <w:bCs/>
          <w:color w:val="1B4FBE"/>
          <w:sz w:val="22"/>
          <w:szCs w:val="22"/>
        </w:rPr>
        <w:t xml:space="preserve">Is this chat confidential?</w:t>
      </w:r>
    </w:p>
    <w:p>
      <w:pPr>
        <w:spacing w:after="140"/>
      </w:pPr>
      <w:r>
        <w:rPr>
          <w:sz w:val="22"/>
          <w:szCs w:val="22"/>
        </w:rPr>
        <w:t xml:space="preserve">This chat provides general information and helps connect visitors with the firm. It does not store sensitive personal information. For a fully confidential conversation about your specific situation, the appropriate setting is a private consultation with the immigration lawyer.</w:t>
      </w:r>
    </w:p>
    <w:p>
      <w:pPr>
        <w:spacing w:after="60" w:before="160"/>
      </w:pPr>
      <w:r>
        <w:rPr>
          <w:b/>
          <w:bCs/>
          <w:color w:val="1B4FBE"/>
          <w:sz w:val="22"/>
          <w:szCs w:val="22"/>
        </w:rPr>
        <w:t xml:space="preserve">What steps should I take immediately after receiving an immigration refusal or government notice?</w:t>
      </w:r>
    </w:p>
    <w:p>
      <w:pPr>
        <w:spacing w:after="140"/>
      </w:pPr>
      <w:r>
        <w:rPr>
          <w:sz w:val="22"/>
          <w:szCs w:val="22"/>
        </w:rPr>
        <w:t xml:space="preserve">Read the notice carefully, note any deadlines, and contact an immigration lawyer as soon as possible. Do not ignore government correspondence. Missing a deadline after a refusal or removal notice can permanently affect your options.</w:t>
      </w:r>
    </w:p>
    <w:p>
      <w:pPr>
        <w:spacing w:after="60" w:before="160"/>
      </w:pPr>
      <w:r>
        <w:rPr>
          <w:b/>
          <w:bCs/>
          <w:color w:val="1B4FBE"/>
          <w:sz w:val="22"/>
          <w:szCs w:val="22"/>
        </w:rPr>
        <w:t xml:space="preserve">Is there a time limit for responding to an immigration decision?</w:t>
      </w:r>
    </w:p>
    <w:p>
      <w:pPr>
        <w:spacing w:after="140"/>
      </w:pPr>
      <w:r>
        <w:rPr>
          <w:sz w:val="22"/>
          <w:szCs w:val="22"/>
        </w:rPr>
        <w:t xml:space="preserve">Yes. Immigration matters almost always have strict deadlines for appeals, responses, and new applications. Missing these deadlines can permanently close your options. Contact a lawyer early to make sure you do not lose any rights you may have.</w:t>
      </w:r>
    </w:p>
    <w:p>
      <w:pPr>
        <w:spacing w:after="120"/>
      </w:pPr>
      <w:r>
        <w:t xml:space="preserve"/>
      </w:r>
    </w:p>
    <w:p>
      <w:pPr>
        <w:pStyle w:val="Heading1"/>
      </w:pPr>
      <w:r>
        <w:t xml:space="preserve">Section 2: Permanent Residence Pathways</w:t>
      </w:r>
    </w:p>
    <w:p>
      <w:pPr>
        <w:spacing w:after="60" w:before="160"/>
      </w:pPr>
      <w:r>
        <w:rPr>
          <w:b/>
          <w:bCs/>
          <w:color w:val="1B4FBE"/>
          <w:sz w:val="22"/>
          <w:szCs w:val="22"/>
        </w:rPr>
        <w:t xml:space="preserve">What is Express Entry?</w:t>
      </w:r>
    </w:p>
    <w:p>
      <w:pPr>
        <w:spacing w:after="140"/>
      </w:pPr>
      <w:r>
        <w:rPr>
          <w:sz w:val="22"/>
          <w:szCs w:val="22"/>
        </w:rPr>
        <w:t xml:space="preserve">Express Entry is a Canadian federal system used to manage applications for permanent residence under certain skilled worker programs. It uses a points-based system called the Comprehensive Ranking System to rank candidates. People with higher scores are invited to apply for permanent residence through regular draws. Whether Express Entry is right for you depends on your work experience, language scores, education, and other factors.</w:t>
      </w:r>
    </w:p>
    <w:p>
      <w:pPr>
        <w:spacing w:after="60" w:before="160"/>
      </w:pPr>
      <w:r>
        <w:rPr>
          <w:b/>
          <w:bCs/>
          <w:color w:val="1B4FBE"/>
          <w:sz w:val="22"/>
          <w:szCs w:val="22"/>
        </w:rPr>
        <w:t xml:space="preserve">What is a CRS score?</w:t>
      </w:r>
    </w:p>
    <w:p>
      <w:pPr>
        <w:spacing w:after="140"/>
      </w:pPr>
      <w:r>
        <w:rPr>
          <w:sz w:val="22"/>
          <w:szCs w:val="22"/>
        </w:rPr>
        <w:t xml:space="preserve">The Comprehensive Ranking System score is the number assigned to your Express Entry profile based on factors like your age, education, work experience, language ability, and whether you have a job offer or a provincial nomination. Higher scores increase your chance of receiving an invitation to apply for permanent residence.</w:t>
      </w:r>
    </w:p>
    <w:p>
      <w:pPr>
        <w:spacing w:after="60" w:before="160"/>
      </w:pPr>
      <w:r>
        <w:rPr>
          <w:b/>
          <w:bCs/>
          <w:color w:val="1B4FBE"/>
          <w:sz w:val="22"/>
          <w:szCs w:val="22"/>
        </w:rPr>
        <w:t xml:space="preserve">How can I increase my CRS score?</w:t>
      </w:r>
    </w:p>
    <w:p>
      <w:pPr>
        <w:spacing w:after="140"/>
      </w:pPr>
      <w:r>
        <w:rPr>
          <w:sz w:val="22"/>
          <w:szCs w:val="22"/>
        </w:rPr>
        <w:t xml:space="preserve">Possible ways to improve a CRS score may include improving language test scores, gaining skilled work experience in Canada, completing additional education, receiving a provincial nomination, or improving a spouse or partner's factors on a joint profile. The right strategy depends on your specific profile. A lawyer can review your situation and help identify the most realistic options.</w:t>
      </w:r>
    </w:p>
    <w:p>
      <w:pPr>
        <w:spacing w:after="60" w:before="160"/>
      </w:pPr>
      <w:r>
        <w:rPr>
          <w:b/>
          <w:bCs/>
          <w:color w:val="1B4FBE"/>
          <w:sz w:val="22"/>
          <w:szCs w:val="22"/>
        </w:rPr>
        <w:t xml:space="preserve">What is a Provincial Nominee Program?</w:t>
      </w:r>
    </w:p>
    <w:p>
      <w:pPr>
        <w:spacing w:after="140"/>
      </w:pPr>
      <w:r>
        <w:rPr>
          <w:sz w:val="22"/>
          <w:szCs w:val="22"/>
        </w:rPr>
        <w:t xml:space="preserve">A Provincial Nominee Program allows Canadian provinces and territories to nominate people for permanent residence based on local labour market needs and immigration priorities. Each province has its own streams, eligibility criteria, and selection priorities. A provincial nomination adds significant points to an Express Entry profile.</w:t>
      </w:r>
    </w:p>
    <w:p>
      <w:pPr>
        <w:spacing w:after="60" w:before="160"/>
      </w:pPr>
      <w:r>
        <w:rPr>
          <w:b/>
          <w:bCs/>
          <w:color w:val="1B4FBE"/>
          <w:sz w:val="22"/>
          <w:szCs w:val="22"/>
        </w:rPr>
        <w:t xml:space="preserve">Can I apply for permanent residence from inside Canada?</w:t>
      </w:r>
    </w:p>
    <w:p>
      <w:pPr>
        <w:spacing w:after="140"/>
      </w:pPr>
      <w:r>
        <w:rPr>
          <w:sz w:val="22"/>
          <w:szCs w:val="22"/>
        </w:rPr>
        <w:t xml:space="preserve">In some cases, yes. Whether an inside-Canada process is available depends on your current immigration status, your immigration category, and the pathway you are applying under. A lawyer can review your status and advise on which options may be open to you.</w:t>
      </w:r>
    </w:p>
    <w:p>
      <w:pPr>
        <w:spacing w:after="60" w:before="160"/>
      </w:pPr>
      <w:r>
        <w:rPr>
          <w:b/>
          <w:bCs/>
          <w:color w:val="1B4FBE"/>
          <w:sz w:val="22"/>
          <w:szCs w:val="22"/>
        </w:rPr>
        <w:t xml:space="preserve">What is the Canadian Experience Class?</w:t>
      </w:r>
    </w:p>
    <w:p>
      <w:pPr>
        <w:spacing w:after="140"/>
      </w:pPr>
      <w:r>
        <w:rPr>
          <w:sz w:val="22"/>
          <w:szCs w:val="22"/>
        </w:rPr>
        <w:t xml:space="preserve">The Canadian Experience Class is a pathway for people who have gained skilled work experience in Canada while on a work permit or study permit. It is one of the programs managed through Express Entry. A lawyer can review whether your Canadian work experience qualifies and how it fits into your permanent residence strategy.</w:t>
      </w:r>
    </w:p>
    <w:p>
      <w:pPr>
        <w:spacing w:after="120"/>
      </w:pPr>
      <w:r>
        <w:t xml:space="preserve"/>
      </w:r>
    </w:p>
    <w:p>
      <w:pPr>
        <w:pStyle w:val="Heading1"/>
      </w:pPr>
      <w:r>
        <w:t xml:space="preserve">Section 3: Family Sponsorship</w:t>
      </w:r>
    </w:p>
    <w:p>
      <w:pPr>
        <w:spacing w:after="60" w:before="160"/>
      </w:pPr>
      <w:r>
        <w:rPr>
          <w:b/>
          <w:bCs/>
          <w:color w:val="1B4FBE"/>
          <w:sz w:val="22"/>
          <w:szCs w:val="22"/>
        </w:rPr>
        <w:t xml:space="preserve">Can my spouse sponsor me for permanent residence in Canada?</w:t>
      </w:r>
    </w:p>
    <w:p>
      <w:pPr>
        <w:spacing w:after="140"/>
      </w:pPr>
      <w:r>
        <w:rPr>
          <w:sz w:val="22"/>
          <w:szCs w:val="22"/>
        </w:rPr>
        <w:t xml:space="preserve">Canadian citizens and permanent residents may be able to sponsor a spouse, common-law partner, conjugal partner, or dependent child if they meet the requirements. The sponsor must meet income and status requirements and agree to financially support the person they are sponsoring. A lawyer can review your relationship evidence, status, and eligibility.</w:t>
      </w:r>
    </w:p>
    <w:p>
      <w:pPr>
        <w:spacing w:after="60" w:before="160"/>
      </w:pPr>
      <w:r>
        <w:rPr>
          <w:b/>
          <w:bCs/>
          <w:color w:val="1B4FBE"/>
          <w:sz w:val="22"/>
          <w:szCs w:val="22"/>
        </w:rPr>
        <w:t xml:space="preserve">What is the difference between inland and outland sponsorship?</w:t>
      </w:r>
    </w:p>
    <w:p>
      <w:pPr>
        <w:spacing w:after="140"/>
      </w:pPr>
      <w:r>
        <w:rPr>
          <w:sz w:val="22"/>
          <w:szCs w:val="22"/>
        </w:rPr>
        <w:t xml:space="preserve">Inland sponsorship is generally for spouses or partners who are already living inside Canada with valid status. Outland sponsorship is generally processed through Immigration Refugees and Citizenship Canada and is often used when the person being sponsored is outside Canada or prefers that process. Each option has practical advantages and differences. A lawyer can help identify the right path for your situation.</w:t>
      </w:r>
    </w:p>
    <w:p>
      <w:pPr>
        <w:spacing w:after="60" w:before="160"/>
      </w:pPr>
      <w:r>
        <w:rPr>
          <w:b/>
          <w:bCs/>
          <w:color w:val="1B4FBE"/>
          <w:sz w:val="22"/>
          <w:szCs w:val="22"/>
        </w:rPr>
        <w:t xml:space="preserve">Can I sponsor my parents or grandparents to Canada?</w:t>
      </w:r>
    </w:p>
    <w:p>
      <w:pPr>
        <w:spacing w:after="140"/>
      </w:pPr>
      <w:r>
        <w:rPr>
          <w:sz w:val="22"/>
          <w:szCs w:val="22"/>
        </w:rPr>
        <w:t xml:space="preserve">Canada has parent and grandparent sponsorship options, but intake is controlled by the government and availability can be limited. There are also super visa options that allow parents and grandparents to visit for extended periods. A lawyer can review what is currently available and what may best suit your family's situation.</w:t>
      </w:r>
    </w:p>
    <w:p>
      <w:pPr>
        <w:spacing w:after="60" w:before="160"/>
      </w:pPr>
      <w:r>
        <w:rPr>
          <w:b/>
          <w:bCs/>
          <w:color w:val="1B4FBE"/>
          <w:sz w:val="22"/>
          <w:szCs w:val="22"/>
        </w:rPr>
        <w:t xml:space="preserve">What is a super visa?</w:t>
      </w:r>
    </w:p>
    <w:p>
      <w:pPr>
        <w:spacing w:after="140"/>
      </w:pPr>
      <w:r>
        <w:rPr>
          <w:sz w:val="22"/>
          <w:szCs w:val="22"/>
        </w:rPr>
        <w:t xml:space="preserve">A super visa allows parents and grandparents of Canadian citizens and permanent residents to visit Canada for up to five years at a time. It requires proof of private medical insurance and an invitation letter from their child or grandchild in Canada. A lawyer can confirm eligibility and help with the application.</w:t>
      </w:r>
    </w:p>
    <w:p>
      <w:pPr>
        <w:spacing w:after="60" w:before="160"/>
      </w:pPr>
      <w:r>
        <w:rPr>
          <w:b/>
          <w:bCs/>
          <w:color w:val="1B4FBE"/>
          <w:sz w:val="22"/>
          <w:szCs w:val="22"/>
        </w:rPr>
        <w:t xml:space="preserve">My relationship recently ended. Does that affect my sponsorship application?</w:t>
      </w:r>
    </w:p>
    <w:p>
      <w:pPr>
        <w:spacing w:after="140"/>
      </w:pPr>
      <w:r>
        <w:rPr>
          <w:sz w:val="22"/>
          <w:szCs w:val="22"/>
        </w:rPr>
        <w:t xml:space="preserve">Changes in a relationship can have significant implications for a sponsorship application in progress. Depending on the stage of the application and the circumstances, different options may apply. You should speak with an immigration lawyer as soon as possible to understand how your situation may be affected.</w:t>
      </w:r>
    </w:p>
    <w:p>
      <w:pPr>
        <w:spacing w:after="120"/>
      </w:pPr>
      <w:r>
        <w:t xml:space="preserve"/>
      </w:r>
    </w:p>
    <w:p>
      <w:pPr>
        <w:pStyle w:val="Heading1"/>
      </w:pPr>
      <w:r>
        <w:t xml:space="preserve">Section 4: Work and Study Permits</w:t>
      </w:r>
    </w:p>
    <w:p>
      <w:pPr>
        <w:spacing w:after="60" w:before="160"/>
      </w:pPr>
      <w:r>
        <w:rPr>
          <w:b/>
          <w:bCs/>
          <w:color w:val="1B4FBE"/>
          <w:sz w:val="22"/>
          <w:szCs w:val="22"/>
        </w:rPr>
        <w:t xml:space="preserve">Can I work in Canada?</w:t>
      </w:r>
    </w:p>
    <w:p>
      <w:pPr>
        <w:spacing w:after="140"/>
      </w:pPr>
      <w:r>
        <w:rPr>
          <w:sz w:val="22"/>
          <w:szCs w:val="22"/>
        </w:rPr>
        <w:t xml:space="preserve">Whether you can work in Canada depends on your immigration status, your job offer, your employer, your country of citizenship, and which category of work permit may apply. Some work permits require a Labour Market Impact Assessment from the employer. Others are exempt from that requirement. A lawyer can review your situation and explain which route may apply.</w:t>
      </w:r>
    </w:p>
    <w:p>
      <w:pPr>
        <w:spacing w:after="60" w:before="160"/>
      </w:pPr>
      <w:r>
        <w:rPr>
          <w:b/>
          <w:bCs/>
          <w:color w:val="1B4FBE"/>
          <w:sz w:val="22"/>
          <w:szCs w:val="22"/>
        </w:rPr>
        <w:t xml:space="preserve">What is an LMIA?</w:t>
      </w:r>
    </w:p>
    <w:p>
      <w:pPr>
        <w:spacing w:after="140"/>
      </w:pPr>
      <w:r>
        <w:rPr>
          <w:sz w:val="22"/>
          <w:szCs w:val="22"/>
        </w:rPr>
        <w:t xml:space="preserve">A Labour Market Impact Assessment is a document that some employers in Canada need to obtain before hiring a foreign worker. It shows that the employer looked for qualified Canadian workers first and was unable to find suitable candidates. Some types of work permits are exempt from the LMIA requirement. A lawyer can advise on whether your job offer qualifies for an exemption.</w:t>
      </w:r>
    </w:p>
    <w:p>
      <w:pPr>
        <w:spacing w:after="60" w:before="160"/>
      </w:pPr>
      <w:r>
        <w:rPr>
          <w:b/>
          <w:bCs/>
          <w:color w:val="1B4FBE"/>
          <w:sz w:val="22"/>
          <w:szCs w:val="22"/>
        </w:rPr>
        <w:t xml:space="preserve">My work permit is expiring soon. What should I do?</w:t>
      </w:r>
    </w:p>
    <w:p>
      <w:pPr>
        <w:spacing w:after="140"/>
      </w:pPr>
      <w:r>
        <w:rPr>
          <w:sz w:val="22"/>
          <w:szCs w:val="22"/>
        </w:rPr>
        <w:t xml:space="preserve">You should contact a lawyer as soon as possible. Depending on your situation, you may be able to apply for an extension before your current permit expires. There are also rules about continuing to work while an extension is being processed. Acting early gives you the most options.</w:t>
      </w:r>
    </w:p>
    <w:p>
      <w:pPr>
        <w:spacing w:after="60" w:before="160"/>
      </w:pPr>
      <w:r>
        <w:rPr>
          <w:b/>
          <w:bCs/>
          <w:color w:val="1B4FBE"/>
          <w:sz w:val="22"/>
          <w:szCs w:val="22"/>
        </w:rPr>
        <w:t xml:space="preserve">What is a Post-Graduation Work Permit?</w:t>
      </w:r>
    </w:p>
    <w:p>
      <w:pPr>
        <w:spacing w:after="140"/>
      </w:pPr>
      <w:r>
        <w:rPr>
          <w:sz w:val="22"/>
          <w:szCs w:val="22"/>
        </w:rPr>
        <w:t xml:space="preserve">A Post-Graduation Work Permit allows eligible graduates of Canadian designated learning institutions to work in Canada after completing their studies. The length of the permit generally depends on the length of your study program. A lawyer can review your graduation documents and immigration history to confirm your eligibility.</w:t>
      </w:r>
    </w:p>
    <w:p>
      <w:pPr>
        <w:spacing w:after="60" w:before="160"/>
      </w:pPr>
      <w:r>
        <w:rPr>
          <w:b/>
          <w:bCs/>
          <w:color w:val="1B4FBE"/>
          <w:sz w:val="22"/>
          <w:szCs w:val="22"/>
        </w:rPr>
        <w:t xml:space="preserve">Can I study in Canada?</w:t>
      </w:r>
    </w:p>
    <w:p>
      <w:pPr>
        <w:spacing w:after="140"/>
      </w:pPr>
      <w:r>
        <w:rPr>
          <w:sz w:val="22"/>
          <w:szCs w:val="22"/>
        </w:rPr>
        <w:t xml:space="preserve">International students may be able to study in Canada by obtaining a study permit. Eligibility depends on acceptance from a designated learning institution, proof of financial support, and other factors. A lawyer can help review your situation, including your study plan, acceptance letter, and immigration history.</w:t>
      </w:r>
    </w:p>
    <w:p>
      <w:pPr>
        <w:spacing w:after="60" w:before="160"/>
      </w:pPr>
      <w:r>
        <w:rPr>
          <w:b/>
          <w:bCs/>
          <w:color w:val="1B4FBE"/>
          <w:sz w:val="22"/>
          <w:szCs w:val="22"/>
        </w:rPr>
        <w:t xml:space="preserve">Why was my study permit refused?</w:t>
      </w:r>
    </w:p>
    <w:p>
      <w:pPr>
        <w:spacing w:after="140"/>
      </w:pPr>
      <w:r>
        <w:rPr>
          <w:sz w:val="22"/>
          <w:szCs w:val="22"/>
        </w:rPr>
        <w:t xml:space="preserve">Study permits may be refused for reasons including concerns about financial support, the study plan, ties to the home country, prior immigration history, or whether the officer believes the applicant will leave Canada when required. A lawyer can review the refusal letter and application to assess the best next step.</w:t>
      </w:r>
    </w:p>
    <w:p>
      <w:pPr>
        <w:spacing w:after="120"/>
      </w:pPr>
      <w:r>
        <w:t xml:space="preserve"/>
      </w:r>
    </w:p>
    <w:p>
      <w:pPr>
        <w:pStyle w:val="Heading1"/>
      </w:pPr>
      <w:r>
        <w:t xml:space="preserve">Section 5: Refugee Claims and Humanitarian Applications</w:t>
      </w:r>
    </w:p>
    <w:p>
      <w:pPr>
        <w:spacing w:after="60" w:before="160"/>
      </w:pPr>
      <w:r>
        <w:rPr>
          <w:b/>
          <w:bCs/>
          <w:color w:val="1B4FBE"/>
          <w:sz w:val="22"/>
          <w:szCs w:val="22"/>
        </w:rPr>
        <w:t xml:space="preserve">Can I make a refugee claim in Canada?</w:t>
      </w:r>
    </w:p>
    <w:p>
      <w:pPr>
        <w:spacing w:after="140"/>
      </w:pPr>
      <w:r>
        <w:rPr>
          <w:sz w:val="22"/>
          <w:szCs w:val="22"/>
        </w:rPr>
        <w:t xml:space="preserve">People who are in Canada and fear returning to their home country because of persecution, a threat to their life, or a risk of torture may be able to make a refugee claim before the Immigration and Refugee Board. The rules and eligibility criteria are specific and depend on the individual's situation and immigration history. A lawyer can review whether a refugee claim is available and what the process would involve.</w:t>
      </w:r>
    </w:p>
    <w:p>
      <w:pPr>
        <w:spacing w:after="60" w:before="160"/>
      </w:pPr>
      <w:r>
        <w:rPr>
          <w:b/>
          <w:bCs/>
          <w:color w:val="1B4FBE"/>
          <w:sz w:val="22"/>
          <w:szCs w:val="22"/>
        </w:rPr>
        <w:t xml:space="preserve">What is a humanitarian and compassionate application?</w:t>
      </w:r>
    </w:p>
    <w:p>
      <w:pPr>
        <w:spacing w:after="140"/>
      </w:pPr>
      <w:r>
        <w:rPr>
          <w:sz w:val="22"/>
          <w:szCs w:val="22"/>
        </w:rPr>
        <w:t xml:space="preserve">A humanitarian and compassionate application is a way for people who do not qualify under standard immigration categories to request permanent residence based on the hardship of leaving Canada, their establishment in Canada, the best interests of any children involved, or other compelling circumstances. These applications are assessed case by case. A lawyer can review whether this pathway may apply.</w:t>
      </w:r>
    </w:p>
    <w:p>
      <w:pPr>
        <w:spacing w:after="60" w:before="160"/>
      </w:pPr>
      <w:r>
        <w:rPr>
          <w:b/>
          <w:bCs/>
          <w:color w:val="1B4FBE"/>
          <w:sz w:val="22"/>
          <w:szCs w:val="22"/>
        </w:rPr>
        <w:t xml:space="preserve">I am afraid to return to my country. What are my options?</w:t>
      </w:r>
    </w:p>
    <w:p>
      <w:pPr>
        <w:spacing w:after="140"/>
      </w:pPr>
      <w:r>
        <w:rPr>
          <w:sz w:val="22"/>
          <w:szCs w:val="22"/>
        </w:rPr>
        <w:t xml:space="preserve">If you are in Canada and afraid to return to your country because of a genuine risk of persecution, serious harm, or threats to your safety, you may have options including a refugee claim or a pre-removal risk assessment depending on your situation. Please speak with an immigration lawyer as soon as possible. These situations are time-sensitive and the right steps depend on where you are in the immigration process.</w:t>
      </w:r>
    </w:p>
    <w:p>
      <w:pPr>
        <w:spacing w:after="120"/>
      </w:pPr>
      <w:r>
        <w:t xml:space="preserve"/>
      </w:r>
    </w:p>
    <w:p>
      <w:pPr>
        <w:pStyle w:val="Heading1"/>
      </w:pPr>
      <w:r>
        <w:t xml:space="preserve">Section 6: Refusals, Appeals, and Inadmissibility</w:t>
      </w:r>
    </w:p>
    <w:p>
      <w:pPr>
        <w:spacing w:after="60" w:before="160"/>
      </w:pPr>
      <w:r>
        <w:rPr>
          <w:b/>
          <w:bCs/>
          <w:color w:val="1B4FBE"/>
          <w:sz w:val="22"/>
          <w:szCs w:val="22"/>
        </w:rPr>
        <w:t xml:space="preserve">My immigration application was refused. What can I do?</w:t>
      </w:r>
    </w:p>
    <w:p>
      <w:pPr>
        <w:spacing w:after="140"/>
      </w:pPr>
      <w:r>
        <w:rPr>
          <w:sz w:val="22"/>
          <w:szCs w:val="22"/>
        </w:rPr>
        <w:t xml:space="preserve">A refusal is not necessarily the end of your options. Depending on the type of application and the reason for the refusal, you may be able to request reconsideration, file an appeal, apply for a judicial review at the Federal Court, or submit a new and stronger application. Acting quickly is important because deadlines often apply. A lawyer can review your refusal letter and advise on the most appropriate next step.</w:t>
      </w:r>
    </w:p>
    <w:p>
      <w:pPr>
        <w:spacing w:after="60" w:before="160"/>
      </w:pPr>
      <w:r>
        <w:rPr>
          <w:b/>
          <w:bCs/>
          <w:color w:val="1B4FBE"/>
          <w:sz w:val="22"/>
          <w:szCs w:val="22"/>
        </w:rPr>
        <w:t xml:space="preserve">What is judicial review in immigration?</w:t>
      </w:r>
    </w:p>
    <w:p>
      <w:pPr>
        <w:spacing w:after="140"/>
      </w:pPr>
      <w:r>
        <w:rPr>
          <w:sz w:val="22"/>
          <w:szCs w:val="22"/>
        </w:rPr>
        <w:t xml:space="preserve">Judicial review is a process where a federal court reviews whether an immigration decision was made correctly and fairly. It is not a new hearing of your case. If the court finds that there was an error in how the decision was made, it can send the matter back to be decided again. There are strict deadlines for applying for judicial review. A lawyer can assess whether your case is a candidate for this process.</w:t>
      </w:r>
    </w:p>
    <w:p>
      <w:pPr>
        <w:spacing w:after="60" w:before="160"/>
      </w:pPr>
      <w:r>
        <w:rPr>
          <w:b/>
          <w:bCs/>
          <w:color w:val="1B4FBE"/>
          <w:sz w:val="22"/>
          <w:szCs w:val="22"/>
        </w:rPr>
        <w:t xml:space="preserve">I received a procedural fairness letter from IRCC. What does it mean?</w:t>
      </w:r>
    </w:p>
    <w:p>
      <w:pPr>
        <w:spacing w:after="140"/>
      </w:pPr>
      <w:r>
        <w:rPr>
          <w:sz w:val="22"/>
          <w:szCs w:val="22"/>
        </w:rPr>
        <w:t xml:space="preserve">A procedural fairness letter means the immigration authority has identified a concern with your application and is giving you a chance to respond before a final decision is made. This is an important opportunity. You should contact an immigration lawyer immediately because there is a deadline to respond and the response you provide can significantly affect the outcome of your application.</w:t>
      </w:r>
    </w:p>
    <w:p>
      <w:pPr>
        <w:spacing w:after="60" w:before="160"/>
      </w:pPr>
      <w:r>
        <w:rPr>
          <w:b/>
          <w:bCs/>
          <w:color w:val="1B4FBE"/>
          <w:sz w:val="22"/>
          <w:szCs w:val="22"/>
        </w:rPr>
        <w:t xml:space="preserve">What is criminal inadmissibility?</w:t>
      </w:r>
    </w:p>
    <w:p>
      <w:pPr>
        <w:spacing w:after="140"/>
      </w:pPr>
      <w:r>
        <w:rPr>
          <w:sz w:val="22"/>
          <w:szCs w:val="22"/>
        </w:rPr>
        <w:t xml:space="preserve">Criminal inadmissibility means that a person may be barred from entering or remaining in Canada because of a criminal record or a finding related to one. The rules depend on the nature of the offence, where it occurred, how long ago it was, and whether rehabilitation has been demonstrated. There are pathways available in some cases including deemed rehabilitation or a Temporary Resident Permit. A lawyer can review the specific record and advise on options.</w:t>
      </w:r>
    </w:p>
    <w:p>
      <w:pPr>
        <w:spacing w:after="120"/>
      </w:pPr>
      <w:r>
        <w:t xml:space="preserve"/>
      </w:r>
    </w:p>
    <w:p>
      <w:pPr>
        <w:pStyle w:val="Heading1"/>
      </w:pPr>
      <w:r>
        <w:t xml:space="preserve">Section 7: Citizenship</w:t>
      </w:r>
    </w:p>
    <w:p>
      <w:pPr>
        <w:spacing w:after="60" w:before="160"/>
      </w:pPr>
      <w:r>
        <w:rPr>
          <w:b/>
          <w:bCs/>
          <w:color w:val="1B4FBE"/>
          <w:sz w:val="22"/>
          <w:szCs w:val="22"/>
        </w:rPr>
        <w:t xml:space="preserve">How do I become a Canadian citizen?</w:t>
      </w:r>
    </w:p>
    <w:p>
      <w:pPr>
        <w:spacing w:after="140"/>
      </w:pPr>
      <w:r>
        <w:rPr>
          <w:sz w:val="22"/>
          <w:szCs w:val="22"/>
        </w:rPr>
        <w:t xml:space="preserve">To apply for Canadian citizenship, a person generally needs to have been a permanent resident of Canada for a certain number of days within a specific period, meet language requirements, file taxes if required, pass a knowledge test, and take the Oath of Citizenship. The specific requirements depend on your age and circumstances. A lawyer can review your timeline and ensure your application is complete and accurate.</w:t>
      </w:r>
    </w:p>
    <w:p>
      <w:pPr>
        <w:spacing w:after="60" w:before="160"/>
      </w:pPr>
      <w:r>
        <w:rPr>
          <w:b/>
          <w:bCs/>
          <w:color w:val="1B4FBE"/>
          <w:sz w:val="22"/>
          <w:szCs w:val="22"/>
        </w:rPr>
        <w:t xml:space="preserve">How do I count the days for Canadian citizenship?</w:t>
      </w:r>
    </w:p>
    <w:p>
      <w:pPr>
        <w:spacing w:after="140"/>
      </w:pPr>
      <w:r>
        <w:rPr>
          <w:sz w:val="22"/>
          <w:szCs w:val="22"/>
        </w:rPr>
        <w:t xml:space="preserve">The calculation of physical presence in Canada for citizenship purposes has specific rules. Some days count fully and others count at a partial rate depending on your status at the time. Trips outside Canada must be accounted for accurately. An error in calculating days can delay or affect your application. A lawyer can review your travel history and help you calculate your eligibility date correctly.</w:t>
      </w:r>
    </w:p>
    <w:p>
      <w:pPr>
        <w:spacing w:after="120"/>
      </w:pPr>
      <w:r>
        <w:t xml:space="preserve"/>
      </w:r>
    </w:p>
    <w:p>
      <w:pPr>
        <w:pStyle w:val="Heading1"/>
      </w:pPr>
      <w:r>
        <w:t xml:space="preserve">Section 8: Escalation and Next Step Questions</w:t>
      </w:r>
    </w:p>
    <w:p>
      <w:pPr>
        <w:spacing w:after="60" w:before="160"/>
      </w:pPr>
      <w:r>
        <w:rPr>
          <w:b/>
          <w:bCs/>
          <w:color w:val="1B4FBE"/>
          <w:sz w:val="22"/>
          <w:szCs w:val="22"/>
        </w:rPr>
        <w:t xml:space="preserve">How do I get help from the immigration lawyer?</w:t>
      </w:r>
    </w:p>
    <w:p>
      <w:pPr>
        <w:spacing w:after="140"/>
      </w:pPr>
      <w:r>
        <w:rPr>
          <w:sz w:val="22"/>
          <w:szCs w:val="22"/>
        </w:rPr>
        <w:t xml:space="preserve">The easiest next step is to submit your contact information through this chat. A member of the team will reach out to schedule a free initial consultation. During that call, the lawyer will review the general details of your situation and explain what your options may be. There is no obligation to proceed.</w:t>
      </w:r>
    </w:p>
    <w:p>
      <w:pPr>
        <w:spacing w:after="60" w:before="160"/>
      </w:pPr>
      <w:r>
        <w:rPr>
          <w:b/>
          <w:bCs/>
          <w:color w:val="1B4FBE"/>
          <w:sz w:val="22"/>
          <w:szCs w:val="22"/>
        </w:rPr>
        <w:t xml:space="preserve">What happens after I submit my contact information?</w:t>
      </w:r>
    </w:p>
    <w:p>
      <w:pPr>
        <w:spacing w:after="140"/>
      </w:pPr>
      <w:r>
        <w:rPr>
          <w:sz w:val="22"/>
          <w:szCs w:val="22"/>
        </w:rPr>
        <w:t xml:space="preserve">A member of the firm's intake team will contact you, usually within one business day, to schedule your free initial consultation. The consultation is confidential. You will have the chance to explain your situation to a licensed immigration lawyer who will help you understand your options.</w:t>
      </w:r>
    </w:p>
    <w:p>
      <w:pPr>
        <w:spacing w:after="60" w:before="160"/>
      </w:pPr>
      <w:r>
        <w:rPr>
          <w:b/>
          <w:bCs/>
          <w:color w:val="1B4FBE"/>
          <w:sz w:val="22"/>
          <w:szCs w:val="22"/>
        </w:rPr>
        <w:t xml:space="preserve">Is the initial consultation really free?</w:t>
      </w:r>
    </w:p>
    <w:p>
      <w:pPr>
        <w:spacing w:after="140"/>
      </w:pPr>
      <w:r>
        <w:rPr>
          <w:sz w:val="22"/>
          <w:szCs w:val="22"/>
        </w:rPr>
        <w:t xml:space="preserve">Yes. The initial consultation is free and carries no obligation to proceed with the firm. Its purpose is to give you and the lawyer a chance to understand your situation and determine whether and how the firm can help.</w:t>
      </w:r>
    </w:p>
    <w:p>
      <w:pPr>
        <w:spacing w:after="60" w:before="160"/>
      </w:pPr>
      <w:r>
        <w:rPr>
          <w:b/>
          <w:bCs/>
          <w:color w:val="1B4FBE"/>
          <w:sz w:val="22"/>
          <w:szCs w:val="22"/>
        </w:rPr>
        <w:t xml:space="preserve">What if my situation is urgent?</w:t>
      </w:r>
    </w:p>
    <w:p>
      <w:pPr>
        <w:spacing w:after="140"/>
      </w:pPr>
      <w:r>
        <w:rPr>
          <w:sz w:val="22"/>
          <w:szCs w:val="22"/>
        </w:rPr>
        <w:t xml:space="preserve">If you have an urgent immigration matter such as a removal order, an upcoming hearing, a permit expiry, or a government deadline, please indicate that when you submit your information. Urgent matters are flagged and the team prioritizes them accordingly. Do not wait. Immigration deadlines can have permanent consequences.</w:t>
      </w:r>
    </w:p>
    <w:p>
      <w:pPr>
        <w:spacing w:after="120"/>
      </w:pPr>
      <w:r>
        <w:t xml:space="preserve"/>
      </w:r>
    </w:p>
    <w:p>
      <w:pPr>
        <w:pStyle w:val="Heading1"/>
      </w:pPr>
      <w:r>
        <w:t xml:space="preserve">Section 9: Professional Mode Questions</w:t>
      </w:r>
    </w:p>
    <w:p>
      <w:pPr>
        <w:spacing w:after="60" w:before="160"/>
      </w:pPr>
      <w:r>
        <w:rPr>
          <w:b/>
          <w:bCs/>
          <w:color w:val="1B4FBE"/>
          <w:sz w:val="22"/>
          <w:szCs w:val="22"/>
        </w:rPr>
        <w:t xml:space="preserve">What is Output Systems and what does it build for immigration law firms?</w:t>
      </w:r>
    </w:p>
    <w:p>
      <w:pPr>
        <w:spacing w:after="140"/>
      </w:pPr>
      <w:r>
        <w:rPr>
          <w:sz w:val="22"/>
          <w:szCs w:val="22"/>
        </w:rPr>
        <w:t xml:space="preserve">Output Systems is a Canadian company that builds intelligent customer interaction systems for professional service businesses. For immigration law firms, Output Systems builds a two-output system. Output One is the client-facing intelligent chat system that answers general immigration questions, detects urgency, and captures leads around the clock. Output Two is the business intelligence layer that gives the firm visibility into what prospective clients are asking, where they are in the decision process, and what the website is failing to answer.</w:t>
      </w:r>
    </w:p>
    <w:p>
      <w:pPr>
        <w:spacing w:after="60" w:before="160"/>
      </w:pPr>
      <w:r>
        <w:rPr>
          <w:b/>
          <w:bCs/>
          <w:color w:val="1B4FBE"/>
          <w:sz w:val="22"/>
          <w:szCs w:val="22"/>
        </w:rPr>
        <w:t xml:space="preserve">How is this different from a generic chatbot?</w:t>
      </w:r>
    </w:p>
    <w:p>
      <w:pPr>
        <w:spacing w:after="140"/>
      </w:pPr>
      <w:r>
        <w:rPr>
          <w:sz w:val="22"/>
          <w:szCs w:val="22"/>
        </w:rPr>
        <w:t xml:space="preserve">A generic chatbot answers from a static FAQ list. This system uses a custom knowledge base built specifically for immigration law, is governed by behavioral rules designed for a regulated professional environment, detects urgency signals like removal orders and hearing dates, enforces disclaimer compliance, and generates business intelligence from every conversation. It is built for an immigration law firm, not adapted from a template.</w:t>
      </w:r>
    </w:p>
    <w:p>
      <w:pPr>
        <w:spacing w:after="60" w:before="160"/>
      </w:pPr>
      <w:r>
        <w:rPr>
          <w:b/>
          <w:bCs/>
          <w:color w:val="1B4FBE"/>
          <w:sz w:val="22"/>
          <w:szCs w:val="22"/>
        </w:rPr>
        <w:t xml:space="preserve">Does this system create any professional liability risk for my firm?</w:t>
      </w:r>
    </w:p>
    <w:p>
      <w:pPr>
        <w:spacing w:after="140"/>
      </w:pPr>
      <w:r>
        <w:rPr>
          <w:sz w:val="22"/>
          <w:szCs w:val="22"/>
        </w:rPr>
        <w:t xml:space="preserve">The system is built with liability protection as a core design principle. It never gives legal advice, never predicts outcomes, never confirms eligibility, and never creates a lawyer-client relationship. Every conversation includes appropriate disclaimers that your firm reviews and approves before launch. The data architecture separates conversation intelligence from personal contact information.</w:t>
      </w:r>
    </w:p>
    <w:p>
      <w:pPr>
        <w:spacing w:after="60" w:before="160"/>
      </w:pPr>
      <w:r>
        <w:rPr>
          <w:b/>
          <w:bCs/>
          <w:color w:val="1B4FBE"/>
          <w:sz w:val="22"/>
          <w:szCs w:val="22"/>
        </w:rPr>
        <w:t xml:space="preserve">What does it cost to deploy this system for my firm?</w:t>
      </w:r>
    </w:p>
    <w:p>
      <w:pPr>
        <w:spacing w:after="140"/>
      </w:pPr>
      <w:r>
        <w:rPr>
          <w:sz w:val="22"/>
          <w:szCs w:val="22"/>
        </w:rPr>
        <w:t xml:space="preserve">Output Systems uses a flat-rate model based on your firm's volume and requirements. There are no per-lead charges. The full fee structure is discussed during a discovery call with Curtis. The best way to get specifics is to schedule a call.</w:t>
      </w:r>
    </w:p>
    <w:p>
      <w:pPr>
        <w:spacing w:after="60" w:before="160"/>
      </w:pPr>
      <w:r>
        <w:rPr>
          <w:b/>
          <w:bCs/>
          <w:color w:val="1B4FBE"/>
          <w:sz w:val="22"/>
          <w:szCs w:val="22"/>
        </w:rPr>
        <w:t xml:space="preserve">How long does it take to set up?</w:t>
      </w:r>
    </w:p>
    <w:p>
      <w:pPr>
        <w:spacing w:after="140"/>
      </w:pPr>
      <w:r>
        <w:rPr>
          <w:sz w:val="22"/>
          <w:szCs w:val="22"/>
        </w:rPr>
        <w:t xml:space="preserve">A focused first version can be built and launched relatively quickly once your firm provides approved content, practice areas, intake preferences, and contact information. Output Systems handles the build and technical setup. Your firm reviews and approves before anything goes live.</w:t>
      </w:r>
    </w:p>
    <w:p>
      <w:pPr>
        <w:spacing w:after="60" w:before="160"/>
      </w:pPr>
      <w:r>
        <w:rPr>
          <w:b/>
          <w:bCs/>
          <w:color w:val="1B4FBE"/>
          <w:sz w:val="22"/>
          <w:szCs w:val="22"/>
        </w:rPr>
        <w:t xml:space="preserve">Does this integrate with Clio?</w:t>
      </w:r>
    </w:p>
    <w:p>
      <w:pPr>
        <w:spacing w:after="140"/>
      </w:pPr>
      <w:r>
        <w:rPr>
          <w:sz w:val="22"/>
          <w:szCs w:val="22"/>
        </w:rPr>
        <w:t xml:space="preserve">Yes. The system can be connected to Clio and other Canadian legal practice management tools. The specific integrations depend on your firm's existing technology. Output Systems handles the integration as part of the setup process.</w:t>
      </w:r>
    </w:p>
    <w:p>
      <w:pPr>
        <w:spacing w:after="60" w:before="160"/>
      </w:pPr>
      <w:r>
        <w:rPr>
          <w:b/>
          <w:bCs/>
          <w:color w:val="1B4FBE"/>
          <w:sz w:val="22"/>
          <w:szCs w:val="22"/>
        </w:rPr>
        <w:t xml:space="preserve">Where is our client data stored?</w:t>
      </w:r>
    </w:p>
    <w:p>
      <w:pPr>
        <w:spacing w:after="140"/>
      </w:pPr>
      <w:r>
        <w:rPr>
          <w:sz w:val="22"/>
          <w:szCs w:val="22"/>
        </w:rPr>
        <w:t xml:space="preserve">Client data is stored in Canadian cloud infrastructure. Data does not leave Canada. This satisfies Canadian data sovereignty requirements and client expectations around cross-border data transfer.</w:t>
      </w:r>
    </w:p>
    <w:p>
      <w:pPr>
        <w:spacing w:after="60" w:before="160"/>
      </w:pPr>
      <w:r>
        <w:rPr>
          <w:b/>
          <w:bCs/>
          <w:color w:val="1B4FBE"/>
          <w:sz w:val="22"/>
          <w:szCs w:val="22"/>
        </w:rPr>
        <w:t xml:space="preserve">How do I get started with Output Systems?</w:t>
      </w:r>
    </w:p>
    <w:p>
      <w:pPr>
        <w:spacing w:after="140"/>
      </w:pPr>
      <w:r>
        <w:rPr>
          <w:sz w:val="22"/>
          <w:szCs w:val="22"/>
        </w:rPr>
        <w:t xml:space="preserve">The next step is a discovery call with Curtis at Output Systems. The call takes approximately thirty minutes and covers your firm's current intake process, what you are looking to improve, and how Output Systems would approach building a system for your specific practice. You can schedule directly through the chat or by contacting connect@output.systems.</w:t>
      </w:r>
    </w:p>
    <w:p>
      <w:pPr>
        <w:spacing w:after="120"/>
      </w:pPr>
      <w:r>
        <w:t xml:space="preserve"/>
      </w:r>
    </w:p>
    <w:p>
      <w:pPr>
        <w:pStyle w:val="Heading1"/>
      </w:pPr>
      <w:r>
        <w:t xml:space="preserve">Section 10: Privacy and Guardrail Response Questions</w:t>
      </w:r>
    </w:p>
    <w:p>
      <w:pPr>
        <w:spacing w:after="60" w:before="160"/>
      </w:pPr>
      <w:r>
        <w:rPr>
          <w:b/>
          <w:bCs/>
          <w:color w:val="1B4FBE"/>
          <w:sz w:val="22"/>
          <w:szCs w:val="22"/>
        </w:rPr>
        <w:t xml:space="preserve">What happens to the information I share in this chat?</w:t>
      </w:r>
    </w:p>
    <w:p>
      <w:pPr>
        <w:spacing w:after="140"/>
      </w:pPr>
      <w:r>
        <w:rPr>
          <w:sz w:val="22"/>
          <w:szCs w:val="22"/>
        </w:rPr>
        <w:t xml:space="preserve">This chat collects only the information necessary to connect you with the immigration lawyer. If you submit your contact details, they are passed securely to the firm's intake team for the purpose of scheduling your consultation. The chat does not store sensitive personal information such as immigration status details, document numbers, or case specifics.</w:t>
      </w:r>
    </w:p>
    <w:p>
      <w:pPr>
        <w:spacing w:after="60" w:before="160"/>
      </w:pPr>
      <w:r>
        <w:rPr>
          <w:b/>
          <w:bCs/>
          <w:color w:val="1B4FBE"/>
          <w:sz w:val="22"/>
          <w:szCs w:val="22"/>
        </w:rPr>
        <w:t xml:space="preserve">Is this chat secure?</w:t>
      </w:r>
    </w:p>
    <w:p>
      <w:pPr>
        <w:spacing w:after="140"/>
      </w:pPr>
      <w:r>
        <w:rPr>
          <w:sz w:val="22"/>
          <w:szCs w:val="22"/>
        </w:rPr>
        <w:t xml:space="preserve">This system is built with data privacy as a foundational principle. It does not collect sensitive personal information in the chat. Contact details submitted at the intake stage are passed securely to the firm. You should share immigration-specific details, document numbers, and case information directly with the lawyer in a confidential consultation.</w:t>
      </w:r>
    </w:p>
    <w:p>
      <w:pPr>
        <w:spacing w:after="60" w:before="160"/>
      </w:pPr>
      <w:r>
        <w:rPr>
          <w:b/>
          <w:bCs/>
          <w:color w:val="1B4FBE"/>
          <w:sz w:val="22"/>
          <w:szCs w:val="22"/>
        </w:rPr>
        <w:t xml:space="preserve">Can you tell me whether I qualify for a visa?</w:t>
      </w:r>
    </w:p>
    <w:p>
      <w:pPr>
        <w:spacing w:after="140"/>
      </w:pPr>
      <w:r>
        <w:rPr>
          <w:sz w:val="22"/>
          <w:szCs w:val="22"/>
        </w:rPr>
        <w:t xml:space="preserve">This chat provides general information about immigration pathways and what they generally require. It cannot determine whether you specifically qualify for a visa or any other immigration category. That assessment requires a review of your complete immigration history, documentation, and circumstances by a licensed immigration lawyer. The initial consultation is free and a good place to start.</w:t>
      </w:r>
    </w:p>
    <w:p>
      <w:pPr>
        <w:spacing w:after="60" w:before="160"/>
      </w:pPr>
      <w:r>
        <w:rPr>
          <w:b/>
          <w:bCs/>
          <w:color w:val="1B4FBE"/>
          <w:sz w:val="22"/>
          <w:szCs w:val="22"/>
        </w:rPr>
        <w:t xml:space="preserve">Can you guarantee my application will be approved?</w:t>
      </w:r>
    </w:p>
    <w:p>
      <w:pPr>
        <w:spacing w:after="140"/>
      </w:pPr>
      <w:r>
        <w:rPr>
          <w:sz w:val="22"/>
          <w:szCs w:val="22"/>
        </w:rPr>
        <w:t xml:space="preserve">No one can guarantee the approval of an immigration application. Anyone who makes that promise is not being honest with you. What a qualified immigration lawyer can do is make sure your application is as complete and as strong as possible, and advise you honestly on your realistic options.</w:t>
      </w:r>
    </w:p>
    <w:p>
      <w:pPr>
        <w:spacing w:after="60" w:before="160"/>
      </w:pPr>
      <w:r>
        <w:rPr>
          <w:b/>
          <w:bCs/>
          <w:color w:val="1B4FBE"/>
          <w:sz w:val="22"/>
          <w:szCs w:val="22"/>
        </w:rPr>
        <w:t xml:space="preserve">I've been told I have to leave Canada. What do I do?</w:t>
      </w:r>
    </w:p>
    <w:p>
      <w:pPr>
        <w:spacing w:after="140"/>
      </w:pPr>
      <w:r>
        <w:rPr>
          <w:sz w:val="22"/>
          <w:szCs w:val="22"/>
        </w:rPr>
        <w:t xml:space="preserve">This is an urgent situation and you should speak with an immigration lawyer immediately. Please share your contact information through this chat and let the team know this is time-sensitive. Depending on the details of your situation, there may be options available, but acting quickly is critical.</w:t>
      </w:r>
    </w:p>
    <w:p>
      <w:pPr>
        <w:spacing w:after="120"/>
      </w:pPr>
      <w:r>
        <w:t xml:space="preserve"/>
      </w:r>
    </w:p>
    <w:p>
      <w:pPr>
        <w:pBdr>
          <w:bottom w:val="single" w:color="1B4FBE" w:sz="4" w:space="1"/>
        </w:pBdr>
        <w:spacing w:after="200"/>
      </w:pPr>
      <w:r>
        <w:t xml:space="preserve"/>
      </w:r>
    </w:p>
    <w:p>
      <w:pPr>
        <w:spacing w:after="160"/>
      </w:pPr>
      <w:r>
        <w:rPr>
          <w:color w:val="888888"/>
          <w:sz w:val="18"/>
          <w:szCs w:val="18"/>
        </w:rPr>
        <w:t xml:space="preserve">Output Systems | output.systems | connect@output.systems | 647 622 3799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B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2026-06-15T07:59:11.950Z</dcterms:created>
  <dcterms:modified xsi:type="dcterms:W3CDTF">2026-06-15T07:59:11.950Z</dcterms:modified>
</cp:coreProperties>
</file>

<file path=docProps/custom.xml><?xml version="1.0" encoding="utf-8"?>
<Properties xmlns="http://schemas.openxmlformats.org/officeDocument/2006/custom-properties" xmlns:vt="http://schemas.openxmlformats.org/officeDocument/2006/docPropsVTypes"/>
</file>