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650" w:rsidRDefault="00B71CEB" w:rsidP="00B71CEB">
      <w:pPr>
        <w:pStyle w:val="Heading1"/>
      </w:pPr>
      <w:r>
        <w:t>Overview:</w:t>
      </w:r>
    </w:p>
    <w:p w:rsidR="00B71CEB" w:rsidRDefault="00B71CEB" w:rsidP="00B71CEB">
      <w:r>
        <w:t>This document provides a guideline for demonstrating the versatility the FileArchiver application.</w:t>
      </w:r>
    </w:p>
    <w:p w:rsidR="00B71CEB" w:rsidRDefault="00B71CEB" w:rsidP="00B71CEB">
      <w:r>
        <w:t>The by following the steps below we should be able to convey the flexibility and versatility of the produce.</w:t>
      </w:r>
    </w:p>
    <w:p w:rsidR="00B71CEB" w:rsidRDefault="00B71CEB" w:rsidP="00B71CEB">
      <w:pPr>
        <w:pStyle w:val="Heading1"/>
      </w:pPr>
      <w:r>
        <w:t>Step</w:t>
      </w:r>
      <w:bookmarkStart w:id="0" w:name="_GoBack"/>
      <w:bookmarkEnd w:id="0"/>
      <w:r>
        <w:t>s:</w:t>
      </w:r>
    </w:p>
    <w:p w:rsidR="00B71CEB" w:rsidRDefault="00B71CEB" w:rsidP="00B71CEB">
      <w:r>
        <w:t>The following steps should be run on the QA environment to demonstrate functionality. QA environment has been set up with configuration values and missing folders on the REPOMAN server to show how it can build these folders.</w:t>
      </w:r>
    </w:p>
    <w:p w:rsidR="00226081" w:rsidRPr="00B71CEB" w:rsidRDefault="00226081" w:rsidP="00B71CEB"/>
    <w:p w:rsidR="00226081" w:rsidRDefault="00226081" w:rsidP="00B71CEB">
      <w:pPr>
        <w:pStyle w:val="ListParagraph"/>
        <w:numPr>
          <w:ilvl w:val="0"/>
          <w:numId w:val="1"/>
        </w:numPr>
      </w:pPr>
      <w:r>
        <w:t>Open File area for DATA\EIM and ARCHIVE\EIM expand all folders.</w:t>
      </w:r>
    </w:p>
    <w:p w:rsidR="00B71CEB" w:rsidRDefault="00B71CEB" w:rsidP="00B71CEB">
      <w:pPr>
        <w:pStyle w:val="ListParagraph"/>
        <w:numPr>
          <w:ilvl w:val="0"/>
          <w:numId w:val="1"/>
        </w:numPr>
      </w:pPr>
      <w:r>
        <w:t>Show the reaction to launching application with NO command line arguments; delete log file after demonstration.</w:t>
      </w:r>
    </w:p>
    <w:p w:rsidR="00B71CEB" w:rsidRDefault="00B71CEB" w:rsidP="00B71CEB">
      <w:pPr>
        <w:pStyle w:val="ListParagraph"/>
        <w:numPr>
          <w:ilvl w:val="0"/>
          <w:numId w:val="1"/>
        </w:numPr>
      </w:pPr>
      <w:r>
        <w:t>Show application launched from TEST shortcut.</w:t>
      </w:r>
    </w:p>
    <w:p w:rsidR="00B17B38" w:rsidRDefault="00B17B38" w:rsidP="00B17B38">
      <w:pPr>
        <w:pStyle w:val="ListParagraph"/>
        <w:numPr>
          <w:ilvl w:val="1"/>
          <w:numId w:val="1"/>
        </w:numPr>
      </w:pPr>
      <w:r>
        <w:t xml:space="preserve">Show log files and </w:t>
      </w:r>
      <w:proofErr w:type="spellStart"/>
      <w:r>
        <w:t>cmd</w:t>
      </w:r>
      <w:proofErr w:type="spellEnd"/>
      <w:r>
        <w:t xml:space="preserve"> display.</w:t>
      </w:r>
    </w:p>
    <w:p w:rsidR="00B17B38" w:rsidRDefault="00B17B38" w:rsidP="00B17B38">
      <w:pPr>
        <w:pStyle w:val="ListParagraph"/>
        <w:numPr>
          <w:ilvl w:val="1"/>
          <w:numId w:val="1"/>
        </w:numPr>
      </w:pPr>
      <w:r>
        <w:t>Review the configuration summary area.</w:t>
      </w:r>
    </w:p>
    <w:p w:rsidR="00B17B38" w:rsidRDefault="00B17B38" w:rsidP="00B17B38">
      <w:pPr>
        <w:pStyle w:val="ListParagraph"/>
        <w:numPr>
          <w:ilvl w:val="1"/>
          <w:numId w:val="1"/>
        </w:numPr>
      </w:pPr>
      <w:r>
        <w:t>Review the log where errors are shown for missing folders.</w:t>
      </w:r>
    </w:p>
    <w:p w:rsidR="00B71CEB" w:rsidRDefault="00B71CEB" w:rsidP="00B71CEB">
      <w:pPr>
        <w:pStyle w:val="ListParagraph"/>
        <w:numPr>
          <w:ilvl w:val="0"/>
          <w:numId w:val="1"/>
        </w:numPr>
      </w:pPr>
      <w:r>
        <w:t>Show application launched from BUILD Test shortcut.</w:t>
      </w:r>
    </w:p>
    <w:p w:rsidR="00B17B38" w:rsidRDefault="00B17B38" w:rsidP="00B17B38">
      <w:pPr>
        <w:pStyle w:val="ListParagraph"/>
        <w:numPr>
          <w:ilvl w:val="1"/>
          <w:numId w:val="1"/>
        </w:numPr>
      </w:pPr>
      <w:r>
        <w:t xml:space="preserve">Show log files and </w:t>
      </w:r>
      <w:proofErr w:type="spellStart"/>
      <w:r>
        <w:t>cmd</w:t>
      </w:r>
      <w:proofErr w:type="spellEnd"/>
      <w:r>
        <w:t xml:space="preserve"> display.</w:t>
      </w:r>
    </w:p>
    <w:p w:rsidR="00B17B38" w:rsidRDefault="00B17B38" w:rsidP="00B17B38">
      <w:pPr>
        <w:pStyle w:val="ListParagraph"/>
        <w:numPr>
          <w:ilvl w:val="1"/>
          <w:numId w:val="1"/>
        </w:numPr>
      </w:pPr>
      <w:r>
        <w:t>Review the build statements</w:t>
      </w:r>
    </w:p>
    <w:p w:rsidR="00B71CEB" w:rsidRDefault="00B71CEB" w:rsidP="00B71CEB">
      <w:pPr>
        <w:pStyle w:val="ListParagraph"/>
        <w:numPr>
          <w:ilvl w:val="0"/>
          <w:numId w:val="1"/>
        </w:numPr>
      </w:pPr>
      <w:r>
        <w:t>Show application launched from RUN shortcut.</w:t>
      </w:r>
    </w:p>
    <w:p w:rsidR="00B17B38" w:rsidRDefault="00B17B38" w:rsidP="00B17B38">
      <w:pPr>
        <w:pStyle w:val="ListParagraph"/>
        <w:numPr>
          <w:ilvl w:val="1"/>
          <w:numId w:val="1"/>
        </w:numPr>
      </w:pPr>
      <w:r>
        <w:t>Show log files.</w:t>
      </w:r>
    </w:p>
    <w:p w:rsidR="00B17B38" w:rsidRDefault="00B17B38" w:rsidP="00B17B38">
      <w:pPr>
        <w:pStyle w:val="ListParagraph"/>
        <w:numPr>
          <w:ilvl w:val="1"/>
          <w:numId w:val="1"/>
        </w:numPr>
      </w:pPr>
      <w:r>
        <w:t>Show successful run and how each document is individually processed for the folder it is in.</w:t>
      </w:r>
    </w:p>
    <w:p w:rsidR="00B17B38" w:rsidRDefault="00B17B38" w:rsidP="00B17B38">
      <w:pPr>
        <w:pStyle w:val="ListParagraph"/>
        <w:numPr>
          <w:ilvl w:val="0"/>
          <w:numId w:val="1"/>
        </w:numPr>
      </w:pPr>
    </w:p>
    <w:p w:rsidR="00B71CEB" w:rsidRPr="00B71CEB" w:rsidRDefault="00B71CEB" w:rsidP="00B17B38"/>
    <w:sectPr w:rsidR="00B71CEB" w:rsidRPr="00B71C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CEB" w:rsidRDefault="00B71CEB" w:rsidP="00B71CEB">
      <w:pPr>
        <w:spacing w:after="0" w:line="240" w:lineRule="auto"/>
      </w:pPr>
      <w:r>
        <w:separator/>
      </w:r>
    </w:p>
  </w:endnote>
  <w:endnote w:type="continuationSeparator" w:id="0">
    <w:p w:rsidR="00B71CEB" w:rsidRDefault="00B71CEB" w:rsidP="00B71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CEB" w:rsidRDefault="00B71CEB" w:rsidP="00B71CEB">
      <w:pPr>
        <w:spacing w:after="0" w:line="240" w:lineRule="auto"/>
      </w:pPr>
      <w:r>
        <w:separator/>
      </w:r>
    </w:p>
  </w:footnote>
  <w:footnote w:type="continuationSeparator" w:id="0">
    <w:p w:rsidR="00B71CEB" w:rsidRDefault="00B71CEB" w:rsidP="00B71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CEB" w:rsidRDefault="00B71CEB">
    <w:pPr>
      <w:pStyle w:val="Header"/>
    </w:pPr>
    <w:r>
      <w:t>DEMO Plan FileArchiver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B90341"/>
    <w:multiLevelType w:val="hybridMultilevel"/>
    <w:tmpl w:val="162AA644"/>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EB"/>
    <w:rsid w:val="00226081"/>
    <w:rsid w:val="00712650"/>
    <w:rsid w:val="00B17B38"/>
    <w:rsid w:val="00B71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1137"/>
  <w15:chartTrackingRefBased/>
  <w15:docId w15:val="{44A59A97-283A-4833-8B3F-5FFF220C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1C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CEB"/>
  </w:style>
  <w:style w:type="paragraph" w:styleId="Footer">
    <w:name w:val="footer"/>
    <w:basedOn w:val="Normal"/>
    <w:link w:val="FooterChar"/>
    <w:uiPriority w:val="99"/>
    <w:unhideWhenUsed/>
    <w:rsid w:val="00B71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CEB"/>
  </w:style>
  <w:style w:type="character" w:customStyle="1" w:styleId="Heading1Char">
    <w:name w:val="Heading 1 Char"/>
    <w:basedOn w:val="DefaultParagraphFont"/>
    <w:link w:val="Heading1"/>
    <w:uiPriority w:val="9"/>
    <w:rsid w:val="00B71C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71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PUGET SOUND ENERGY</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Curtis - TEKsystems</dc:creator>
  <cp:keywords/>
  <dc:description/>
  <cp:lastModifiedBy>Young, Curtis - TEKsystems</cp:lastModifiedBy>
  <cp:revision>2</cp:revision>
  <dcterms:created xsi:type="dcterms:W3CDTF">2018-12-03T20:56:00Z</dcterms:created>
  <dcterms:modified xsi:type="dcterms:W3CDTF">2018-12-03T21:21:00Z</dcterms:modified>
</cp:coreProperties>
</file>