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0" w:line="300" w:lineRule="auto"/>
        <w:jc w:val="center"/>
      </w:pPr>
      <w:r>
        <w:rPr>
          <w:rFonts w:ascii="Calibri" w:hAnsi="Calibri"/>
          <w:b/>
          <w:i w:val="0"/>
          <w:color w:val="466F53"/>
          <w:sz w:val="18"/>
        </w:rPr>
        <w:t>CREATIVE TECHNOLOGY FIELD GUIDE</w:t>
      </w:r>
    </w:p>
    <w:p>
      <w:pPr>
        <w:keepNext w:val="0"/>
        <w:spacing w:before="0" w:after="360" w:line="300" w:lineRule="auto"/>
        <w:jc w:val="center"/>
      </w:pPr>
      <w:r>
        <w:rPr>
          <w:rFonts w:ascii="Calibri" w:hAnsi="Calibri"/>
          <w:b/>
          <w:i w:val="0"/>
          <w:color w:val="203B4A"/>
          <w:sz w:val="60"/>
        </w:rPr>
        <w:t>Interaction &amp;</w:t>
        <w:br/>
        <w:t>Visualization</w:t>
        <w:br/>
        <w:t>Toolkit</w:t>
      </w:r>
    </w:p>
    <w:p>
      <w:pPr>
        <w:keepNext w:val="0"/>
        <w:spacing w:before="0" w:after="760" w:line="300" w:lineRule="auto"/>
        <w:jc w:val="center"/>
      </w:pPr>
      <w:r>
        <w:rPr>
          <w:rFonts w:ascii="Calibri" w:hAnsi="Calibri"/>
          <w:b w:val="0"/>
          <w:i w:val="0"/>
          <w:color w:val="31543D"/>
          <w:sz w:val="26"/>
        </w:rPr>
        <w:t>A practical reference for choosing, combining and imagining animation, mapping, data, physics and state tools across the personal website.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top w:val="single" w:sz="6" w:color="CDD6CF"/>
              <w:bottom w:val="single" w:sz="6" w:color="CDD6CF"/>
            </w:tcBorders>
          </w:tcPr>
          <w:p/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44"/>
              </w:rPr>
              <w:t>21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66726B"/>
                <w:sz w:val="17"/>
              </w:rPr>
              <w:t>tools considered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top w:val="single" w:sz="6" w:color="CDD6CF"/>
              <w:bottom w:val="single" w:sz="6" w:color="CDD6CF"/>
            </w:tcBorders>
          </w:tcPr>
          <w:p/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44"/>
              </w:rPr>
              <w:t>18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66726B"/>
                <w:sz w:val="17"/>
              </w:rPr>
              <w:t>installed or native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top w:val="single" w:sz="6" w:color="CDD6CF"/>
              <w:bottom w:val="single" w:sz="6" w:color="CDD6CF"/>
            </w:tcBorders>
          </w:tcPr>
          <w:p/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44"/>
              </w:rPr>
              <w:t>2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66726B"/>
                <w:sz w:val="17"/>
              </w:rPr>
              <w:t>live uses added</w:t>
            </w:r>
          </w:p>
        </w:tc>
      </w:tr>
    </w:tbl>
    <w:p>
      <w:pPr>
        <w:keepNext w:val="0"/>
        <w:spacing w:before="0" w:after="440" w:line="300" w:lineRule="auto"/>
      </w:pPr>
      <w:r>
        <w:rPr>
          <w:rFonts w:ascii="Calibri" w:hAnsi="Calibri"/>
          <w:b w:val="0"/>
          <w:i w:val="0"/>
          <w:color w:val="26302A"/>
          <w:sz w:val="16"/>
        </w:rPr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/>
          <w:b/>
          <w:i w:val="0"/>
          <w:color w:val="B96742"/>
          <w:sz w:val="17"/>
        </w:rPr>
        <w:t>CURRENT IMPLEMENTATION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66726B"/>
          <w:sz w:val="20"/>
        </w:rPr>
        <w:t>Matter.js coffee-bean physics is live in the coffee guide. XState now governs reading and inspection modes in the gasification process chapter. The remaining large runtimes are route-scoped and opt-in so the earlier website style stays intact.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Choose the job before the library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The cleanest experiences give each runtime one clear responsibility.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56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8"/>
              </w:rPr>
              <w:t>If the job is…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8"/>
              </w:rPr>
              <w:t>Start with</w:t>
            </w:r>
          </w:p>
        </w:tc>
        <w:tc>
          <w:tcPr>
            <w:tcW w:type="dxa" w:w="256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8"/>
              </w:rPr>
              <w:t>If the job is…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8"/>
              </w:rPr>
              <w:t>Start with</w:t>
            </w:r>
          </w:p>
        </w:tc>
      </w:tr>
      <w:tr>
        <w:trPr>
          <w:cantSplit/>
        </w:trPr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Animate a React interface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Motion</w:t>
            </w:r>
          </w:p>
        </w:tc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Build a custom geographic atlas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MapLibre + deck.gl</w:t>
            </w:r>
          </w:p>
        </w:tc>
      </w:tr>
      <w:tr>
        <w:trPr>
          <w:cantSplit/>
        </w:trPr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Draw or sequence SVG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Anime.js</w:t>
            </w:r>
          </w:p>
        </w:tc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Explore relationships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Cytoscape.js</w:t>
            </w:r>
          </w:p>
        </w:tc>
      </w:tr>
      <w:tr>
        <w:trPr>
          <w:cantSplit/>
        </w:trPr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Choreograph a scroll chapter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GSAP + ScrollTrigger</w:t>
            </w:r>
          </w:p>
        </w:tc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Render many 2D objects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PixiJS</w:t>
            </w:r>
          </w:p>
        </w:tc>
      </w:tr>
      <w:tr>
        <w:trPr>
          <w:cantSplit/>
        </w:trPr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Play authored vector art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Rive / dotLottie</w:t>
            </w:r>
          </w:p>
        </w:tc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Add collisions or constraints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Matter.js</w:t>
            </w:r>
          </w:p>
        </w:tc>
      </w:tr>
      <w:tr>
        <w:trPr>
          <w:cantSplit/>
        </w:trPr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Show a normal scientific chart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Observable Plot</w:t>
            </w:r>
          </w:p>
        </w:tc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Make legal UI modes explicit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XState</w:t>
            </w:r>
          </w:p>
        </w:tc>
      </w:tr>
      <w:tr>
        <w:trPr>
          <w:cantSplit/>
        </w:trPr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Invent a bespoke data view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D3.js</w:t>
            </w:r>
          </w:p>
        </w:tc>
        <w:tc>
          <w:tcPr>
            <w:tcW w:type="dxa" w:w="2563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Direct a precise visual sequence</w:t>
            </w:r>
          </w:p>
        </w:tc>
        <w:tc>
          <w:tcPr>
            <w:tcW w:type="dxa" w:w="172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Theatre.js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66726B"/>
          <w:sz w:val="16"/>
        </w:rPr>
        <w:t>The later tool cards explain the tradeoffs and the reason behind each default.</w:t>
      </w:r>
    </w:p>
    <w:p>
      <w:pPr>
        <w:pStyle w:val="Heading2"/>
        <w:keepNext/>
      </w:pPr>
      <w:r>
        <w:rPr>
          <w:rFonts w:ascii="Calibri" w:hAnsi="Calibri"/>
          <w:b/>
          <w:color w:val="31543D"/>
          <w:sz w:val="26"/>
        </w:rPr>
        <w:t>Four operating rules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  <w:tcBorders>
              <w:top w:val="single" w:sz="5" w:color="CDD6CF"/>
              <w:bottom w:val="single" w:sz="5" w:color="CDD6CF"/>
              <w:start w:val="single" w:sz="5" w:color="CDD6CF"/>
              <w:end w:val="single" w:sz="5" w:color="CDD6CF"/>
            </w:tcBorders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8"/>
              </w:rPr>
              <w:t>One owner per property.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If Anime.js moves an SVG dash offset, do not let CSS or Motion animate that same offset.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  <w:tcBorders>
              <w:top w:val="single" w:sz="5" w:color="CDD6CF"/>
              <w:bottom w:val="single" w:sz="5" w:color="CDD6CF"/>
              <w:start w:val="single" w:sz="5" w:color="CDD6CF"/>
              <w:end w:val="single" w:sz="5" w:color="CDD6CF"/>
            </w:tcBorders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8"/>
              </w:rPr>
              <w:t>Progressive enhancement.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Text, navigation and meaning must remain when motion, WebGL or View Transitions are unavailable.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  <w:tcBorders>
              <w:top w:val="single" w:sz="5" w:color="CDD6CF"/>
              <w:bottom w:val="single" w:sz="5" w:color="CDD6CF"/>
              <w:start w:val="single" w:sz="5" w:color="CDD6CF"/>
              <w:end w:val="single" w:sz="5" w:color="CDD6CF"/>
            </w:tcBorders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8"/>
              </w:rPr>
              <w:t>Load at the point of use.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MapLibre, deck.gl, Pixi, R3F and Theatre should stay client-only and route-scoped.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  <w:tcBorders>
              <w:top w:val="single" w:sz="5" w:color="CDD6CF"/>
              <w:bottom w:val="single" w:sz="5" w:color="CDD6CF"/>
              <w:start w:val="single" w:sz="5" w:color="CDD6CF"/>
              <w:end w:val="single" w:sz="5" w:color="CDD6CF"/>
            </w:tcBorders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8"/>
              </w:rPr>
              <w:t>Scientific restraint.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Motion should reveal relationships, direction, scale or state—not turn a research page into a product landing page.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Toolkit at a glance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Status reflects the repository after this implementation pass. “Explore” tools are inspiration additions and are not installed.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Tool</w:t>
            </w:r>
          </w:p>
        </w:tc>
        <w:tc>
          <w:tcPr>
            <w:tcW w:type="dxa" w:w="247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Primary function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Status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Current or first use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Motion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React interface motion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SCWG UI and site motion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Anime.js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SVG and timeline animation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SCWG material flow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GSAP + ScrollTrigger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Scroll choreography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SCWG chapter activation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Rive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Interactive vector state machines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Equipment artboard later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dotLottie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Portable authored animation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SCWG activity cue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View Transitions API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Native visual continuity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Native + in use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Stage-marker continuity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use-gesture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Pointer, drag and pinch input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SCWG pan and pinch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XState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State machines and actors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Reading / inspection modes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Lenis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Smooth, synchronized scroll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Ready, opt-in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Opt-in wrapper only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D3.js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Custom data and SVG grammar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Maps and SVG geometry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Observable Plot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Exploratory scientific charts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Roast/extraction charts next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Cytoscape.js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Interactive network visualization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Coffee lineage next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/>
          <w:b/>
          <w:color w:val="31543D"/>
          <w:sz w:val="32"/>
        </w:rPr>
        <w:t>Toolkit at a glance — continued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Mapping, immersive graphics, physics, sequencing and three extra directions for exploration.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Tool</w:t>
            </w:r>
          </w:p>
        </w:tc>
        <w:tc>
          <w:tcPr>
            <w:tcW w:type="dxa" w:w="247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Primary function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Status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6"/>
              </w:rPr>
              <w:t>Current or first use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MapLibre GL JS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Custom vector maps and globes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Atlas replacement next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deck.gl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GPU geospatial data layers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Origin and route layers next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5"/>
              </w:rPr>
              <w:t>Turf.js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B96742"/>
                <w:sz w:val="15"/>
              </w:rPr>
              <w:t>Geospatial analysis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5"/>
              </w:rPr>
              <w:t>Explore next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B96742"/>
                <w:sz w:val="15"/>
              </w:rPr>
              <w:t>Map analysis idea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React Three Fiber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Declarative 3D for React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3D scene foundation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PixiJS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High-volume 2D WebGL scenes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Particle-field foundation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Matter.js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Rigid-body physics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In use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Live coffee beans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6302A"/>
                <w:sz w:val="15"/>
              </w:rPr>
              <w:t>Theatre.js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Visual animation sequencing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5"/>
              </w:rPr>
              <w:t>Ready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5"/>
              </w:rPr>
              <w:t>Development authoring ready</w:t>
            </w:r>
          </w:p>
        </w:tc>
      </w:tr>
      <w:tr>
        <w:trPr>
          <w:cantSplit/>
        </w:trPr>
        <w:tc>
          <w:tcPr>
            <w:tcW w:type="dxa" w:w="1872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5"/>
              </w:rPr>
              <w:t>Tweakpane</w:t>
            </w:r>
          </w:p>
        </w:tc>
        <w:tc>
          <w:tcPr>
            <w:tcW w:type="dxa" w:w="2477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B96742"/>
                <w:sz w:val="15"/>
              </w:rPr>
              <w:t>Live parameter controls</w:t>
            </w:r>
          </w:p>
        </w:tc>
        <w:tc>
          <w:tcPr>
            <w:tcW w:type="dxa" w:w="1440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5"/>
              </w:rPr>
              <w:t>Explore next</w:t>
            </w:r>
          </w:p>
        </w:tc>
        <w:tc>
          <w:tcPr>
            <w:tcW w:type="dxa" w:w="3168"/>
            <w:shd w:fill="F7F8F5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B96742"/>
                <w:sz w:val="15"/>
              </w:rPr>
              <w:t>Parameter lab idea</w:t>
            </w:r>
          </w:p>
        </w:tc>
      </w:tr>
      <w:tr>
        <w:trPr>
          <w:cantSplit/>
        </w:trPr>
        <w:tc>
          <w:tcPr>
            <w:tcW w:type="dxa" w:w="1872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5"/>
              </w:rPr>
              <w:t>Tone.js</w:t>
            </w:r>
          </w:p>
        </w:tc>
        <w:tc>
          <w:tcPr>
            <w:tcW w:type="dxa" w:w="2477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B96742"/>
                <w:sz w:val="15"/>
              </w:rPr>
              <w:t>Interactive web audio</w:t>
            </w:r>
          </w:p>
        </w:tc>
        <w:tc>
          <w:tcPr>
            <w:tcW w:type="dxa" w:w="1440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5"/>
              </w:rPr>
              <w:t>Explore next</w:t>
            </w:r>
          </w:p>
        </w:tc>
        <w:tc>
          <w:tcPr>
            <w:tcW w:type="dxa" w:w="3168"/>
            <w:tcBorders>
              <w:bottom w:val="single" w:sz="3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B96742"/>
                <w:sz w:val="15"/>
              </w:rPr>
              <w:t>Optional sonification idea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Choreography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Motion, SVG and scroll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Motion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React interface motion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Animates React components, layout changes and gesture-driven values with springs or timelines. Motion values can update every frame without forcing React to re-render.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Active-stage markers and scientific readouts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Card/layout continuity on filters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Subtle entrances that preserve the existing editorial style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use-gesture, XState, View Transitions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Use it for interface meaning, not for every hover. Respect reduced motion.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3">
              <w:r>
                <w:rPr>
                  <w:color w:val="2E74B5"/>
                  <w:sz w:val="16"/>
                  <w:rFonts w:ascii="Calibri" w:hAnsi="Calibri"/>
                </w:rPr>
                <w:t>motion.dev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Anime.js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SVG and timeline animation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Targets DOM, CSS, SVG and JavaScript values with compact timelines and stagger utilities. It is especially convenient for path drawing and repeated SVG motion.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Material-flow dashes in process diagrams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Draw-on chemistry pathways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Small diagram sequences with controlled timing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D3 for geometry; Motion for React state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Assign it one visual property so it does not fight React or another runtime.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4">
              <w:r>
                <w:rPr>
                  <w:color w:val="2E74B5"/>
                  <w:sz w:val="16"/>
                  <w:rFonts w:ascii="Calibri" w:hAnsi="Calibri"/>
                </w:rPr>
                <w:t>animejs.com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GSAP + ScrollTrigger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Scroll choreography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GSAP supplies a high-control animation engine; ScrollTrigger maps scroll positions to starts, ends, pinning, scrubbing and callbacks.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Activate B1–B8 as the report column crosses a reading line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Pinned experimental methods with synchronized figures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Long-form case-study chapter reveals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Lenis for a shared frame loop; Motion for UI state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Scope triggers to a component and kill them on unmount. Avoid excessive pinning.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5">
              <w:r>
                <w:rPr>
                  <w:color w:val="2E74B5"/>
                  <w:sz w:val="16"/>
                  <w:rFonts w:ascii="Calibri" w:hAnsi="Calibri"/>
                </w:rPr>
                <w:t>gsap.com/docs/v3/Plugins/ScrollTrigger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Authored assets &amp; continuity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Interactive vector art, portable playback and native transitions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Rive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Interactive vector state machines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 design-time editor exports compact vector art, animation timelines and state machines. Runtime inputs can change the art in response to application state.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Purpose-built reactor or separator status artboard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Coffee grinder cutaway with controllable settings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Microbe or yeast illustration that responds to selected conditions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XState for application logic; use-gesture for input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A meaningful .riv asset must be authored first; do not substitute generic stock animation.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6">
              <w:r>
                <w:rPr>
                  <w:color w:val="2E74B5"/>
                  <w:sz w:val="16"/>
                  <w:rFonts w:ascii="Calibri" w:hAnsi="Calibri"/>
                </w:rPr>
                <w:t>rive.app/docs/runtimes/react/react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dotLottie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Portable authored animation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Packages Lottie vector animation and metadata into a portable file or renders Lottie JSON through a dedicated player. Best for self-contained playback, not complex application logic.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Material-flow activity indicator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Compact chapter illustrations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Loading and empty-state sequences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After Effects/Lottie authoring; Motion for surrounding UI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Keep essential information in text; animation files still add payload and need reduced-motion behavior.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7">
              <w:r>
                <w:rPr>
                  <w:color w:val="2E74B5"/>
                  <w:sz w:val="16"/>
                  <w:rFonts w:ascii="Calibri" w:hAnsi="Calibri"/>
                </w:rPr>
                <w:t>developers.lottiefiles.com/docs/dotlottie-player/dotlottie-react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View Transitions API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Native visual continuity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Native +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The browser captures old and new visual states and animates between them. Named transition elements can remain visually continuous while the DOM changes.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Move the SCWG stage marker between B1–B8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Project-card continuity into a detail page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Map/list mode changes without a hard visual cut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Motion for fallback/local animation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Treat it as progressive enhancement and always run the state update when unsupported.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8">
              <w:r>
                <w:rPr>
                  <w:color w:val="2E74B5"/>
                  <w:sz w:val="16"/>
                  <w:rFonts w:ascii="Calibri" w:hAnsi="Calibri"/>
                </w:rPr>
                <w:t>developer.mozilla.org/en-US/docs/Web/API/View_Transition_API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Input &amp; interaction architecture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Gestures, legal states and scroll synchronization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use-gesture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Pointer, drag and pinch input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Normalizes mouse, touch, wheel, drag and pinch into gesture state such as offsets, velocity and intent. It does not render animation by itself.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Pan and pinch the SCWG flowsheet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Swipe through image comparisons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Drag map or flavour objects with clear bounds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Motion springs or R3F object transforms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Provide keyboard equivalents and set touch-action deliberately.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19">
              <w:r>
                <w:rPr>
                  <w:color w:val="2E74B5"/>
                  <w:sz w:val="16"/>
                  <w:rFonts w:ascii="Calibri" w:hAnsi="Calibri"/>
                </w:rPr>
                <w:t>use-gesture.netlify.app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XState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State machines and actors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Defines named states, accepted events, legal transitions, context and side effects. The result is an explicit model of what the interface can do, rather than a collection of unrelated booleans.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Reading vs. inspecting modes in SCWG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Select / drag equipment / connect stream / validate workflow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Map loading, filtering, selected-origin and error states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Motion or Rive can visualize the current state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Use it when behavior is genuinely branching; a single toggle rarely needs a machine.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0">
              <w:r>
                <w:rPr>
                  <w:color w:val="2E74B5"/>
                  <w:sz w:val="16"/>
                  <w:rFonts w:ascii="Calibri" w:hAnsi="Calibri"/>
                </w:rPr>
                <w:t>stately.ai/docs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Lenis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Smooth, synchronized scroll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Ready, opt-in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Keeps native scroll as the source of truth while interpolating an animated position toward the target each frame. It exposes progress and velocity for synchronized DOM or WebGL scenes.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One immersive project chapter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Smoother WebGL/DOM synchronization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Controlled horizontal archive or visual essay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GSAP ScrollTrigger or WebGL scenes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Do not enable globally first. Test anchors, sticky content, touch, nested scroll and reduced motion.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1">
              <w:r>
                <w:rPr>
                  <w:color w:val="2E74B5"/>
                  <w:sz w:val="16"/>
                  <w:rFonts w:ascii="Calibri" w:hAnsi="Calibri"/>
                </w:rPr>
                <w:t>github.com/darkroomengineering/lenis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Evidence &amp; relationships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Custom data grammar, concise plots and graph structure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D3.js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Custom data and SVG grammar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 modular toolkit for scales, shapes, selections, transitions, geographic projections and data transformation. D3 gives primitives rather than a fixed chart component.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Existing coffee maps and scientific SVG views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Custom ternary, phase or process plots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Geometry for SVG that other engines animate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Observable Plot for standard charts; React for structure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Keep ownership clear: let React own the DOM unless D3 owns a contained SVG subtree.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2">
              <w:r>
                <w:rPr>
                  <w:color w:val="2E74B5"/>
                  <w:sz w:val="16"/>
                  <w:rFonts w:ascii="Calibri" w:hAnsi="Calibri"/>
                </w:rPr>
                <w:t>d3js.org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Observable Plot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Exploratory scientific charts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Builds charts from declarative marks, scales and transforms. It compresses common analytical work into concise code while producing publication-friendly SVG or HTML.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Roast curves and rate-of-rise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Extraction yield versus strength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Temperature, pressure and composition comparisons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D3 for custom transforms; XState for linked selections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Client plots should be replaced and cleaned up when data changes. Use accessible labels and units.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3">
              <w:r>
                <w:rPr>
                  <w:color w:val="2E74B5"/>
                  <w:sz w:val="16"/>
                  <w:rFonts w:ascii="Calibri" w:hAnsi="Calibri"/>
                </w:rPr>
                <w:t>observablehq.com/plot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Cytoscape.js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Interactive network visualization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Represents data as nodes and edges, then applies graph layouts, styles and interaction. Its graph model understands neighborhoods and paths rather than just screen coordinates.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Coffee variety genealogy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Flavour-precursor reaction network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Equipment dependencies and recycle relationships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XState for guided exploration; Observable Plot for linked metrics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Choose the layout for the question. Large graphs need progressive disclosure and strong labels.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4">
              <w:r>
                <w:rPr>
                  <w:color w:val="2E74B5"/>
                  <w:sz w:val="16"/>
                  <w:rFonts w:ascii="Calibri" w:hAnsi="Calibri"/>
                </w:rPr>
                <w:t>js.cytoscape.org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Maps &amp; spatial reasoning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Basemap, GPU layers and geospatial analysis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MapLibre GL 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Custom vector maps and globes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Renders vector tiles with WebGL and a JSON style specification. You control sources, layers, labels, camera, terrain and interaction without tying the site to a proprietary renderer.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Replace the coffee and wine atlas basemap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Custom terroir styling and elevation layers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SCWG site-selection context and infrastructure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deck.gl for data layers; Turf.js for analysis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The visual style is yours, but tile hosting, attribution and data licenses still matter.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5">
              <w:r>
                <w:rPr>
                  <w:color w:val="2E74B5"/>
                  <w:sz w:val="16"/>
                  <w:rFonts w:ascii="Calibri" w:hAnsi="Calibri"/>
                </w:rPr>
                <w:t>maplibre.org/maplibre-gl-js/docs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deck.gl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GPU geospatial data layers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Turns large datasets into WebGL layers such as points, arcs, heatmaps, contours and meshes. A MapboxOverlay can synchronize deck.gl with a MapLibre camera.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Thousands of coffee farms or tasting pins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Trade-route arcs and origin-to-roaster journeys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Animated site constraints, heatmaps and 3D terrain overlays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MapLibre as basemap; Observable Plot for detail charts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GPU capacity is not a license to show everything. Aggregate and disclose uncertainty.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6">
              <w:r>
                <w:rPr>
                  <w:color w:val="2E74B5"/>
                  <w:sz w:val="16"/>
                  <w:rFonts w:ascii="Calibri" w:hAnsi="Calibri"/>
                </w:rPr>
                <w:t>deck.gl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7EBDD"/>
            <w:tcBorders>
              <w:bottom w:val="single" w:sz="6" w:color="B9674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96742"/>
                <w:sz w:val="24"/>
              </w:rPr>
              <w:t>Turf.js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Geospatial analysis</w:t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   •   Explore next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Applies GIS operations to GeoJSON in the browser or Node: distance, buffer, point-in-polygon, intersections, centroids, grids and more.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Calculate origin-to-port distance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Build terroir or facility buffer zones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Filter farms inside an elevation or administrative polygon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MapLibre for display; deck.gl for volume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Results inherit the accuracy and projection assumptions of the source data.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7">
              <w:r>
                <w:rPr>
                  <w:color w:val="2E74B5"/>
                  <w:sz w:val="16"/>
                  <w:rFonts w:ascii="Calibri" w:hAnsi="Calibri"/>
                </w:rPr>
                <w:t>turfjs.org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Scenes, particles &amp; physics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3D, dense 2D and rigid-body interaction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React Three Fiber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Declarative 3D for React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 React renderer for Three.js. Cameras, lights, meshes and materials become components while the underlying scene still renders through WebGL.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Rotate a reactor or roaster cutaway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3D terrain or equipment explainer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Molecular geometry where depth improves understanding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use-gesture, Theatre.js, Lenis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3D must earn its complexity. Load route-locally, cap pixel ratio and provide a 2D fallback.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8">
              <w:r>
                <w:rPr>
                  <w:color w:val="2E74B5"/>
                  <w:sz w:val="16"/>
                  <w:rFonts w:ascii="Calibri" w:hAnsi="Calibri"/>
                </w:rPr>
                <w:t>r3f.docs.pmnd.rs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PixiJS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High-volume 2D WebGL scenes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Maintains a GPU-rendered 2D scene graph of sprites, graphics, text and effects. It is a strong bridge between ordinary DOM and full 3D.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Thousands of aroma or fermentation particles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 roast-chamber bean field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Fast illustrated maps or playful recipe transitions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Matter.js for physics; XState for modes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Canvas content needs an accessible textual counterpart and careful cleanup.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29">
              <w:r>
                <w:rPr>
                  <w:color w:val="2E74B5"/>
                  <w:sz w:val="16"/>
                  <w:rFonts w:ascii="Calibri" w:hAnsi="Calibri"/>
                </w:rPr>
                <w:t>pixijs.com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Matter.js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Rigid-body physics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In use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Computes gravity, collision, friction, restitution, constraints and pointer interaction for 2D rigid bodies. Rendering can be customized independently of the physics shapes.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Live falling and draggable coffee beans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Drag equipment blocks with collisions and snapping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Ingredient or molecule playgrounds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PixiJS for dense rendering; XState for tool modes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Physics creates plausible motion, not engineering precision. Use deterministic layout rules for final flowsheets.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30">
              <w:r>
                <w:rPr>
                  <w:color w:val="2E74B5"/>
                  <w:sz w:val="16"/>
                  <w:rFonts w:ascii="Calibri" w:hAnsi="Calibri"/>
                </w:rPr>
                <w:t>brm.io/matter-js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Direction, tuning &amp; sound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Animation authoring plus three sources of future inspiration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  <w:tcBorders>
              <w:bottom w:val="single" w:sz="6" w:color="466F5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1543D"/>
                <w:sz w:val="24"/>
              </w:rPr>
              <w:t>Theatre.js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Visual animation sequencing</w:t>
            </w:r>
            <w:r>
              <w:rPr>
                <w:rFonts w:ascii="Calibri" w:hAnsi="Calibri"/>
                <w:b/>
                <w:color w:val="466F53"/>
                <w:sz w:val="16"/>
              </w:rPr>
              <w:t xml:space="preserve">   •   Ready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 timeline editor keyframes JavaScript values and exports project state. Production loads the saved state; the Studio authoring UI should remain development-only.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Direct a process-chapter hero sequence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Author a precise 3D camera move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Coordinate labels, light, camera and material changes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R3F, PixiJS or DOM/SVG objects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It is a director, not application state. XState should still decide what is legal.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31">
              <w:r>
                <w:rPr>
                  <w:color w:val="2E74B5"/>
                  <w:sz w:val="16"/>
                  <w:rFonts w:ascii="Calibri" w:hAnsi="Calibri"/>
                </w:rPr>
                <w:t>www.theatrejs.com/docs/latest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7EBDD"/>
            <w:tcBorders>
              <w:bottom w:val="single" w:sz="6" w:color="B9674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96742"/>
                <w:sz w:val="24"/>
              </w:rPr>
              <w:t>Tweakpane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Live parameter controls</w:t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   •   Explore next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Creates compact control panels for numbers, colors, toggles, folders and monitors. It is ideal while tuning simulations and visual parameters.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Tune bean gravity, friction and bounce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Adjust MapLibre/deck layer styling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Expose educational controls for a reactor or roast model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Matter.js, R3F, PixiJS, deck.gl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Use it as a lab instrument or development panel; do not let it replace a designed final interface.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32">
              <w:r>
                <w:rPr>
                  <w:color w:val="2E74B5"/>
                  <w:sz w:val="16"/>
                  <w:rFonts w:ascii="Calibri" w:hAnsi="Calibri"/>
                </w:rPr>
                <w:t>tweakpane.github.io/docs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7EBDD"/>
            <w:tcBorders>
              <w:bottom w:val="single" w:sz="6" w:color="B9674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96742"/>
                <w:sz w:val="24"/>
              </w:rPr>
              <w:t>Tone.js</w:t>
            </w:r>
            <w:r>
              <w:rPr>
                <w:rFonts w:ascii="Calibri" w:hAnsi="Calibri"/>
                <w:b/>
                <w:color w:val="66726B"/>
                <w:sz w:val="17"/>
              </w:rPr>
              <w:t xml:space="preserve">   Interactive web audio</w:t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   •   Explore next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HOW IT WORKS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Provides a musical timing transport, synthesizers, samplers and effects on top of the Web Audio API. Visual events can be synchronized with sound.</w:t>
            </w:r>
          </w:p>
        </w:tc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IDEAS FOR YOUR SITE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Optional sonification of a roast curve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A gentle sound layer for ingredient interactions</w:t>
            </w:r>
          </w:p>
          <w:p>
            <w:pPr>
              <w:pStyle w:val="ListBullet"/>
              <w:spacing w:after="2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6"/>
              </w:rPr>
              <w:t>Turn scientific values into pitch or rhythm for accessibility experiments</w:t>
            </w:r>
          </w:p>
        </w:tc>
      </w:tr>
      <w:tr>
        <w:trPr>
          <w:cantSplit/>
        </w:trPr>
        <w:tc>
          <w:tcPr>
            <w:tcW w:type="dxa" w:w="8870"/>
            <w:vAlign w:val="center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FBFAF6"/>
          </w:tcPr>
          <w:p/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31543D"/>
                <w:sz w:val="16"/>
              </w:rPr>
              <w:t xml:space="preserve">Pairs well: </w:t>
            </w:r>
            <w:r>
              <w:rPr>
                <w:rFonts w:ascii="Calibri" w:hAnsi="Calibri"/>
                <w:color w:val="26302A"/>
                <w:sz w:val="16"/>
              </w:rPr>
              <w:t>XState for playback modes; Motion/Pixi for synchronized visuals</w:t>
            </w:r>
          </w:p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</w:r>
            <w:r>
              <w:rPr>
                <w:rFonts w:ascii="Calibri" w:hAnsi="Calibri"/>
                <w:b/>
                <w:color w:val="B96742"/>
                <w:sz w:val="16"/>
              </w:rPr>
              <w:t xml:space="preserve">Watch: </w:t>
            </w:r>
            <w:r>
              <w:rPr>
                <w:rFonts w:ascii="Calibri" w:hAnsi="Calibri"/>
                <w:color w:val="66726B"/>
                <w:sz w:val="16"/>
              </w:rPr>
              <w:t>Audio must be opt-in, never autoplay, and include visible controls and a silent equivalent.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 xml:space="preserve">Official documentation  →  </w:t>
            </w:r>
            <w:hyperlink r:id="rId33">
              <w:r>
                <w:rPr>
                  <w:color w:val="2E74B5"/>
                  <w:sz w:val="16"/>
                  <w:rFonts w:ascii="Calibri" w:hAnsi="Calibri"/>
                </w:rPr>
                <w:t>tonejs.github.io</w:t>
              </w:r>
            </w:hyperlink>
          </w:p>
        </w:tc>
      </w:tr>
    </w:tbl>
    <w:p>
      <w:pPr>
        <w:spacing w:line="20" w:lineRule="exact" w:after="4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XState: a practical mental model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Use a machine when the interface has modes, rules, asynchronous work or states that must never coexist.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325"/>
            <w:shd w:fill="E8EEF5"/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Concept</w:t>
            </w:r>
          </w:p>
        </w:tc>
        <w:tc>
          <w:tcPr>
            <w:tcW w:type="dxa" w:w="1987"/>
            <w:shd w:fill="E8EEF5"/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Meaning</w:t>
            </w:r>
          </w:p>
        </w:tc>
        <w:tc>
          <w:tcPr>
            <w:tcW w:type="dxa" w:w="2304"/>
            <w:shd w:fill="E8EEF5"/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SCWG example</w:t>
            </w:r>
          </w:p>
        </w:tc>
        <w:tc>
          <w:tcPr>
            <w:tcW w:type="dxa" w:w="3283"/>
            <w:shd w:fill="E8EEF5"/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Equipment editor example</w:t>
            </w:r>
          </w:p>
        </w:tc>
      </w:tr>
      <w:tr>
        <w:trPr>
          <w:cantSplit/>
        </w:trPr>
        <w:tc>
          <w:tcPr>
            <w:tcW w:type="dxa" w:w="1325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State</w:t>
            </w:r>
          </w:p>
        </w:tc>
        <w:tc>
          <w:tcPr>
            <w:tcW w:type="dxa" w:w="1987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The current mode</w:t>
            </w:r>
          </w:p>
        </w:tc>
        <w:tc>
          <w:tcPr>
            <w:tcW w:type="dxa" w:w="2304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reading / inspecting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selecting / dragging / connecting / validating</w:t>
            </w:r>
          </w:p>
        </w:tc>
      </w:tr>
      <w:tr>
        <w:trPr>
          <w:cantSplit/>
        </w:trPr>
        <w:tc>
          <w:tcPr>
            <w:tcW w:type="dxa" w:w="1325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Event</w:t>
            </w:r>
          </w:p>
        </w:tc>
        <w:tc>
          <w:tcPr>
            <w:tcW w:type="dxa" w:w="1987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Something that happened</w:t>
            </w:r>
          </w:p>
        </w:tc>
        <w:tc>
          <w:tcPr>
            <w:tcW w:type="dxa" w:w="2304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INSPECTION.TOGGLE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EQUIPMENT.DROP or STREAM.START</w:t>
            </w:r>
          </w:p>
        </w:tc>
      </w:tr>
      <w:tr>
        <w:trPr>
          <w:cantSplit/>
        </w:trPr>
        <w:tc>
          <w:tcPr>
            <w:tcW w:type="dxa" w:w="1325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Transition</w:t>
            </w:r>
          </w:p>
        </w:tc>
        <w:tc>
          <w:tcPr>
            <w:tcW w:type="dxa" w:w="1987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A legal response</w:t>
            </w:r>
          </w:p>
        </w:tc>
        <w:tc>
          <w:tcPr>
            <w:tcW w:type="dxa" w:w="2304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reading → inspecting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connecting → validating</w:t>
            </w:r>
          </w:p>
        </w:tc>
      </w:tr>
      <w:tr>
        <w:trPr>
          <w:cantSplit/>
        </w:trPr>
        <w:tc>
          <w:tcPr>
            <w:tcW w:type="dxa" w:w="1325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Context</w:t>
            </w:r>
          </w:p>
        </w:tc>
        <w:tc>
          <w:tcPr>
            <w:tcW w:type="dxa" w:w="1987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Data carried by the machine</w:t>
            </w:r>
          </w:p>
        </w:tc>
        <w:tc>
          <w:tcPr>
            <w:tcW w:type="dxa" w:w="2304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active B1–B8 ID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selected unit, stream endpoints</w:t>
            </w:r>
          </w:p>
        </w:tc>
      </w:tr>
      <w:tr>
        <w:trPr>
          <w:cantSplit/>
        </w:trPr>
        <w:tc>
          <w:tcPr>
            <w:tcW w:type="dxa" w:w="1325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Guard</w:t>
            </w:r>
          </w:p>
        </w:tc>
        <w:tc>
          <w:tcPr>
            <w:tcW w:type="dxa" w:w="1987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A condition on a transition</w:t>
            </w:r>
          </w:p>
        </w:tc>
        <w:tc>
          <w:tcPr>
            <w:tcW w:type="dxa" w:w="2304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inspection is available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target nozzle accepts this stream</w:t>
            </w:r>
          </w:p>
        </w:tc>
      </w:tr>
      <w:tr>
        <w:trPr>
          <w:cantSplit/>
        </w:trPr>
        <w:tc>
          <w:tcPr>
            <w:tcW w:type="dxa" w:w="1325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Actor</w:t>
            </w:r>
          </w:p>
        </w:tc>
        <w:tc>
          <w:tcPr>
            <w:tcW w:type="dxa" w:w="1987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Long-running or async behavior</w:t>
            </w:r>
          </w:p>
        </w:tc>
        <w:tc>
          <w:tcPr>
            <w:tcW w:type="dxa" w:w="2304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future result loader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5" w:type="dxa"/>
              <w:start w:w="105" w:type="dxa"/>
              <w:bottom w:w="35" w:type="dxa"/>
              <w:end w:w="105" w:type="dxa"/>
            </w:tcMar>
          </w:tcPr>
          <w:p>
            <w:pPr>
              <w:spacing w:line="252" w:lineRule="auto"/>
            </w:pP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validate flowsheet, save layout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31543D"/>
          <w:sz w:val="26"/>
        </w:rPr>
        <w:t>Why it is different from several useState calls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 w:val="0"/>
          <w:i w:val="0"/>
          <w:color w:val="26302A"/>
          <w:sz w:val="18"/>
        </w:rPr>
        <w:t>Booleans describe facts independently. A state machine describes a valid configuration. With booleans, dragging=true, connecting=true and validating=true can accidentally coexist; with a machine, only declared states and transitions exist. Context stores the selected equipment without pretending every selected item is a new mode.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08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E7EEE8"/>
          </w:tcPr>
          <w:p/>
          <w:p>
            <w:pPr>
              <w:keepNext w:val="0"/>
              <w:spacing w:before="0" w:after="2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SELECTING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6726B"/>
                <w:sz w:val="15"/>
              </w:rPr>
              <w:t>pointer down</w:t>
            </w:r>
          </w:p>
        </w:tc>
        <w:tc>
          <w:tcPr>
            <w:tcW w:type="dxa" w:w="208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E7EEE8"/>
          </w:tcPr>
          <w:p/>
          <w:p>
            <w:pPr>
              <w:keepNext w:val="0"/>
              <w:spacing w:before="0" w:after="2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DRAGGING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6726B"/>
                <w:sz w:val="15"/>
              </w:rPr>
              <w:t>drop on canvas</w:t>
            </w:r>
          </w:p>
        </w:tc>
        <w:tc>
          <w:tcPr>
            <w:tcW w:type="dxa" w:w="208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E7EEE8"/>
          </w:tcPr>
          <w:p/>
          <w:p>
            <w:pPr>
              <w:keepNext w:val="0"/>
              <w:spacing w:before="0" w:after="2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CONNECTING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6726B"/>
                <w:sz w:val="15"/>
              </w:rPr>
              <w:t>choose outlet</w:t>
            </w:r>
          </w:p>
        </w:tc>
        <w:tc>
          <w:tcPr>
            <w:tcW w:type="dxa" w:w="208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E8EEF5"/>
          </w:tcPr>
          <w:p/>
          <w:p>
            <w:pPr>
              <w:keepNext w:val="0"/>
              <w:spacing w:before="0" w:after="2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VALIDATING</w:t>
            </w:r>
          </w:p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6726B"/>
                <w:sz w:val="15"/>
              </w:rPr>
              <w:t>accept or return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31543D"/>
          <w:sz w:val="26"/>
        </w:rPr>
        <w:t>Good future uses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43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BFAF6"/>
            <w:tcBorders>
              <w:top w:val="single" w:sz="4" w:color="CDD6CF"/>
              <w:bottom w:val="single" w:sz="4" w:color="CDD6CF"/>
              <w:start w:val="single" w:sz="4" w:color="CDD6CF"/>
              <w:end w:val="single" w:sz="4" w:color="CDD6CF"/>
            </w:tcBorders>
          </w:tcPr>
          <w:p/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Flowsheet editor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Selection, dragging, stream creation, validation, saving and error recovery.</w:t>
            </w:r>
          </w:p>
        </w:tc>
        <w:tc>
          <w:tcPr>
            <w:tcW w:type="dxa" w:w="443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BFAF6"/>
            <w:tcBorders>
              <w:top w:val="single" w:sz="4" w:color="CDD6CF"/>
              <w:bottom w:val="single" w:sz="4" w:color="CDD6CF"/>
              <w:start w:val="single" w:sz="4" w:color="CDD6CF"/>
              <w:end w:val="single" w:sz="4" w:color="CDD6CF"/>
            </w:tcBorders>
          </w:tcPr>
          <w:p/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Map explorer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Idle, loading, loaded, filtered, selected and failed states; loaders as actors.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BFAF6"/>
            <w:tcBorders>
              <w:top w:val="single" w:sz="4" w:color="CDD6CF"/>
              <w:bottom w:val="single" w:sz="4" w:color="CDD6CF"/>
              <w:start w:val="single" w:sz="4" w:color="CDD6CF"/>
              <w:end w:val="single" w:sz="4" w:color="CDD6CF"/>
            </w:tcBorders>
          </w:tcPr>
          <w:p/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Recipe laboratory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Editing, calculating, invalid input, saved and shareable states without contradictory controls.</w:t>
            </w:r>
          </w:p>
        </w:tc>
        <w:tc>
          <w:tcPr>
            <w:tcW w:type="dxa" w:w="4435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FBFAF6"/>
            <w:tcBorders>
              <w:top w:val="single" w:sz="4" w:color="CDD6CF"/>
              <w:bottom w:val="single" w:sz="4" w:color="CDD6CF"/>
              <w:start w:val="single" w:sz="4" w:color="CDD6CF"/>
              <w:end w:val="single" w:sz="4" w:color="CDD6CF"/>
            </w:tcBorders>
          </w:tcPr>
          <w:p/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Rive artboard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66726B"/>
                <w:sz w:val="16"/>
              </w:rPr>
              <w:t>XState owns application logic; Rive inputs express that state visually.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/>
          <w:b/>
          <w:color w:val="31543D"/>
          <w:sz w:val="32"/>
        </w:rPr>
        <w:t>Lenis: what “smooth scroll” actually means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The useful part is synchronization and controllable feel—not merely slower scrolling.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9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7EEE8"/>
            <w:tcBorders>
              <w:top w:val="single" w:sz="5" w:color="CDD6CF"/>
              <w:bottom w:val="single" w:sz="5" w:color="CDD6CF"/>
            </w:tcBorders>
          </w:tcPr>
          <w:p/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1  ACTUAL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The browser's real scroll position remains the foundation.</w:t>
            </w:r>
          </w:p>
        </w:tc>
        <w:tc>
          <w:tcPr>
            <w:tcW w:type="dxa" w:w="29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7EEE8"/>
            <w:tcBorders>
              <w:top w:val="single" w:sz="5" w:color="CDD6CF"/>
              <w:bottom w:val="single" w:sz="5" w:color="CDD6CF"/>
            </w:tcBorders>
          </w:tcPr>
          <w:p/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2  TARGET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Wheel, trackpad, touch or scrollTo produces a desired position.</w:t>
            </w:r>
          </w:p>
        </w:tc>
        <w:tc>
          <w:tcPr>
            <w:tcW w:type="dxa" w:w="2923"/>
            <w:vAlign w:val="center"/>
            <w:tcMar>
              <w:top w:w="45" w:type="dxa"/>
              <w:start w:w="90" w:type="dxa"/>
              <w:bottom w:w="45" w:type="dxa"/>
              <w:end w:w="90" w:type="dxa"/>
            </w:tcMar>
            <w:shd w:fill="E7EEE8"/>
            <w:tcBorders>
              <w:top w:val="single" w:sz="5" w:color="CDD6CF"/>
              <w:bottom w:val="single" w:sz="5" w:color="CDD6CF"/>
            </w:tcBorders>
          </w:tcPr>
          <w:p/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3  ANIMATED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Lenis interpolates toward the target on each animation frame and reports progress/velocity.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31543D"/>
          <w:sz w:val="26"/>
        </w:rPr>
        <w:t>The controls that matter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656"/>
            <w:shd w:fill="E8EEF5"/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Option</w:t>
            </w:r>
          </w:p>
        </w:tc>
        <w:tc>
          <w:tcPr>
            <w:tcW w:type="dxa" w:w="3283"/>
            <w:shd w:fill="E8EEF5"/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What it changes</w:t>
            </w:r>
          </w:p>
        </w:tc>
        <w:tc>
          <w:tcPr>
            <w:tcW w:type="dxa" w:w="3917"/>
            <w:shd w:fill="E8EEF5"/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203B4A"/>
                <w:sz w:val="17"/>
              </w:rPr>
              <w:t>Recommendation here</w:t>
            </w:r>
          </w:p>
        </w:tc>
      </w:tr>
      <w:tr>
        <w:trPr>
          <w:cantSplit/>
        </w:trPr>
        <w:tc>
          <w:tcPr>
            <w:tcW w:type="dxa" w:w="1656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lerp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How quickly animated scroll catches the target</w:t>
            </w:r>
          </w:p>
        </w:tc>
        <w:tc>
          <w:tcPr>
            <w:tcW w:type="dxa" w:w="3917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Start near 0.1; compare against native</w:t>
            </w:r>
          </w:p>
        </w:tc>
      </w:tr>
      <w:tr>
        <w:trPr>
          <w:cantSplit/>
        </w:trPr>
        <w:tc>
          <w:tcPr>
            <w:tcW w:type="dxa" w:w="1656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autoRaf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Runs Lenis on requestAnimationFrame</w:t>
            </w:r>
          </w:p>
        </w:tc>
        <w:tc>
          <w:tcPr>
            <w:tcW w:type="dxa" w:w="3917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Enabled inside the local wrapper</w:t>
            </w:r>
          </w:p>
        </w:tc>
      </w:tr>
      <w:tr>
        <w:trPr>
          <w:cantSplit/>
        </w:trPr>
        <w:tc>
          <w:tcPr>
            <w:tcW w:type="dxa" w:w="1656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anchors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Restores anchor-link handling</w:t>
            </w:r>
          </w:p>
        </w:tc>
        <w:tc>
          <w:tcPr>
            <w:tcW w:type="dxa" w:w="3917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Enabled; verify fixed-header offset</w:t>
            </w:r>
          </w:p>
        </w:tc>
      </w:tr>
      <w:tr>
        <w:trPr>
          <w:cantSplit/>
        </w:trPr>
        <w:tc>
          <w:tcPr>
            <w:tcW w:type="dxa" w:w="1656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allowNestedScroll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Lets nested scrollers remain native</w:t>
            </w:r>
          </w:p>
        </w:tc>
        <w:tc>
          <w:tcPr>
            <w:tcW w:type="dxa" w:w="3917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Prefer targeted data-lenis-prevent first</w:t>
            </w:r>
          </w:p>
        </w:tc>
      </w:tr>
      <w:tr>
        <w:trPr>
          <w:cantSplit/>
        </w:trPr>
        <w:tc>
          <w:tcPr>
            <w:tcW w:type="dxa" w:w="1656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smoothWheel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Smooths wheel/trackpad input</w:t>
            </w:r>
          </w:p>
        </w:tc>
        <w:tc>
          <w:tcPr>
            <w:tcW w:type="dxa" w:w="3917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Enabled for the experiment</w:t>
            </w:r>
          </w:p>
        </w:tc>
      </w:tr>
      <w:tr>
        <w:trPr>
          <w:cantSplit/>
        </w:trPr>
        <w:tc>
          <w:tcPr>
            <w:tcW w:type="dxa" w:w="1656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31543D"/>
                <w:sz w:val="16"/>
              </w:rPr>
              <w:t>syncTouch</w:t>
            </w:r>
          </w:p>
        </w:tc>
        <w:tc>
          <w:tcPr>
            <w:tcW w:type="dxa" w:w="3283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Adds touch inertia synchronization</w:t>
            </w:r>
          </w:p>
        </w:tc>
        <w:tc>
          <w:tcPr>
            <w:tcW w:type="dxa" w:w="3917"/>
            <w:tcBorders>
              <w:bottom w:val="single" w:sz="3" w:color="CDD6CF"/>
            </w:tcBorders>
            <w:vAlign w:val="center"/>
            <w:tcMar>
              <w:top w:w="32" w:type="dxa"/>
              <w:start w:w="95" w:type="dxa"/>
              <w:bottom w:w="32" w:type="dxa"/>
              <w:end w:w="95" w:type="dxa"/>
            </w:tcMar>
          </w:tcPr>
          <w:p/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6"/>
              </w:rPr>
              <w:t>Leave off until iOS testing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31543D"/>
          <w:sz w:val="26"/>
        </w:rPr>
        <w:t>How to use it safely</w:t>
      </w:r>
    </w:p>
    <w:p>
      <w:pPr>
        <w:pStyle w:val="ListBullet"/>
        <w:spacing w:after="20" w:line="252" w:lineRule="auto"/>
        <w:ind w:left="540" w:hanging="271"/>
      </w:pPr>
      <w:r>
        <w:rPr>
          <w:rFonts w:ascii="Calibri" w:hAnsi="Calibri"/>
          <w:color w:val="26302A"/>
          <w:sz w:val="17"/>
        </w:rPr>
        <w:t>Start on one immersive chapter, not the root layout. Compare the route with Lenis disabled.</w:t>
      </w:r>
    </w:p>
    <w:p>
      <w:pPr>
        <w:pStyle w:val="ListBullet"/>
        <w:spacing w:after="20" w:line="252" w:lineRule="auto"/>
        <w:ind w:left="540" w:hanging="271"/>
      </w:pPr>
      <w:r>
        <w:rPr>
          <w:rFonts w:ascii="Calibri" w:hAnsi="Calibri"/>
          <w:color w:val="26302A"/>
          <w:sz w:val="17"/>
        </w:rPr>
        <w:t>Return to native scrolling when prefers-reduced-motion is active.</w:t>
      </w:r>
    </w:p>
    <w:p>
      <w:pPr>
        <w:pStyle w:val="ListBullet"/>
        <w:spacing w:after="20" w:line="252" w:lineRule="auto"/>
        <w:ind w:left="540" w:hanging="271"/>
      </w:pPr>
      <w:r>
        <w:rPr>
          <w:rFonts w:ascii="Calibri" w:hAnsi="Calibri"/>
          <w:color w:val="26302A"/>
          <w:sz w:val="17"/>
        </w:rPr>
        <w:t>Test keyboard navigation, browser find, anchor links, sticky figures, nested panels, touch and back/forward restoration.</w:t>
      </w:r>
    </w:p>
    <w:p>
      <w:pPr>
        <w:pStyle w:val="ListBullet"/>
        <w:spacing w:after="20" w:line="252" w:lineRule="auto"/>
        <w:ind w:left="540" w:hanging="271"/>
      </w:pPr>
      <w:r>
        <w:rPr>
          <w:rFonts w:ascii="Calibri" w:hAnsi="Calibri"/>
          <w:color w:val="26302A"/>
          <w:sz w:val="17"/>
        </w:rPr>
        <w:t>When pairing with ScrollTrigger, drive Lenis from GSAP's ticker and call ScrollTrigger.update on Lenis scroll events.</w:t>
      </w:r>
    </w:p>
    <w:p>
      <w:pPr>
        <w:pStyle w:val="ListBullet"/>
        <w:spacing w:after="20" w:line="252" w:lineRule="auto"/>
        <w:ind w:left="540" w:hanging="271"/>
      </w:pPr>
      <w:r>
        <w:rPr>
          <w:rFonts w:ascii="Calibri" w:hAnsi="Calibri"/>
          <w:color w:val="26302A"/>
          <w:sz w:val="17"/>
        </w:rPr>
        <w:t>Do not use smooth scrolling to conceal an overlong page or an unclear hierarchy.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892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F7EBDD"/>
          </w:tcPr>
          <w:p/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6"/>
              </w:rPr>
              <w:t>Recommendation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Keep Lenis ready but not globally active. Introduce it only if a side-by-side test improves synchronization without harming reading comfort.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/>
          <w:b/>
          <w:color w:val="31543D"/>
          <w:sz w:val="32"/>
        </w:rPr>
        <w:t>Combination recipes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A stack is strong when each tool solves a different layer of the same experience.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20"/>
              </w:rPr>
              <w:t>1  Scientific SCWG chapter — active now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8"/>
              </w:rPr>
              <w:t>XState decides reading/inspection state → GSAP detects chapter position → Motion renders progress and controls → D3 frames the SVG → Anime.js moves material streams → use-gesture supplies inspection → dotLottie signals activity → View Transitions preserve deliberate jumps.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</w:r>
            <w:r>
              <w:rPr>
                <w:rFonts w:ascii="Calibri" w:hAnsi="Calibri"/>
                <w:b/>
                <w:color w:val="B96742"/>
                <w:sz w:val="17"/>
              </w:rPr>
              <w:t xml:space="preserve">Design note: </w:t>
            </w:r>
            <w:r>
              <w:rPr>
                <w:rFonts w:ascii="Calibri" w:hAnsi="Calibri"/>
                <w:color w:val="66726B"/>
                <w:sz w:val="17"/>
              </w:rPr>
              <w:t>Next additions: Observable Plot for result curves; MapLibre + deck.gl for the siting map. Keep 3D optional.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20"/>
              </w:rPr>
              <w:t>2  Coffee &amp; wine origin atlas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8"/>
              </w:rPr>
              <w:t>MapLibre owns the cartographic style and camera → Turf.js calculates distance, buffers and containment → deck.gl draws dense farms, arcs, heatmaps and terrain data → Observable Plot explains the selected place with climate/elevation charts → XState coordinates loading and selection.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</w:r>
            <w:r>
              <w:rPr>
                <w:rFonts w:ascii="Calibri" w:hAnsi="Calibri"/>
                <w:b/>
                <w:color w:val="B96742"/>
                <w:sz w:val="17"/>
              </w:rPr>
              <w:t xml:space="preserve">Design note: </w:t>
            </w:r>
            <w:r>
              <w:rPr>
                <w:rFonts w:ascii="Calibri" w:hAnsi="Calibri"/>
                <w:color w:val="66726B"/>
                <w:sz w:val="17"/>
              </w:rPr>
              <w:t>This is the highest-value next implementation because the user already wants deeper map customization.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20"/>
              </w:rPr>
              <w:t>3  Coffee genealogy explorer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8"/>
              </w:rPr>
              <w:t>Cytoscape.js positions varieties and relationships → XState holds exploration mode and selected lineage → Observable Plot shows yield, altitude or disease-resistance evidence → Motion transitions the supporting notes.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</w:r>
            <w:r>
              <w:rPr>
                <w:rFonts w:ascii="Calibri" w:hAnsi="Calibri"/>
                <w:b/>
                <w:color w:val="B96742"/>
                <w:sz w:val="17"/>
              </w:rPr>
              <w:t xml:space="preserve">Design note: </w:t>
            </w:r>
            <w:r>
              <w:rPr>
                <w:rFonts w:ascii="Calibri" w:hAnsi="Calibri"/>
                <w:color w:val="66726B"/>
                <w:sz w:val="17"/>
              </w:rPr>
              <w:t>Keep the graph focused: begin with a lineage, then disclose neighbors instead of showing every cultivar at once.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31543D"/>
          <w:sz w:val="32"/>
        </w:rPr>
        <w:t>Combination recipes — continued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Two richer experiments for process design and immersive technical explanation.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20"/>
              </w:rPr>
              <w:t>4  Draggable equipment laboratory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8"/>
              </w:rPr>
              <w:t>XState owns select/drag/connect/validate modes → Matter.js handles temporary collision and snapping → PixiJS or SVG renders equipment → Tweakpane exposes engineering/demo parameters → Theatre.js can direct a guided tutorial sequence.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</w:r>
            <w:r>
              <w:rPr>
                <w:rFonts w:ascii="Calibri" w:hAnsi="Calibri"/>
                <w:b/>
                <w:color w:val="B96742"/>
                <w:sz w:val="17"/>
              </w:rPr>
              <w:t xml:space="preserve">Design note: </w:t>
            </w:r>
            <w:r>
              <w:rPr>
                <w:rFonts w:ascii="Calibri" w:hAnsi="Calibri"/>
                <w:color w:val="66726B"/>
                <w:sz w:val="17"/>
              </w:rPr>
              <w:t>Physics is for interaction feel. Final PFD placement and pipe routing should still follow deterministic engineering rules.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20"/>
              </w:rPr>
              <w:t>5  Immersive process or roasting cutaway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8"/>
              </w:rPr>
              <w:t>React Three Fiber renders the model → Theatre.js authors camera/light/material keyframes → use-gesture allows rotation and inspection → Lenis or ScrollTrigger synchronizes the chapter → XState coordinates labels and modes.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</w:r>
            <w:r>
              <w:rPr>
                <w:rFonts w:ascii="Calibri" w:hAnsi="Calibri"/>
                <w:b/>
                <w:color w:val="B96742"/>
                <w:sz w:val="17"/>
              </w:rPr>
              <w:t xml:space="preserve">Design note: </w:t>
            </w:r>
            <w:r>
              <w:rPr>
                <w:rFonts w:ascii="Calibri" w:hAnsi="Calibri"/>
                <w:color w:val="66726B"/>
                <w:sz w:val="17"/>
              </w:rPr>
              <w:t>Offer a labelled 2D figure beside the 3D scene so the explanation never depends on WebGL.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</w:pPr>
      <w:r>
        <w:rPr>
          <w:rFonts w:ascii="Calibri" w:hAnsi="Calibri"/>
          <w:b/>
          <w:color w:val="31543D"/>
          <w:sz w:val="32"/>
        </w:rPr>
        <w:t>A sensible experimentation roadmap</w:t>
      </w:r>
    </w:p>
    <w:p>
      <w:pPr>
        <w:keepNext/>
        <w:spacing w:before="0" w:after="200" w:line="300" w:lineRule="auto"/>
      </w:pPr>
      <w:r>
        <w:rPr>
          <w:rFonts w:ascii="Calibri" w:hAnsi="Calibri"/>
          <w:b w:val="0"/>
          <w:i w:val="0"/>
          <w:color w:val="66726B"/>
          <w:sz w:val="18"/>
        </w:rPr>
        <w:t>Prioritize ideas that improve the scientific reading experience or an existing map before adding spectacle.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EEE8"/>
          </w:tcPr>
          <w:p/>
          <w:p>
            <w:pPr>
              <w:keepNext w:val="0"/>
              <w:spacing w:before="0" w:after="10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NOW  /  already implemented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Matter.js falling and draggable beans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XState SCWG reading/inspection machine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Client-only adapters for the remaining installed tools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Toolkit registry on the Website project card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/>
          <w:p>
            <w:pPr>
              <w:keepNext w:val="0"/>
              <w:spacing w:before="0" w:after="10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NEXT  /  highest value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MapLibre coffee or wine atlas prototype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deck.gl origin and journey layers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Observable Plot roast/extraction figures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Cytoscape coffee variety family tree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EBDD"/>
          </w:tcPr>
          <w:p/>
          <w:p>
            <w:pPr>
              <w:keepNext w:val="0"/>
              <w:spacing w:before="0" w:after="100" w:line="300" w:lineRule="auto"/>
            </w:pPr>
            <w:r>
              <w:rPr>
                <w:rFonts w:ascii="Calibri" w:hAnsi="Calibri"/>
                <w:b/>
                <w:i w:val="0"/>
                <w:color w:val="B96742"/>
                <w:sz w:val="17"/>
              </w:rPr>
              <w:t>LATER  /  authored experiments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Rive chemical-equipment artboard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Theatre-directed 3D cutaway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Pixi aroma/fermentation particle scene</w:t>
            </w:r>
          </w:p>
          <w:p>
            <w:pPr>
              <w:pStyle w:val="ListBullet"/>
              <w:spacing w:after="40" w:line="276" w:lineRule="auto"/>
              <w:ind w:left="540" w:hanging="271"/>
            </w:pPr>
            <w:r>
              <w:rPr>
                <w:rFonts w:ascii="Calibri" w:hAnsi="Calibri"/>
                <w:color w:val="26302A"/>
                <w:sz w:val="17"/>
              </w:rPr>
              <w:t>Tweakpane lab controls or opt-in Tone.js sonification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31543D"/>
          <w:sz w:val="26"/>
        </w:rPr>
        <w:t>Prototype acceptance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1512"/>
            <w:shd w:fill="E7EEE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Meaning</w:t>
            </w:r>
          </w:p>
        </w:tc>
        <w:tc>
          <w:tcPr>
            <w:tcW w:type="dxa" w:w="7344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Can a reader name the relationship, state or data pattern the interaction reveals?</w:t>
            </w:r>
          </w:p>
        </w:tc>
      </w:tr>
      <w:tr>
        <w:trPr>
          <w:cantSplit/>
        </w:trPr>
        <w:tc>
          <w:tcPr>
            <w:tcW w:type="dxa" w:w="1512"/>
            <w:shd w:fill="E7EEE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Fallback</w:t>
            </w:r>
          </w:p>
        </w:tc>
        <w:tc>
          <w:tcPr>
            <w:tcW w:type="dxa" w:w="7344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Does the content still work without WebGL, pointer input, smooth scroll or animation?</w:t>
            </w:r>
          </w:p>
        </w:tc>
      </w:tr>
      <w:tr>
        <w:trPr>
          <w:cantSplit/>
        </w:trPr>
        <w:tc>
          <w:tcPr>
            <w:tcW w:type="dxa" w:w="1512"/>
            <w:shd w:fill="E7EEE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Performance</w:t>
            </w:r>
          </w:p>
        </w:tc>
        <w:tc>
          <w:tcPr>
            <w:tcW w:type="dxa" w:w="7344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Is the runtime route-scoped, lazy where practical, cleaned up on unmount and capped for mobile?</w:t>
            </w:r>
          </w:p>
        </w:tc>
      </w:tr>
      <w:tr>
        <w:trPr>
          <w:cantSplit/>
        </w:trPr>
        <w:tc>
          <w:tcPr>
            <w:tcW w:type="dxa" w:w="1512"/>
            <w:shd w:fill="E7EEE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Control</w:t>
            </w:r>
          </w:p>
        </w:tc>
        <w:tc>
          <w:tcPr>
            <w:tcW w:type="dxa" w:w="7344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Can a user pause, reset, navigate by keyboard and avoid unsolicited audio?</w:t>
            </w:r>
          </w:p>
        </w:tc>
      </w:tr>
      <w:tr>
        <w:trPr>
          <w:cantSplit/>
        </w:trPr>
        <w:tc>
          <w:tcPr>
            <w:tcW w:type="dxa" w:w="1512"/>
            <w:shd w:fill="E7EEE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Style</w:t>
            </w:r>
          </w:p>
        </w:tc>
        <w:tc>
          <w:tcPr>
            <w:tcW w:type="dxa" w:w="7344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Does it still feel like Curtis's existing site and, on research pages, like a scientific paper?</w:t>
            </w:r>
          </w:p>
        </w:tc>
      </w:tr>
      <w:tr>
        <w:trPr>
          <w:cantSplit/>
        </w:trPr>
        <w:tc>
          <w:tcPr>
            <w:tcW w:type="dxa" w:w="1512"/>
            <w:shd w:fill="E7EEE8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31543D"/>
                <w:sz w:val="17"/>
              </w:rPr>
              <w:t>Evidence</w:t>
            </w:r>
          </w:p>
        </w:tc>
        <w:tc>
          <w:tcPr>
            <w:tcW w:type="dxa" w:w="7344"/>
            <w:tcBorders>
              <w:bottom w:val="single" w:sz="4" w:color="CDD6C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6302A"/>
                <w:sz w:val="17"/>
              </w:rPr>
              <w:t>Are units, uncertainty, sources and analytical assumptions visible wherever data is shown?</w:t>
            </w:r>
          </w:p>
        </w:tc>
      </w:tr>
    </w:tbl>
    <w:p>
      <w:pPr>
        <w:keepNext w:val="0"/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66726B"/>
          <w:sz w:val="17"/>
        </w:rPr>
        <w:t>Prepared as a living reference. Update the status matrix when a Ready tool receives a public-facing use.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547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6726B"/>
        <w:sz w:val="17"/>
      </w:rPr>
      <w:t xml:space="preserve">AUGUST 2026   •   PERSONAL REFERENCE   •   </w:t>
    </w:r>
    <w:r>
      <w:rPr>
        <w:rFonts w:ascii="Calibri" w:hAnsi="Calibri"/>
        <w:color w:val="66726B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66726B"/>
        <w:sz w:val="17"/>
      </w:rPr>
      <w:t>CURTIS LEE   • 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26B"/>
        <w:sz w:val="16"/>
      </w:rPr>
      <w:t>CURTIS LEE  /  INTERACTION &amp; VISUALIZATION TOOLKIT</w:t>
    </w:r>
    <w:r>
      <w:rPr>
        <w:rFonts w:ascii="Calibri" w:hAnsi="Calibri"/>
        <w:b/>
        <w:color w:val="466F53"/>
        <w:sz w:val="16"/>
      </w:rPr>
      <w:t xml:space="preserve">                                                        FIELD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63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motion.dev/" TargetMode="External"/><Relationship Id="rId14" Type="http://schemas.openxmlformats.org/officeDocument/2006/relationships/hyperlink" Target="https://animejs.com/" TargetMode="External"/><Relationship Id="rId15" Type="http://schemas.openxmlformats.org/officeDocument/2006/relationships/hyperlink" Target="https://gsap.com/docs/v3/Plugins/ScrollTrigger/" TargetMode="External"/><Relationship Id="rId16" Type="http://schemas.openxmlformats.org/officeDocument/2006/relationships/hyperlink" Target="https://rive.app/docs/runtimes/react/react/" TargetMode="External"/><Relationship Id="rId17" Type="http://schemas.openxmlformats.org/officeDocument/2006/relationships/hyperlink" Target="https://developers.lottiefiles.com/docs/dotlottie-player/dotlottie-react/" TargetMode="External"/><Relationship Id="rId18" Type="http://schemas.openxmlformats.org/officeDocument/2006/relationships/hyperlink" Target="https://developer.mozilla.org/en-US/docs/Web/API/View_Transition_API" TargetMode="External"/><Relationship Id="rId19" Type="http://schemas.openxmlformats.org/officeDocument/2006/relationships/hyperlink" Target="https://use-gesture.netlify.app/" TargetMode="External"/><Relationship Id="rId20" Type="http://schemas.openxmlformats.org/officeDocument/2006/relationships/hyperlink" Target="https://stately.ai/docs" TargetMode="External"/><Relationship Id="rId21" Type="http://schemas.openxmlformats.org/officeDocument/2006/relationships/hyperlink" Target="https://github.com/darkroomengineering/lenis" TargetMode="External"/><Relationship Id="rId22" Type="http://schemas.openxmlformats.org/officeDocument/2006/relationships/hyperlink" Target="https://d3js.org/" TargetMode="External"/><Relationship Id="rId23" Type="http://schemas.openxmlformats.org/officeDocument/2006/relationships/hyperlink" Target="https://observablehq.com/plot/" TargetMode="External"/><Relationship Id="rId24" Type="http://schemas.openxmlformats.org/officeDocument/2006/relationships/hyperlink" Target="https://js.cytoscape.org/" TargetMode="External"/><Relationship Id="rId25" Type="http://schemas.openxmlformats.org/officeDocument/2006/relationships/hyperlink" Target="https://maplibre.org/maplibre-gl-js/docs/" TargetMode="External"/><Relationship Id="rId26" Type="http://schemas.openxmlformats.org/officeDocument/2006/relationships/hyperlink" Target="https://deck.gl/" TargetMode="External"/><Relationship Id="rId27" Type="http://schemas.openxmlformats.org/officeDocument/2006/relationships/hyperlink" Target="https://turfjs.org/" TargetMode="External"/><Relationship Id="rId28" Type="http://schemas.openxmlformats.org/officeDocument/2006/relationships/hyperlink" Target="https://r3f.docs.pmnd.rs/" TargetMode="External"/><Relationship Id="rId29" Type="http://schemas.openxmlformats.org/officeDocument/2006/relationships/hyperlink" Target="https://pixijs.com/" TargetMode="External"/><Relationship Id="rId30" Type="http://schemas.openxmlformats.org/officeDocument/2006/relationships/hyperlink" Target="https://brm.io/matter-js/" TargetMode="External"/><Relationship Id="rId31" Type="http://schemas.openxmlformats.org/officeDocument/2006/relationships/hyperlink" Target="https://www.theatrejs.com/docs/latest" TargetMode="External"/><Relationship Id="rId32" Type="http://schemas.openxmlformats.org/officeDocument/2006/relationships/hyperlink" Target="https://tweakpane.github.io/docs/" TargetMode="External"/><Relationship Id="rId33" Type="http://schemas.openxmlformats.org/officeDocument/2006/relationships/hyperlink" Target="https://tonej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Curtis Lee — Interaction &amp; Visualization Toolkit</dc:title>
  <dc:subject>Names, functions, suggested uses, combinations, and implementation notes</dc:subject>
  <dc:creator>Curtis Lee</dc:creator>
  <cp:keywords>animation, visualization, maps, physics, interaction,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