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D2" w:rsidRPr="002D7D87" w:rsidRDefault="007D29A0" w:rsidP="009443D2">
      <w:pPr>
        <w:pStyle w:val="Heading1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4408805</wp:posOffset>
            </wp:positionH>
            <wp:positionV relativeFrom="paragraph">
              <wp:posOffset>-53340</wp:posOffset>
            </wp:positionV>
            <wp:extent cx="1469390" cy="1470660"/>
            <wp:effectExtent l="171450" t="133350" r="359410" b="30099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443D2" w:rsidRPr="002D7D87">
        <w:rPr>
          <w:rFonts w:ascii="Arial" w:hAnsi="Arial" w:cs="Arial"/>
        </w:rPr>
        <w:t>Temperature Sensor</w:t>
      </w:r>
    </w:p>
    <w:p w:rsidR="009443D2" w:rsidRPr="002D7D87" w:rsidRDefault="009443D2" w:rsidP="009443D2">
      <w:pPr>
        <w:pStyle w:val="Heading3"/>
        <w:rPr>
          <w:rFonts w:ascii="Arial" w:hAnsi="Arial" w:cs="Arial"/>
        </w:rPr>
      </w:pPr>
      <w:r w:rsidRPr="002D7D87">
        <w:rPr>
          <w:rFonts w:ascii="Arial" w:hAnsi="Arial" w:cs="Arial"/>
        </w:rPr>
        <w:t>Technology and Technical approach Considerations</w:t>
      </w:r>
      <w:r w:rsidR="007D29A0" w:rsidRPr="007D29A0">
        <w:rPr>
          <w:rFonts w:ascii="Arial" w:hAnsi="Arial" w:cs="Arial"/>
          <w:b w:val="0"/>
          <w:bCs w:val="0"/>
        </w:rPr>
        <w:t xml:space="preserve"> </w:t>
      </w:r>
    </w:p>
    <w:p w:rsidR="00D102A8" w:rsidRPr="002D7D87" w:rsidRDefault="006C0296" w:rsidP="00D102A8">
      <w:pPr>
        <w:spacing w:after="0"/>
        <w:rPr>
          <w:rFonts w:ascii="Arial" w:hAnsi="Arial" w:cs="Arial"/>
        </w:rPr>
      </w:pPr>
      <w:r w:rsidRPr="002D7D87">
        <w:rPr>
          <w:rFonts w:ascii="Arial" w:hAnsi="Arial" w:cs="Arial"/>
        </w:rPr>
        <w:t xml:space="preserve">The temperature sensor </w:t>
      </w:r>
      <w:r w:rsidR="00B151D2" w:rsidRPr="002D7D87">
        <w:rPr>
          <w:rFonts w:ascii="Arial" w:hAnsi="Arial" w:cs="Arial"/>
        </w:rPr>
        <w:t>is a mandatory component for the Steam Heat Controller prototype</w:t>
      </w:r>
      <w:r w:rsidR="00C10970" w:rsidRPr="002D7D87">
        <w:rPr>
          <w:rFonts w:ascii="Arial" w:hAnsi="Arial" w:cs="Arial"/>
        </w:rPr>
        <w:t xml:space="preserve"> design</w:t>
      </w:r>
      <w:r w:rsidR="00B151D2" w:rsidRPr="002D7D87">
        <w:rPr>
          <w:rFonts w:ascii="Arial" w:hAnsi="Arial" w:cs="Arial"/>
        </w:rPr>
        <w:t xml:space="preserve">.  </w:t>
      </w:r>
      <w:r w:rsidR="00FA1801" w:rsidRPr="002D7D87">
        <w:rPr>
          <w:rFonts w:ascii="Arial" w:hAnsi="Arial" w:cs="Arial"/>
        </w:rPr>
        <w:t xml:space="preserve">Below are some of the technical </w:t>
      </w:r>
      <w:r w:rsidR="00D102A8" w:rsidRPr="002D7D87">
        <w:rPr>
          <w:rFonts w:ascii="Arial" w:hAnsi="Arial" w:cs="Arial"/>
        </w:rPr>
        <w:t xml:space="preserve">selection </w:t>
      </w:r>
      <w:r w:rsidR="00FA1801" w:rsidRPr="002D7D87">
        <w:rPr>
          <w:rFonts w:ascii="Arial" w:hAnsi="Arial" w:cs="Arial"/>
        </w:rPr>
        <w:t xml:space="preserve">qualifications </w:t>
      </w:r>
      <w:r w:rsidR="00D102A8" w:rsidRPr="002D7D87">
        <w:rPr>
          <w:rFonts w:ascii="Arial" w:hAnsi="Arial" w:cs="Arial"/>
        </w:rPr>
        <w:t>for the temperatures sensor:</w:t>
      </w:r>
    </w:p>
    <w:p w:rsidR="00574D4E" w:rsidRDefault="00B151D2" w:rsidP="00574D4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574D4E">
        <w:rPr>
          <w:rFonts w:ascii="Arial" w:hAnsi="Arial" w:cs="Arial"/>
        </w:rPr>
        <w:t>The team has decided that the temperature sensor should not be embedded on the micr</w:t>
      </w:r>
      <w:r w:rsidR="00C10970" w:rsidRPr="00574D4E">
        <w:rPr>
          <w:rFonts w:ascii="Arial" w:hAnsi="Arial" w:cs="Arial"/>
        </w:rPr>
        <w:t>ocontro</w:t>
      </w:r>
      <w:r w:rsidR="00143C46" w:rsidRPr="00574D4E">
        <w:rPr>
          <w:rFonts w:ascii="Arial" w:hAnsi="Arial" w:cs="Arial"/>
        </w:rPr>
        <w:t>ller.  This will reduce the maintenance cost</w:t>
      </w:r>
      <w:r w:rsidR="004C54A4" w:rsidRPr="00574D4E">
        <w:rPr>
          <w:rFonts w:ascii="Arial" w:hAnsi="Arial" w:cs="Arial"/>
        </w:rPr>
        <w:t xml:space="preserve"> since the </w:t>
      </w:r>
      <w:r w:rsidR="00CE5E72" w:rsidRPr="00574D4E">
        <w:rPr>
          <w:rFonts w:ascii="Arial" w:hAnsi="Arial" w:cs="Arial"/>
        </w:rPr>
        <w:t>entire microcontroller</w:t>
      </w:r>
      <w:r w:rsidR="00C10970" w:rsidRPr="00574D4E">
        <w:rPr>
          <w:rFonts w:ascii="Arial" w:hAnsi="Arial" w:cs="Arial"/>
        </w:rPr>
        <w:t xml:space="preserve"> </w:t>
      </w:r>
      <w:r w:rsidR="004C54A4" w:rsidRPr="00574D4E">
        <w:rPr>
          <w:rFonts w:ascii="Arial" w:hAnsi="Arial" w:cs="Arial"/>
        </w:rPr>
        <w:t xml:space="preserve">will need to be replaced </w:t>
      </w:r>
      <w:r w:rsidR="00C10970" w:rsidRPr="00574D4E">
        <w:rPr>
          <w:rFonts w:ascii="Arial" w:hAnsi="Arial" w:cs="Arial"/>
        </w:rPr>
        <w:t>if a malfunction</w:t>
      </w:r>
      <w:r w:rsidR="00CE5E72" w:rsidRPr="00574D4E">
        <w:rPr>
          <w:rFonts w:ascii="Arial" w:hAnsi="Arial" w:cs="Arial"/>
        </w:rPr>
        <w:t xml:space="preserve"> or damage occurs to the embedded temperature sensor.</w:t>
      </w:r>
      <w:r w:rsidR="004C54A4" w:rsidRPr="00574D4E">
        <w:rPr>
          <w:rFonts w:ascii="Arial" w:hAnsi="Arial" w:cs="Arial"/>
        </w:rPr>
        <w:t xml:space="preserve">  By using </w:t>
      </w:r>
      <w:r w:rsidR="00FA1801" w:rsidRPr="00574D4E">
        <w:rPr>
          <w:rFonts w:ascii="Arial" w:hAnsi="Arial" w:cs="Arial"/>
        </w:rPr>
        <w:t>an</w:t>
      </w:r>
      <w:r w:rsidR="004C54A4" w:rsidRPr="00574D4E">
        <w:rPr>
          <w:rFonts w:ascii="Arial" w:hAnsi="Arial" w:cs="Arial"/>
        </w:rPr>
        <w:t xml:space="preserve"> independent temperature sensor also eliminates possible reading errors caused by the heat produced by the microcontroller or othe</w:t>
      </w:r>
      <w:r w:rsidR="00FA1801" w:rsidRPr="00574D4E">
        <w:rPr>
          <w:rFonts w:ascii="Arial" w:hAnsi="Arial" w:cs="Arial"/>
        </w:rPr>
        <w:t xml:space="preserve">r components for the prototype.  </w:t>
      </w:r>
    </w:p>
    <w:p w:rsidR="009443D2" w:rsidRPr="00574D4E" w:rsidRDefault="000F6545" w:rsidP="00574D4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574D4E">
        <w:rPr>
          <w:rFonts w:ascii="Arial" w:hAnsi="Arial" w:cs="Arial"/>
        </w:rPr>
        <w:t>The team has decided to use a temperature sensor with a voltage output over digital output.</w:t>
      </w:r>
      <w:r w:rsidR="00574D4E" w:rsidRPr="00574D4E">
        <w:rPr>
          <w:rFonts w:ascii="Arial" w:hAnsi="Arial" w:cs="Arial"/>
        </w:rPr>
        <w:t xml:space="preserve"> </w:t>
      </w:r>
      <w:r w:rsidR="00D102A8" w:rsidRPr="00574D4E">
        <w:rPr>
          <w:rFonts w:ascii="Arial" w:hAnsi="Arial" w:cs="Arial"/>
        </w:rPr>
        <w:t xml:space="preserve">Price </w:t>
      </w:r>
      <w:r w:rsidRPr="00574D4E">
        <w:rPr>
          <w:rFonts w:ascii="Arial" w:hAnsi="Arial" w:cs="Arial"/>
        </w:rPr>
        <w:t xml:space="preserve">is an important </w:t>
      </w:r>
      <w:r w:rsidR="00FA1801" w:rsidRPr="00574D4E">
        <w:rPr>
          <w:rFonts w:ascii="Arial" w:hAnsi="Arial" w:cs="Arial"/>
        </w:rPr>
        <w:t>factor that needs to be considered when dealing with the temperature s</w:t>
      </w:r>
      <w:r w:rsidR="00D102A8" w:rsidRPr="00574D4E">
        <w:rPr>
          <w:rFonts w:ascii="Arial" w:hAnsi="Arial" w:cs="Arial"/>
        </w:rPr>
        <w:t>ensor.  Even though temperature sensors with digital output type have wider sensing temperature range and more accuracy, its price compared to a temperature sensor with voltage output is significantly higher</w:t>
      </w:r>
      <w:r w:rsidR="003C5EED" w:rsidRPr="00574D4E">
        <w:rPr>
          <w:rFonts w:ascii="Arial" w:hAnsi="Arial" w:cs="Arial"/>
        </w:rPr>
        <w:t>.</w:t>
      </w:r>
    </w:p>
    <w:p w:rsidR="009443D2" w:rsidRPr="002D7D87" w:rsidRDefault="009443D2" w:rsidP="009443D2">
      <w:pPr>
        <w:pStyle w:val="Heading3"/>
        <w:rPr>
          <w:rFonts w:ascii="Arial" w:hAnsi="Arial" w:cs="Arial"/>
        </w:rPr>
      </w:pPr>
      <w:r w:rsidRPr="002D7D87">
        <w:rPr>
          <w:rFonts w:ascii="Arial" w:hAnsi="Arial" w:cs="Arial"/>
        </w:rPr>
        <w:t>Testing requirements considerations</w:t>
      </w:r>
    </w:p>
    <w:p w:rsidR="00636EF4" w:rsidRPr="002D7D87" w:rsidRDefault="00636EF4" w:rsidP="00D002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D7D87">
        <w:rPr>
          <w:rFonts w:ascii="Arial" w:hAnsi="Arial" w:cs="Arial"/>
          <w:b/>
        </w:rPr>
        <w:t>Temperature range</w:t>
      </w:r>
      <w:r w:rsidRPr="002D7D87">
        <w:rPr>
          <w:rFonts w:ascii="Arial" w:hAnsi="Arial" w:cs="Arial"/>
        </w:rPr>
        <w:t xml:space="preserve">: </w:t>
      </w:r>
      <w:r w:rsidR="00B151D2" w:rsidRPr="002D7D87">
        <w:rPr>
          <w:rFonts w:ascii="Arial" w:hAnsi="Arial" w:cs="Arial"/>
        </w:rPr>
        <w:t>0 degrees Celsius to 40 degrees Celsius</w:t>
      </w:r>
    </w:p>
    <w:p w:rsidR="009443D2" w:rsidRPr="002D7D87" w:rsidRDefault="009607EE" w:rsidP="00D002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D7D87">
        <w:rPr>
          <w:rFonts w:ascii="Arial" w:hAnsi="Arial" w:cs="Arial"/>
          <w:b/>
        </w:rPr>
        <w:t>Accuracy</w:t>
      </w:r>
      <w:r w:rsidRPr="002D7D87">
        <w:rPr>
          <w:rFonts w:ascii="Arial" w:hAnsi="Arial" w:cs="Arial"/>
        </w:rPr>
        <w:t xml:space="preserve">: within </w:t>
      </w:r>
      <w:r w:rsidR="008E56BD" w:rsidRPr="002D7D87">
        <w:rPr>
          <w:rFonts w:ascii="Arial" w:hAnsi="Arial" w:cs="Arial"/>
        </w:rPr>
        <w:t>±1 degrees Celsius</w:t>
      </w:r>
      <w:r w:rsidRPr="002D7D87">
        <w:rPr>
          <w:rFonts w:ascii="Arial" w:hAnsi="Arial" w:cs="Arial"/>
        </w:rPr>
        <w:t xml:space="preserve"> of the real temperature</w:t>
      </w:r>
    </w:p>
    <w:p w:rsidR="00CF1D8E" w:rsidRPr="002D7D87" w:rsidRDefault="00CF1D8E" w:rsidP="00D002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D7D87">
        <w:rPr>
          <w:rFonts w:ascii="Arial" w:hAnsi="Arial" w:cs="Arial"/>
          <w:b/>
        </w:rPr>
        <w:t>Reliability</w:t>
      </w:r>
      <w:r w:rsidRPr="002D7D87">
        <w:rPr>
          <w:rFonts w:ascii="Arial" w:hAnsi="Arial" w:cs="Arial"/>
        </w:rPr>
        <w:t xml:space="preserve">: </w:t>
      </w:r>
      <w:r w:rsidR="00F062B9" w:rsidRPr="002D7D87">
        <w:rPr>
          <w:rFonts w:ascii="Arial" w:hAnsi="Arial" w:cs="Arial"/>
        </w:rPr>
        <w:t>popular user ratings</w:t>
      </w:r>
      <w:r w:rsidR="00E21F95" w:rsidRPr="002D7D87">
        <w:rPr>
          <w:rFonts w:ascii="Arial" w:hAnsi="Arial" w:cs="Arial"/>
        </w:rPr>
        <w:t xml:space="preserve"> (over 2500 users)</w:t>
      </w:r>
    </w:p>
    <w:p w:rsidR="00CF1D8E" w:rsidRPr="002D7D87" w:rsidRDefault="00CF1D8E" w:rsidP="00D002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D7D87">
        <w:rPr>
          <w:rFonts w:ascii="Arial" w:hAnsi="Arial" w:cs="Arial"/>
          <w:b/>
        </w:rPr>
        <w:t>Availability</w:t>
      </w:r>
      <w:r w:rsidRPr="002D7D87">
        <w:rPr>
          <w:rFonts w:ascii="Arial" w:hAnsi="Arial" w:cs="Arial"/>
        </w:rPr>
        <w:t>: readily available from its distributors  (20,000 units</w:t>
      </w:r>
      <w:r w:rsidR="001A5EDC" w:rsidRPr="002D7D87">
        <w:rPr>
          <w:rFonts w:ascii="Arial" w:hAnsi="Arial" w:cs="Arial"/>
        </w:rPr>
        <w:t xml:space="preserve"> in stock</w:t>
      </w:r>
      <w:r w:rsidRPr="002D7D87">
        <w:rPr>
          <w:rFonts w:ascii="Arial" w:hAnsi="Arial" w:cs="Arial"/>
        </w:rPr>
        <w:t xml:space="preserve"> )</w:t>
      </w:r>
    </w:p>
    <w:p w:rsidR="00CF1D8E" w:rsidRDefault="00CF1D8E" w:rsidP="00D002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D7D87">
        <w:rPr>
          <w:rFonts w:ascii="Arial" w:hAnsi="Arial" w:cs="Arial"/>
          <w:b/>
        </w:rPr>
        <w:t>Price</w:t>
      </w:r>
      <w:r w:rsidRPr="002D7D87">
        <w:rPr>
          <w:rFonts w:ascii="Arial" w:hAnsi="Arial" w:cs="Arial"/>
        </w:rPr>
        <w:t>:</w:t>
      </w:r>
      <w:r w:rsidR="00E21F95" w:rsidRPr="002D7D87">
        <w:rPr>
          <w:rFonts w:ascii="Arial" w:hAnsi="Arial" w:cs="Arial"/>
        </w:rPr>
        <w:t xml:space="preserve"> $1-$2</w:t>
      </w:r>
    </w:p>
    <w:p w:rsidR="002D7D87" w:rsidRPr="002D7D87" w:rsidRDefault="002D7D87" w:rsidP="002D7D87">
      <w:pPr>
        <w:pStyle w:val="ListParagraph"/>
        <w:spacing w:after="0"/>
        <w:rPr>
          <w:rFonts w:ascii="Arial" w:hAnsi="Arial" w:cs="Arial"/>
        </w:rPr>
      </w:pPr>
    </w:p>
    <w:p w:rsidR="002D7D87" w:rsidRPr="002D7D87" w:rsidRDefault="002D7D87" w:rsidP="002D7D87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Final selection based on qualifications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119"/>
        <w:gridCol w:w="2762"/>
        <w:gridCol w:w="3597"/>
      </w:tblGrid>
      <w:tr w:rsidR="002D7D87" w:rsidRPr="002D7D87" w:rsidTr="00BC56B2">
        <w:trPr>
          <w:tblCellSpacing w:w="7" w:type="dxa"/>
        </w:trPr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64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proofErr w:type="spellStart"/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>Digi</w:t>
            </w:r>
            <w:proofErr w:type="spellEnd"/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>-Key Part Number</w:t>
            </w:r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2D7D87">
              <w:rPr>
                <w:rFonts w:ascii="Arial" w:eastAsia="Times New Roman" w:hAnsi="Arial" w:cs="Arial"/>
                <w:lang w:eastAsia="zh-CN"/>
              </w:rPr>
              <w:t>TC1046VNBTRCT-ND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jc w:val="righ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6"/>
              <w:gridCol w:w="1000"/>
              <w:gridCol w:w="1424"/>
            </w:tblGrid>
            <w:tr w:rsidR="002D7D87" w:rsidRPr="002D7D8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b/>
                      <w:bCs/>
                      <w:lang w:eastAsia="zh-CN"/>
                    </w:rPr>
                    <w:t>Price Break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b/>
                      <w:bCs/>
                      <w:lang w:eastAsia="zh-CN"/>
                    </w:rPr>
                    <w:t>Unit 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b/>
                      <w:bCs/>
                      <w:lang w:eastAsia="zh-CN"/>
                    </w:rPr>
                    <w:t xml:space="preserve">Extended Price </w:t>
                  </w:r>
                </w:p>
              </w:tc>
            </w:tr>
            <w:tr w:rsidR="002D7D87" w:rsidRPr="002D7D8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0.70000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0.70</w:t>
                  </w:r>
                </w:p>
              </w:tc>
            </w:tr>
            <w:tr w:rsidR="002D7D87" w:rsidRPr="002D7D8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0.59000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5.90</w:t>
                  </w:r>
                </w:p>
              </w:tc>
            </w:tr>
            <w:tr w:rsidR="002D7D87" w:rsidRPr="002D7D8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0.49000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12.25</w:t>
                  </w:r>
                </w:p>
              </w:tc>
            </w:tr>
            <w:tr w:rsidR="002D7D87" w:rsidRPr="002D7D87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0.45000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D7D87" w:rsidRPr="002D7D87" w:rsidRDefault="002D7D87" w:rsidP="002D7D8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lang w:eastAsia="zh-CN"/>
                    </w:rPr>
                  </w:pPr>
                  <w:r w:rsidRPr="002D7D87">
                    <w:rPr>
                      <w:rFonts w:ascii="Arial" w:eastAsia="Times New Roman" w:hAnsi="Arial" w:cs="Arial"/>
                      <w:lang w:eastAsia="zh-CN"/>
                    </w:rPr>
                    <w:t>45.00</w:t>
                  </w:r>
                </w:p>
              </w:tc>
            </w:tr>
          </w:tbl>
          <w:p w:rsidR="002D7D87" w:rsidRPr="002D7D87" w:rsidRDefault="002D7D87" w:rsidP="002D7D87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D7D87" w:rsidRPr="002D7D87" w:rsidTr="00BC56B2">
        <w:trPr>
          <w:tblCellSpacing w:w="7" w:type="dxa"/>
        </w:trPr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64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>Quantity Available</w:t>
            </w:r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2D7D87">
              <w:rPr>
                <w:rFonts w:ascii="Arial" w:eastAsia="Times New Roman" w:hAnsi="Arial" w:cs="Arial"/>
                <w:lang w:eastAsia="zh-CN"/>
              </w:rPr>
              <w:t>18,497</w:t>
            </w:r>
            <w:r w:rsidRPr="002D7D87">
              <w:rPr>
                <w:rFonts w:ascii="Arial" w:eastAsia="Times New Roman" w:hAnsi="Arial" w:cs="Arial"/>
                <w:lang w:eastAsia="zh-CN"/>
              </w:rPr>
              <w:br/>
            </w:r>
            <w:hyperlink r:id="rId6" w:tgtFrame="_blank" w:history="1">
              <w:r w:rsidRPr="00BC56B2">
                <w:rPr>
                  <w:rFonts w:ascii="Arial" w:eastAsia="Times New Roman" w:hAnsi="Arial" w:cs="Arial"/>
                  <w:color w:val="0000FF"/>
                  <w:u w:val="single"/>
                  <w:lang w:eastAsia="zh-CN"/>
                </w:rPr>
                <w:t>Note</w:t>
              </w:r>
            </w:hyperlink>
            <w:r w:rsidRPr="002D7D87">
              <w:rPr>
                <w:rFonts w:ascii="Arial" w:eastAsia="Times New Roman" w:hAnsi="Arial" w:cs="Arial"/>
                <w:lang w:eastAsia="zh-C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D7D87" w:rsidRPr="002D7D87" w:rsidTr="00BC56B2">
        <w:trPr>
          <w:tblCellSpacing w:w="7" w:type="dxa"/>
        </w:trPr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64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>Manufacturer</w:t>
            </w:r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E02FAA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hyperlink r:id="rId7" w:tgtFrame="_blank" w:history="1">
              <w:r w:rsidR="002D7D87" w:rsidRPr="00BC56B2">
                <w:rPr>
                  <w:rFonts w:ascii="Arial" w:eastAsia="Times New Roman" w:hAnsi="Arial" w:cs="Arial"/>
                  <w:color w:val="0000FF"/>
                  <w:u w:val="single"/>
                  <w:lang w:eastAsia="zh-CN"/>
                </w:rPr>
                <w:t>Microchip Technology</w:t>
              </w:r>
            </w:hyperlink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D7D87" w:rsidRPr="002D7D87" w:rsidTr="00BC56B2">
        <w:trPr>
          <w:tblCellSpacing w:w="7" w:type="dxa"/>
        </w:trPr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64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>Manufacturer Part Number</w:t>
            </w:r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2D7D87">
              <w:rPr>
                <w:rFonts w:ascii="Arial" w:eastAsia="Times New Roman" w:hAnsi="Arial" w:cs="Arial"/>
                <w:lang w:eastAsia="zh-CN"/>
              </w:rPr>
              <w:t>TC1046VNBTR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D7D87" w:rsidRPr="002D7D87" w:rsidTr="00BC56B2">
        <w:trPr>
          <w:tblCellSpacing w:w="7" w:type="dxa"/>
        </w:trPr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64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>Description</w:t>
            </w:r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2D7D87">
              <w:rPr>
                <w:rFonts w:ascii="Arial" w:eastAsia="Times New Roman" w:hAnsi="Arial" w:cs="Arial"/>
                <w:lang w:eastAsia="zh-CN"/>
              </w:rPr>
              <w:t>IC TEMP-VOLT CONV PREC SOT23B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D7D87" w:rsidRPr="002D7D87" w:rsidTr="00BC56B2">
        <w:trPr>
          <w:trHeight w:val="452"/>
          <w:tblCellSpacing w:w="7" w:type="dxa"/>
        </w:trPr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64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 xml:space="preserve">Lead Free Status / </w:t>
            </w:r>
            <w:proofErr w:type="spellStart"/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>RoHS</w:t>
            </w:r>
            <w:proofErr w:type="spellEnd"/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 xml:space="preserve"> Status</w:t>
            </w:r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2D7D87">
              <w:rPr>
                <w:rFonts w:ascii="Arial" w:eastAsia="Times New Roman" w:hAnsi="Arial" w:cs="Arial"/>
                <w:lang w:eastAsia="zh-CN"/>
              </w:rPr>
              <w:t xml:space="preserve">Lead free / </w:t>
            </w:r>
            <w:proofErr w:type="spellStart"/>
            <w:r w:rsidRPr="002D7D87">
              <w:rPr>
                <w:rFonts w:ascii="Arial" w:eastAsia="Times New Roman" w:hAnsi="Arial" w:cs="Arial"/>
                <w:lang w:eastAsia="zh-CN"/>
              </w:rPr>
              <w:t>RoHS</w:t>
            </w:r>
            <w:proofErr w:type="spellEnd"/>
            <w:r w:rsidRPr="002D7D87">
              <w:rPr>
                <w:rFonts w:ascii="Arial" w:eastAsia="Times New Roman" w:hAnsi="Arial" w:cs="Arial"/>
                <w:lang w:eastAsia="zh-CN"/>
              </w:rPr>
              <w:t xml:space="preserve"> Compliant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2D7D87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D7D87" w:rsidRPr="002D7D87" w:rsidTr="002D7D87">
        <w:trPr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7D87" w:rsidRPr="002D7D87" w:rsidRDefault="002D7D87" w:rsidP="00641730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2D7D87">
              <w:rPr>
                <w:rFonts w:ascii="Arial" w:eastAsia="Times New Roman" w:hAnsi="Arial" w:cs="Arial"/>
                <w:b/>
                <w:bCs/>
                <w:lang w:eastAsia="zh-CN"/>
              </w:rPr>
              <w:t>All prices are in US dollars.</w:t>
            </w:r>
          </w:p>
        </w:tc>
      </w:tr>
    </w:tbl>
    <w:p w:rsidR="002D7D87" w:rsidRPr="002D7D87" w:rsidRDefault="002D7D87" w:rsidP="002D7D87">
      <w:pPr>
        <w:spacing w:after="0"/>
        <w:ind w:left="360"/>
        <w:rPr>
          <w:rFonts w:ascii="Arial" w:hAnsi="Arial" w:cs="Arial"/>
        </w:rPr>
      </w:pPr>
    </w:p>
    <w:p w:rsidR="009443D2" w:rsidRPr="002D7D87" w:rsidRDefault="009443D2" w:rsidP="009443D2">
      <w:pPr>
        <w:pStyle w:val="Heading3"/>
        <w:rPr>
          <w:rFonts w:ascii="Arial" w:hAnsi="Arial" w:cs="Arial"/>
        </w:rPr>
      </w:pPr>
      <w:r w:rsidRPr="002D7D87">
        <w:rPr>
          <w:rFonts w:ascii="Arial" w:hAnsi="Arial" w:cs="Arial"/>
        </w:rPr>
        <w:t>Safety considerations</w:t>
      </w:r>
    </w:p>
    <w:p w:rsidR="003F0AA3" w:rsidRPr="00574D4E" w:rsidRDefault="00325E3C" w:rsidP="00574D4E">
      <w:pPr>
        <w:spacing w:after="0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Temper</w:t>
      </w:r>
      <w:r w:rsidR="007B76F9">
        <w:rPr>
          <w:rFonts w:ascii="Arial" w:hAnsi="Arial" w:cs="Arial"/>
        </w:rPr>
        <w:t xml:space="preserve">ature sensor </w:t>
      </w:r>
      <w:r w:rsidR="00574D4E">
        <w:rPr>
          <w:rFonts w:ascii="Arial" w:hAnsi="Arial" w:cs="Arial"/>
        </w:rPr>
        <w:t>can malfunction due to i</w:t>
      </w:r>
      <w:r w:rsidR="007B76F9" w:rsidRPr="00574D4E">
        <w:rPr>
          <w:rFonts w:ascii="Arial" w:hAnsi="Arial" w:cs="Arial"/>
        </w:rPr>
        <w:t>ncorrect reading</w:t>
      </w:r>
      <w:r w:rsidR="00574D4E">
        <w:rPr>
          <w:rFonts w:ascii="Arial" w:hAnsi="Arial" w:cs="Arial"/>
        </w:rPr>
        <w:t xml:space="preserve"> or b</w:t>
      </w:r>
      <w:r w:rsidR="007B76F9" w:rsidRPr="00574D4E">
        <w:rPr>
          <w:rFonts w:ascii="Arial" w:hAnsi="Arial" w:cs="Arial"/>
        </w:rPr>
        <w:t>roken sensor</w:t>
      </w:r>
      <w:r w:rsidR="00574D4E">
        <w:rPr>
          <w:rFonts w:ascii="Arial" w:hAnsi="Arial" w:cs="Arial"/>
        </w:rPr>
        <w:t xml:space="preserve">. </w:t>
      </w:r>
      <w:r w:rsidR="00521E81">
        <w:rPr>
          <w:rFonts w:ascii="Arial" w:hAnsi="Arial" w:cs="Arial"/>
        </w:rPr>
        <w:t>This can lead to huge room temperature fluctuations</w:t>
      </w:r>
      <w:r w:rsidR="00101019">
        <w:rPr>
          <w:rFonts w:ascii="Arial" w:hAnsi="Arial" w:cs="Arial"/>
        </w:rPr>
        <w:t>, which can cause extreme heating or cooling</w:t>
      </w:r>
      <w:r w:rsidR="00E5579D">
        <w:rPr>
          <w:rFonts w:ascii="Arial" w:hAnsi="Arial" w:cs="Arial"/>
        </w:rPr>
        <w:t xml:space="preserve">.  </w:t>
      </w:r>
      <w:r w:rsidR="00672CC2">
        <w:rPr>
          <w:rFonts w:ascii="Arial" w:hAnsi="Arial" w:cs="Arial"/>
        </w:rPr>
        <w:t>Possible solutions to this issue are</w:t>
      </w:r>
      <w:r w:rsidR="00574D4E">
        <w:rPr>
          <w:rFonts w:ascii="Arial" w:hAnsi="Arial" w:cs="Arial"/>
        </w:rPr>
        <w:t xml:space="preserve"> to s</w:t>
      </w:r>
      <w:r w:rsidR="003C51C8" w:rsidRPr="00574D4E">
        <w:rPr>
          <w:rFonts w:ascii="Arial" w:hAnsi="Arial" w:cs="Arial"/>
        </w:rPr>
        <w:t xml:space="preserve">et a low and high boundary for the motor </w:t>
      </w:r>
      <w:r w:rsidR="000E2EC3" w:rsidRPr="00574D4E">
        <w:rPr>
          <w:rFonts w:ascii="Arial" w:hAnsi="Arial" w:cs="Arial"/>
        </w:rPr>
        <w:t xml:space="preserve">control unit </w:t>
      </w:r>
      <w:r w:rsidR="003C51C8" w:rsidRPr="00574D4E">
        <w:rPr>
          <w:rFonts w:ascii="Arial" w:hAnsi="Arial" w:cs="Arial"/>
        </w:rPr>
        <w:t xml:space="preserve">(15 degrees </w:t>
      </w:r>
      <w:r w:rsidR="003C51C8" w:rsidRPr="00574D4E">
        <w:rPr>
          <w:rFonts w:ascii="Arial" w:hAnsi="Arial" w:cs="Arial"/>
        </w:rPr>
        <w:lastRenderedPageBreak/>
        <w:t>Celsius to 30 degrees Celsius)</w:t>
      </w:r>
      <w:r w:rsidR="00574D4E">
        <w:rPr>
          <w:rFonts w:ascii="Arial" w:hAnsi="Arial" w:cs="Arial"/>
        </w:rPr>
        <w:t>.  Another solution is to h</w:t>
      </w:r>
      <w:r w:rsidR="003F0AA3" w:rsidRPr="00574D4E">
        <w:rPr>
          <w:rFonts w:ascii="Arial" w:hAnsi="Arial" w:cs="Arial"/>
        </w:rPr>
        <w:t xml:space="preserve">ave a </w:t>
      </w:r>
      <w:r w:rsidR="004560AA" w:rsidRPr="00574D4E">
        <w:rPr>
          <w:rFonts w:ascii="Arial" w:hAnsi="Arial" w:cs="Arial"/>
        </w:rPr>
        <w:t>secondary</w:t>
      </w:r>
      <w:r w:rsidR="003F0AA3" w:rsidRPr="00574D4E">
        <w:rPr>
          <w:rFonts w:ascii="Arial" w:hAnsi="Arial" w:cs="Arial"/>
        </w:rPr>
        <w:t xml:space="preserve"> </w:t>
      </w:r>
      <w:r w:rsidR="004560AA" w:rsidRPr="00574D4E">
        <w:rPr>
          <w:rFonts w:ascii="Arial" w:hAnsi="Arial" w:cs="Arial"/>
        </w:rPr>
        <w:t xml:space="preserve">temperature </w:t>
      </w:r>
      <w:r w:rsidR="003F0AA3" w:rsidRPr="00574D4E">
        <w:rPr>
          <w:rFonts w:ascii="Arial" w:hAnsi="Arial" w:cs="Arial"/>
        </w:rPr>
        <w:t xml:space="preserve">sensor </w:t>
      </w:r>
      <w:r w:rsidR="004560AA" w:rsidRPr="00574D4E">
        <w:rPr>
          <w:rFonts w:ascii="Arial" w:hAnsi="Arial" w:cs="Arial"/>
        </w:rPr>
        <w:t>that would become primary temperature sensor once an error is detected</w:t>
      </w:r>
    </w:p>
    <w:bookmarkEnd w:id="0"/>
    <w:p w:rsidR="009443D2" w:rsidRPr="002D7D87" w:rsidRDefault="009443D2" w:rsidP="009443D2">
      <w:pPr>
        <w:pStyle w:val="Heading3"/>
        <w:rPr>
          <w:rFonts w:ascii="Arial" w:hAnsi="Arial" w:cs="Arial"/>
        </w:rPr>
      </w:pPr>
      <w:r w:rsidRPr="002D7D87">
        <w:rPr>
          <w:rFonts w:ascii="Arial" w:hAnsi="Arial" w:cs="Arial"/>
        </w:rPr>
        <w:t>Possible risks and risk management</w:t>
      </w:r>
    </w:p>
    <w:p w:rsidR="00DD5F24" w:rsidRPr="00574D4E" w:rsidRDefault="00DD5F24" w:rsidP="00574D4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Possible Risk</w:t>
      </w:r>
      <w:r w:rsidR="00574D4E">
        <w:rPr>
          <w:rFonts w:ascii="Arial" w:hAnsi="Arial" w:cs="Arial"/>
        </w:rPr>
        <w:t xml:space="preserve">s includes </w:t>
      </w:r>
      <w:r w:rsidR="00C353B8" w:rsidRPr="00574D4E">
        <w:rPr>
          <w:rFonts w:ascii="Arial" w:hAnsi="Arial" w:cs="Arial"/>
        </w:rPr>
        <w:t>faulty temperature sensor unit</w:t>
      </w:r>
      <w:r w:rsidR="00574D4E">
        <w:rPr>
          <w:rFonts w:ascii="Arial" w:hAnsi="Arial" w:cs="Arial"/>
        </w:rPr>
        <w:t xml:space="preserve"> or </w:t>
      </w:r>
      <w:r w:rsidR="00472AC0" w:rsidRPr="00574D4E">
        <w:rPr>
          <w:rFonts w:ascii="Arial" w:hAnsi="Arial" w:cs="Arial"/>
        </w:rPr>
        <w:t>incompatible with microcontroller</w:t>
      </w:r>
      <w:r w:rsidR="00574D4E">
        <w:rPr>
          <w:rFonts w:ascii="Arial" w:hAnsi="Arial" w:cs="Arial"/>
        </w:rPr>
        <w:t xml:space="preserve">.  To prevent the risks from occurring, the team will </w:t>
      </w:r>
      <w:r w:rsidR="00C353B8" w:rsidRPr="00574D4E">
        <w:rPr>
          <w:rFonts w:ascii="Arial" w:hAnsi="Arial" w:cs="Arial"/>
        </w:rPr>
        <w:t>order 10 temperature sensor units</w:t>
      </w:r>
      <w:r w:rsidR="00574D4E">
        <w:rPr>
          <w:rFonts w:ascii="Arial" w:hAnsi="Arial" w:cs="Arial"/>
        </w:rPr>
        <w:t xml:space="preserve"> and </w:t>
      </w:r>
      <w:r w:rsidR="00A9438D" w:rsidRPr="00574D4E">
        <w:rPr>
          <w:rFonts w:ascii="Arial" w:hAnsi="Arial" w:cs="Arial"/>
        </w:rPr>
        <w:t>do extensive research on both the microcontroller a</w:t>
      </w:r>
      <w:r w:rsidR="00574D4E">
        <w:rPr>
          <w:rFonts w:ascii="Arial" w:hAnsi="Arial" w:cs="Arial"/>
        </w:rPr>
        <w:t>nd temperature sensor before ordering the parts.</w:t>
      </w:r>
    </w:p>
    <w:p w:rsidR="009443D2" w:rsidRDefault="009443D2" w:rsidP="009443D2">
      <w:pPr>
        <w:pStyle w:val="Heading1"/>
        <w:rPr>
          <w:rFonts w:ascii="Arial" w:hAnsi="Arial" w:cs="Arial"/>
        </w:rPr>
      </w:pPr>
      <w:r w:rsidRPr="002D7D87">
        <w:rPr>
          <w:rFonts w:ascii="Arial" w:hAnsi="Arial" w:cs="Arial"/>
        </w:rPr>
        <w:t>References</w:t>
      </w:r>
    </w:p>
    <w:p w:rsidR="00325E3C" w:rsidRPr="00325E3C" w:rsidRDefault="00325E3C" w:rsidP="00325E3C">
      <w:r w:rsidRPr="00325E3C">
        <w:t>http://search.digikey.com/scripts/DkSearch/dksus.dll?Detail&amp;name=TC1046VNBTRCT-ND</w:t>
      </w:r>
    </w:p>
    <w:p w:rsidR="002928D5" w:rsidRPr="002D7D87" w:rsidRDefault="002928D5">
      <w:pPr>
        <w:rPr>
          <w:rFonts w:ascii="Arial" w:hAnsi="Arial" w:cs="Arial"/>
        </w:rPr>
      </w:pPr>
    </w:p>
    <w:sectPr w:rsidR="002928D5" w:rsidRPr="002D7D87" w:rsidSect="003B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08A6"/>
    <w:multiLevelType w:val="hybridMultilevel"/>
    <w:tmpl w:val="CF126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70792"/>
    <w:multiLevelType w:val="hybridMultilevel"/>
    <w:tmpl w:val="467E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C1A3D"/>
    <w:multiLevelType w:val="hybridMultilevel"/>
    <w:tmpl w:val="B2D4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93DB2"/>
    <w:multiLevelType w:val="hybridMultilevel"/>
    <w:tmpl w:val="1568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D45DE"/>
    <w:multiLevelType w:val="hybridMultilevel"/>
    <w:tmpl w:val="3DDC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2A6B"/>
    <w:multiLevelType w:val="hybridMultilevel"/>
    <w:tmpl w:val="FEE4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B49C3"/>
    <w:multiLevelType w:val="hybridMultilevel"/>
    <w:tmpl w:val="1184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>
    <w:useFELayout/>
  </w:compat>
  <w:rsids>
    <w:rsidRoot w:val="00E6251E"/>
    <w:rsid w:val="000E2EC3"/>
    <w:rsid w:val="000F6545"/>
    <w:rsid w:val="00101019"/>
    <w:rsid w:val="00143C46"/>
    <w:rsid w:val="001A5EDC"/>
    <w:rsid w:val="002928D5"/>
    <w:rsid w:val="002D7D87"/>
    <w:rsid w:val="00325E3C"/>
    <w:rsid w:val="003416A9"/>
    <w:rsid w:val="003C51C8"/>
    <w:rsid w:val="003C5EED"/>
    <w:rsid w:val="003F0AA3"/>
    <w:rsid w:val="004154E6"/>
    <w:rsid w:val="004560AA"/>
    <w:rsid w:val="00472AC0"/>
    <w:rsid w:val="004C54A4"/>
    <w:rsid w:val="00521E81"/>
    <w:rsid w:val="00574D4E"/>
    <w:rsid w:val="006321A7"/>
    <w:rsid w:val="00636EF4"/>
    <w:rsid w:val="00641730"/>
    <w:rsid w:val="00672CC2"/>
    <w:rsid w:val="006C0296"/>
    <w:rsid w:val="007B76F9"/>
    <w:rsid w:val="007D29A0"/>
    <w:rsid w:val="008E56BD"/>
    <w:rsid w:val="008E67AD"/>
    <w:rsid w:val="008F7A6E"/>
    <w:rsid w:val="009443D2"/>
    <w:rsid w:val="009607EE"/>
    <w:rsid w:val="00A9438D"/>
    <w:rsid w:val="00B124F4"/>
    <w:rsid w:val="00B151D2"/>
    <w:rsid w:val="00BC56B2"/>
    <w:rsid w:val="00C10970"/>
    <w:rsid w:val="00C353B8"/>
    <w:rsid w:val="00CE5E72"/>
    <w:rsid w:val="00CF1D8E"/>
    <w:rsid w:val="00D0025B"/>
    <w:rsid w:val="00D102A8"/>
    <w:rsid w:val="00DD5F24"/>
    <w:rsid w:val="00E02FAA"/>
    <w:rsid w:val="00E21F95"/>
    <w:rsid w:val="00E5579D"/>
    <w:rsid w:val="00E6251E"/>
    <w:rsid w:val="00ED709D"/>
    <w:rsid w:val="00F062B9"/>
    <w:rsid w:val="00F70E62"/>
    <w:rsid w:val="00FA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D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443D2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D102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7D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A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gikey.com/Suppliers/us/Microchip-Technology.page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dering.digikey.com/Help.aspx?id=Quantity%20Available%20Note&amp;site=US&amp;lang=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45</cp:revision>
  <dcterms:created xsi:type="dcterms:W3CDTF">2010-10-13T03:31:00Z</dcterms:created>
  <dcterms:modified xsi:type="dcterms:W3CDTF">2010-10-13T06:17:00Z</dcterms:modified>
</cp:coreProperties>
</file>