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6816" w14:textId="77777777" w:rsidR="00F5027F" w:rsidRDefault="00D070AD">
      <w:pPr>
        <w:spacing w:before="1440" w:after="240"/>
        <w:jc w:val="center"/>
      </w:pPr>
      <w:r>
        <w:rPr>
          <w:b/>
          <w:bCs/>
          <w:color w:val="1E3A8A"/>
          <w:sz w:val="64"/>
          <w:szCs w:val="64"/>
        </w:rPr>
        <w:t>KUREAS-SEQ</w:t>
      </w:r>
    </w:p>
    <w:p w14:paraId="74A86817" w14:textId="77777777" w:rsidR="00F5027F" w:rsidRDefault="00D070AD">
      <w:pPr>
        <w:spacing w:after="120"/>
        <w:jc w:val="center"/>
      </w:pPr>
      <w:r>
        <w:rPr>
          <w:color w:val="374151"/>
          <w:sz w:val="36"/>
          <w:szCs w:val="36"/>
        </w:rPr>
        <w:t>Process Operational Logic</w:t>
      </w:r>
    </w:p>
    <w:p w14:paraId="74A86818" w14:textId="77777777" w:rsidR="00F5027F" w:rsidRDefault="00D070AD">
      <w:pPr>
        <w:spacing w:after="720"/>
        <w:jc w:val="center"/>
      </w:pPr>
      <w:r>
        <w:rPr>
          <w:color w:val="6B7280"/>
          <w:sz w:val="28"/>
          <w:szCs w:val="28"/>
        </w:rPr>
        <w:t>Sequence Modeling for Hazards</w:t>
      </w:r>
    </w:p>
    <w:p w14:paraId="74A86819" w14:textId="77777777" w:rsidR="00F5027F" w:rsidRDefault="00D070AD">
      <w:pPr>
        <w:spacing w:after="2880"/>
        <w:jc w:val="center"/>
      </w:pPr>
      <w:r>
        <w:rPr>
          <w:color w:val="9CA3AF"/>
        </w:rPr>
        <w:t>User Help Guide   |   v1.1</w:t>
      </w:r>
    </w:p>
    <w:p w14:paraId="74A8681A" w14:textId="77777777" w:rsidR="00F5027F" w:rsidRDefault="00D070AD">
      <w:pPr>
        <w:jc w:val="center"/>
      </w:pPr>
      <w:r>
        <w:rPr>
          <w:i/>
          <w:iCs/>
          <w:color w:val="6B7280"/>
          <w:sz w:val="20"/>
          <w:szCs w:val="20"/>
        </w:rPr>
        <w:t>KUREAS — Knowledgebase with Uncertainty for Risk Engineering Analysis of Systems</w:t>
      </w:r>
    </w:p>
    <w:p w14:paraId="74A8681B" w14:textId="77777777" w:rsidR="00F5027F" w:rsidRDefault="00D070AD">
      <w:r>
        <w:br/>
      </w:r>
    </w:p>
    <w:p w14:paraId="74A8681C" w14:textId="77777777" w:rsidR="00F5027F" w:rsidRDefault="00D070AD">
      <w:pPr>
        <w:pStyle w:val="Heading1"/>
      </w:pPr>
      <w:r>
        <w:t>Contents</w:t>
      </w:r>
    </w:p>
    <w:p w14:paraId="74A8681D" w14:textId="77777777" w:rsidR="00F5027F" w:rsidRDefault="00D070AD">
      <w:pPr>
        <w:tabs>
          <w:tab w:val="right" w:pos="9360"/>
        </w:tabs>
        <w:spacing w:before="60" w:after="60"/>
      </w:pPr>
      <w:r>
        <w:t>1.  Overview</w:t>
      </w:r>
      <w:r>
        <w:rPr>
          <w:color w:val="6B7280"/>
        </w:rPr>
        <w:tab/>
        <w:t>3</w:t>
      </w:r>
    </w:p>
    <w:p w14:paraId="74A8681E" w14:textId="77777777" w:rsidR="00F5027F" w:rsidRDefault="00D070AD">
      <w:pPr>
        <w:tabs>
          <w:tab w:val="right" w:pos="9360"/>
        </w:tabs>
        <w:spacing w:before="60" w:after="60"/>
      </w:pPr>
      <w:r>
        <w:t>2.  Recommended Workflow</w:t>
      </w:r>
      <w:r>
        <w:rPr>
          <w:color w:val="6B7280"/>
        </w:rPr>
        <w:tab/>
        <w:t>3</w:t>
      </w:r>
    </w:p>
    <w:p w14:paraId="74A8681F" w14:textId="77777777" w:rsidR="00F5027F" w:rsidRDefault="00D070AD">
      <w:pPr>
        <w:tabs>
          <w:tab w:val="right" w:pos="9360"/>
        </w:tabs>
        <w:spacing w:before="60" w:after="60"/>
      </w:pPr>
      <w:r>
        <w:t>3.  Step 1 — Load the KUREAS-HA File</w:t>
      </w:r>
      <w:r>
        <w:rPr>
          <w:color w:val="6B7280"/>
        </w:rPr>
        <w:tab/>
        <w:t>4</w:t>
      </w:r>
    </w:p>
    <w:p w14:paraId="74A86820" w14:textId="77777777" w:rsidR="00F5027F" w:rsidRDefault="00D070AD">
      <w:pPr>
        <w:tabs>
          <w:tab w:val="right" w:pos="9360"/>
        </w:tabs>
        <w:spacing w:before="60" w:after="60"/>
      </w:pPr>
      <w:r>
        <w:t>4.  Step 2 — Create System Modules</w:t>
      </w:r>
      <w:r>
        <w:rPr>
          <w:color w:val="6B7280"/>
        </w:rPr>
        <w:tab/>
        <w:t>5</w:t>
      </w:r>
    </w:p>
    <w:p w14:paraId="74A86821" w14:textId="77777777" w:rsidR="00F5027F" w:rsidRDefault="00D070AD">
      <w:pPr>
        <w:tabs>
          <w:tab w:val="right" w:pos="9360"/>
        </w:tabs>
        <w:spacing w:before="60" w:after="60"/>
      </w:pPr>
      <w:r>
        <w:t>5.  Step 3 — Develop Facility Scenarios (HTFW Script)</w:t>
      </w:r>
      <w:r>
        <w:rPr>
          <w:color w:val="6B7280"/>
        </w:rPr>
        <w:tab/>
        <w:t>6</w:t>
      </w:r>
    </w:p>
    <w:p w14:paraId="74A86822" w14:textId="538FD28F" w:rsidR="00F5027F" w:rsidRDefault="00D070AD">
      <w:pPr>
        <w:tabs>
          <w:tab w:val="right" w:pos="9360"/>
        </w:tabs>
        <w:spacing w:before="60" w:after="60"/>
      </w:pPr>
      <w:r>
        <w:t>6.  Step 4 — Evaluate Outcomes via How the Facility Fails</w:t>
      </w:r>
      <w:r>
        <w:rPr>
          <w:color w:val="6B7280"/>
        </w:rPr>
        <w:tab/>
      </w:r>
      <w:r w:rsidR="00F10ADD">
        <w:rPr>
          <w:color w:val="6B7280"/>
        </w:rPr>
        <w:t>7</w:t>
      </w:r>
    </w:p>
    <w:p w14:paraId="74A86825" w14:textId="43B0DA5F" w:rsidR="00F5027F" w:rsidRDefault="00F10ADD">
      <w:pPr>
        <w:tabs>
          <w:tab w:val="right" w:pos="9360"/>
        </w:tabs>
        <w:spacing w:before="60" w:after="60"/>
      </w:pPr>
      <w:r>
        <w:t>7</w:t>
      </w:r>
      <w:r w:rsidR="00D070AD">
        <w:t>.  Saving and Loading Projects</w:t>
      </w:r>
      <w:r w:rsidR="00D070AD">
        <w:rPr>
          <w:color w:val="6B7280"/>
        </w:rPr>
        <w:tab/>
      </w:r>
      <w:r>
        <w:rPr>
          <w:color w:val="6B7280"/>
        </w:rPr>
        <w:t>8</w:t>
      </w:r>
    </w:p>
    <w:p w14:paraId="74A86826" w14:textId="1BF7E4EF" w:rsidR="00F5027F" w:rsidRDefault="00F10ADD">
      <w:pPr>
        <w:tabs>
          <w:tab w:val="right" w:pos="9360"/>
        </w:tabs>
        <w:spacing w:before="60" w:after="60"/>
      </w:pPr>
      <w:r>
        <w:t>8</w:t>
      </w:r>
      <w:r w:rsidR="00D070AD">
        <w:t>.  Settings</w:t>
      </w:r>
      <w:r w:rsidR="00D070AD">
        <w:rPr>
          <w:color w:val="6B7280"/>
        </w:rPr>
        <w:tab/>
      </w:r>
      <w:r>
        <w:rPr>
          <w:color w:val="6B7280"/>
        </w:rPr>
        <w:t>9</w:t>
      </w:r>
    </w:p>
    <w:p w14:paraId="74A86827" w14:textId="5F5B7130" w:rsidR="00F5027F" w:rsidRDefault="00F10ADD">
      <w:pPr>
        <w:tabs>
          <w:tab w:val="right" w:pos="9360"/>
        </w:tabs>
        <w:spacing w:before="60" w:after="60"/>
      </w:pPr>
      <w:r>
        <w:t>9</w:t>
      </w:r>
      <w:r w:rsidR="00D070AD">
        <w:t>.  Reporting</w:t>
      </w:r>
      <w:r w:rsidR="00D070AD">
        <w:rPr>
          <w:color w:val="6B7280"/>
        </w:rPr>
        <w:tab/>
        <w:t>1</w:t>
      </w:r>
      <w:r>
        <w:rPr>
          <w:color w:val="6B7280"/>
        </w:rPr>
        <w:t>0</w:t>
      </w:r>
    </w:p>
    <w:p w14:paraId="74A86828" w14:textId="30E93B6C" w:rsidR="00F5027F" w:rsidRDefault="00D070AD">
      <w:pPr>
        <w:tabs>
          <w:tab w:val="right" w:pos="9360"/>
        </w:tabs>
        <w:spacing w:before="60" w:after="60"/>
      </w:pPr>
      <w:r>
        <w:t>1</w:t>
      </w:r>
      <w:r w:rsidR="00F10ADD">
        <w:t>0</w:t>
      </w:r>
      <w:r>
        <w:t>.  Quick-Reference Card</w:t>
      </w:r>
      <w:r>
        <w:rPr>
          <w:color w:val="6B7280"/>
        </w:rPr>
        <w:tab/>
        <w:t>1</w:t>
      </w:r>
      <w:r w:rsidR="00F10ADD">
        <w:rPr>
          <w:color w:val="6B7280"/>
        </w:rPr>
        <w:t>1</w:t>
      </w:r>
    </w:p>
    <w:p w14:paraId="74A86829" w14:textId="77777777" w:rsidR="00F5027F" w:rsidRDefault="00D070AD">
      <w:r>
        <w:br/>
      </w:r>
    </w:p>
    <w:p w14:paraId="74A8682A" w14:textId="77777777" w:rsidR="00F5027F" w:rsidRDefault="00D070AD">
      <w:pPr>
        <w:pStyle w:val="Heading1"/>
      </w:pPr>
      <w:r>
        <w:lastRenderedPageBreak/>
        <w:t>1.  Overview</w:t>
      </w:r>
    </w:p>
    <w:p w14:paraId="74A8682B" w14:textId="77777777" w:rsidR="00F5027F" w:rsidRDefault="00D070AD">
      <w:pPr>
        <w:spacing w:before="60" w:after="80"/>
      </w:pPr>
      <w:r>
        <w:rPr>
          <w:b/>
          <w:bCs/>
        </w:rPr>
        <w:t>KUREAS-SEQ</w:t>
      </w:r>
      <w:r>
        <w:t xml:space="preserve"> is a standalone, browser-based tool for developing Process Operational Logic (POL) diagrams and scripted facility scenarios in support of probabilistic risk assessment (PRA). It bridges the qualitative hazard analysis performed in KUREAS-HA with the quantitative fault-tree models maintained in KUREAS-SYS, allowing analysts to describe how a facility responds to initiating events and to compute sequence frequencies.</w:t>
      </w:r>
    </w:p>
    <w:p w14:paraId="74A8682C" w14:textId="77777777" w:rsidR="00F5027F" w:rsidRDefault="00F5027F">
      <w:pPr>
        <w:spacing w:after="60"/>
      </w:pPr>
    </w:p>
    <w:p w14:paraId="74A8682D" w14:textId="60442276" w:rsidR="00F5027F" w:rsidRDefault="00D070AD">
      <w:pPr>
        <w:spacing w:before="60" w:after="80"/>
      </w:pPr>
      <w:r>
        <w:t xml:space="preserve">The module operates in </w:t>
      </w:r>
      <w:r w:rsidR="00D55FF9">
        <w:t>scripting</w:t>
      </w:r>
      <w:r>
        <w:t xml:space="preserve"> modes:</w:t>
      </w:r>
    </w:p>
    <w:p w14:paraId="74A8682E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HTFW Script mode</w:t>
      </w:r>
      <w:r>
        <w:t xml:space="preserve"> — Write a plain-language success-logic script (FACILITY WORKS …) for each initiating event. The diagram is generated automatically from the script.</w:t>
      </w:r>
    </w:p>
    <w:p w14:paraId="74A86830" w14:textId="77777777" w:rsidR="00F5027F" w:rsidRDefault="00F5027F">
      <w:pPr>
        <w:spacing w:after="60"/>
      </w:pPr>
    </w:p>
    <w:p w14:paraId="74A86832" w14:textId="77777777" w:rsidR="00F5027F" w:rsidRDefault="00D070AD">
      <w:pPr>
        <w:spacing w:before="60" w:after="80"/>
      </w:pPr>
      <w:r>
        <w:rPr>
          <w:b/>
          <w:bCs/>
        </w:rPr>
        <w:t>How the Facility Fails</w:t>
      </w:r>
      <w:r>
        <w:t xml:space="preserve"> function, which converts a scenario into an event-tree structure, expands each system/function node to its cut sets, and computes the conditional probability and frequency of every sequence end state.</w:t>
      </w:r>
    </w:p>
    <w:p w14:paraId="74A86833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835" w14:textId="77777777">
        <w:tc>
          <w:tcPr>
            <w:tcW w:w="9360" w:type="dxa"/>
            <w:tcBorders>
              <w:top w:val="single" w:sz="4" w:space="0" w:color="3B82F6"/>
              <w:left w:val="single" w:sz="12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834" w14:textId="77777777" w:rsidR="00F5027F" w:rsidRDefault="00D070AD">
            <w:r>
              <w:rPr>
                <w:b/>
                <w:bCs/>
              </w:rPr>
              <w:t>Standalone file — no installation required.</w:t>
            </w:r>
            <w:r>
              <w:t xml:space="preserve"> Open KUREAS-SEQ.html in any modern browser. All data is processed locally; nothing is sent to a server.</w:t>
            </w:r>
          </w:p>
        </w:tc>
      </w:tr>
    </w:tbl>
    <w:p w14:paraId="74A86836" w14:textId="51BE48C0" w:rsidR="00F5027F" w:rsidRDefault="00F5027F"/>
    <w:p w14:paraId="74A86837" w14:textId="77777777" w:rsidR="00F5027F" w:rsidRDefault="00D070AD">
      <w:pPr>
        <w:pStyle w:val="Heading1"/>
      </w:pPr>
      <w:r>
        <w:t>2.  Recommended Workflow</w:t>
      </w:r>
    </w:p>
    <w:p w14:paraId="74A86838" w14:textId="77777777" w:rsidR="00F5027F" w:rsidRDefault="00D070AD">
      <w:pPr>
        <w:spacing w:before="60" w:after="80"/>
      </w:pPr>
      <w:r>
        <w:t>Follow these four steps in order to build a complete sequence analysis.</w:t>
      </w:r>
    </w:p>
    <w:p w14:paraId="74A86839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680"/>
        <w:gridCol w:w="3900"/>
      </w:tblGrid>
      <w:tr w:rsidR="00F5027F" w14:paraId="74A8683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3A" w14:textId="77777777" w:rsidR="00F5027F" w:rsidRDefault="00D070AD">
            <w:r>
              <w:rPr>
                <w:b/>
                <w:bCs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3B" w14:textId="77777777" w:rsidR="00F5027F" w:rsidRDefault="00D070AD">
            <w:r>
              <w:rPr>
                <w:b/>
                <w:bCs/>
              </w:rPr>
              <w:t>Action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3C" w14:textId="77777777" w:rsidR="00F5027F" w:rsidRDefault="00D070AD">
            <w:r>
              <w:rPr>
                <w:b/>
                <w:bCs/>
              </w:rPr>
              <w:t>Result</w:t>
            </w:r>
          </w:p>
        </w:tc>
      </w:tr>
      <w:tr w:rsidR="00F5027F" w14:paraId="74A86841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3E" w14:textId="77777777" w:rsidR="00F5027F" w:rsidRDefault="00D070AD">
            <w: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3F" w14:textId="77777777" w:rsidR="00F5027F" w:rsidRDefault="00D070AD">
            <w:r>
              <w:t>Load a KUREAS-</w:t>
            </w:r>
            <w:proofErr w:type="gramStart"/>
            <w:r>
              <w:t>HA .KNOW</w:t>
            </w:r>
            <w:proofErr w:type="gramEnd"/>
            <w:r>
              <w:t>_HA file via Load HA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0" w14:textId="77777777" w:rsidR="00F5027F" w:rsidRDefault="00D070AD">
            <w:r>
              <w:t>Initiating events (IEs) and operating states populate the left panel</w:t>
            </w:r>
          </w:p>
        </w:tc>
      </w:tr>
      <w:tr w:rsidR="00F5027F" w14:paraId="74A86845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2" w14:textId="77777777" w:rsidR="00F5027F" w:rsidRDefault="00D070AD">
            <w: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3" w14:textId="77777777" w:rsidR="00F5027F" w:rsidRDefault="00D070AD">
            <w:r>
              <w:t>Create system modules by loading KUREAS-</w:t>
            </w:r>
            <w:proofErr w:type="gramStart"/>
            <w:r>
              <w:t>SYS .KNOW</w:t>
            </w:r>
            <w:proofErr w:type="gramEnd"/>
            <w:r>
              <w:t>_FTL files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4" w14:textId="77777777" w:rsidR="00F5027F" w:rsidRDefault="00D070AD">
            <w:r>
              <w:t>Each module stores cut sets and basic event probabilities for one system/function</w:t>
            </w:r>
          </w:p>
        </w:tc>
      </w:tr>
      <w:tr w:rsidR="00F5027F" w14:paraId="74A86849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6" w14:textId="77777777" w:rsidR="00F5027F" w:rsidRDefault="00D070AD">
            <w: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7" w14:textId="77777777" w:rsidR="00F5027F" w:rsidRDefault="00D070AD">
            <w:r>
              <w:t>Write a FACILITY WORKS script for each initiating event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8" w14:textId="77777777" w:rsidR="00F5027F" w:rsidRDefault="00D070AD">
            <w:r>
              <w:t>Describes facility success logic; the diagram renders in real time</w:t>
            </w:r>
          </w:p>
        </w:tc>
      </w:tr>
      <w:tr w:rsidR="00F5027F" w14:paraId="74A8684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A" w14:textId="77777777" w:rsidR="00F5027F" w:rsidRDefault="00D070AD">
            <w: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B" w14:textId="77777777" w:rsidR="00F5027F" w:rsidRDefault="00D070AD">
            <w:r>
              <w:t>Click How the Facility Fails to evaluate outcomes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4C" w14:textId="77777777" w:rsidR="00F5027F" w:rsidRDefault="00D070AD">
            <w:r>
              <w:t>Event tree, sequence probabilities, and cut sets are displayed</w:t>
            </w:r>
          </w:p>
        </w:tc>
      </w:tr>
    </w:tbl>
    <w:p w14:paraId="74A8684E" w14:textId="77777777" w:rsidR="00F5027F" w:rsidRDefault="00F5027F">
      <w:pPr>
        <w:spacing w:after="60"/>
      </w:pPr>
    </w:p>
    <w:p w14:paraId="74A8684F" w14:textId="77777777" w:rsidR="00F5027F" w:rsidRDefault="00D070AD">
      <w:pPr>
        <w:spacing w:before="60" w:after="80"/>
      </w:pPr>
      <w:r>
        <w:t>The first three steps build the project; step 4 is the analysis output. Steps 2–4 are iterative — scripts and system associations can be updated at any time.</w:t>
      </w:r>
    </w:p>
    <w:p w14:paraId="6B0FBF91" w14:textId="56350168" w:rsidR="00146825" w:rsidRDefault="00146825">
      <w:r>
        <w:br w:type="page"/>
      </w:r>
    </w:p>
    <w:p w14:paraId="74A86851" w14:textId="77777777" w:rsidR="00F5027F" w:rsidRDefault="00D070AD">
      <w:pPr>
        <w:pStyle w:val="Heading1"/>
      </w:pPr>
      <w:r>
        <w:lastRenderedPageBreak/>
        <w:t>3.  Step 1 — Load the KUREAS-HA File</w:t>
      </w:r>
    </w:p>
    <w:p w14:paraId="74A86852" w14:textId="77777777" w:rsidR="00F5027F" w:rsidRDefault="00D070AD">
      <w:pPr>
        <w:spacing w:before="60" w:after="80"/>
      </w:pPr>
      <w:r>
        <w:t>The hazard analysis file defines all initiating events, their associated operating states (facility operating states, or FOS), and the initiating event frequencies. KUREAS-SEQ requires this context before scenario scripts can be written.</w:t>
      </w:r>
    </w:p>
    <w:p w14:paraId="74A86854" w14:textId="77777777" w:rsidR="00F5027F" w:rsidRDefault="00D070AD">
      <w:pPr>
        <w:pStyle w:val="Heading2"/>
      </w:pPr>
      <w:proofErr w:type="gramStart"/>
      <w:r>
        <w:t>3.1  Procedure</w:t>
      </w:r>
      <w:proofErr w:type="gramEnd"/>
    </w:p>
    <w:p w14:paraId="74A86855" w14:textId="77777777" w:rsidR="00F5027F" w:rsidRDefault="00D070A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Click Load HA</w:t>
      </w:r>
      <w:r>
        <w:t xml:space="preserve"> in the header toolbar.</w:t>
      </w:r>
    </w:p>
    <w:p w14:paraId="74A86856" w14:textId="77777777" w:rsidR="00F5027F" w:rsidRDefault="00D070AD">
      <w:pPr>
        <w:pStyle w:val="ListParagraph"/>
        <w:numPr>
          <w:ilvl w:val="0"/>
          <w:numId w:val="3"/>
        </w:numPr>
        <w:spacing w:before="40" w:after="40"/>
      </w:pPr>
      <w:r>
        <w:t xml:space="preserve">Select a KUREAS-HA project file </w:t>
      </w:r>
      <w:proofErr w:type="gramStart"/>
      <w:r>
        <w:t>(.KNOW</w:t>
      </w:r>
      <w:proofErr w:type="gramEnd"/>
      <w:r>
        <w:t xml:space="preserve">_HA). The file browser </w:t>
      </w:r>
      <w:proofErr w:type="gramStart"/>
      <w:r>
        <w:t>accepts .KNOW</w:t>
      </w:r>
      <w:proofErr w:type="gramEnd"/>
      <w:r>
        <w:t>_HA, .KNOW, and .know extensions.</w:t>
      </w:r>
    </w:p>
    <w:p w14:paraId="74A86857" w14:textId="77777777" w:rsidR="00F5027F" w:rsidRDefault="00D070AD">
      <w:pPr>
        <w:pStyle w:val="ListParagraph"/>
        <w:numPr>
          <w:ilvl w:val="0"/>
          <w:numId w:val="3"/>
        </w:numPr>
        <w:spacing w:before="40" w:after="40"/>
      </w:pPr>
      <w:r>
        <w:t>A FOS Selector dialog appears. Choose the Facility Operating State to use as the reference for this analysis session. The selection determines which hazard–state combinations are treated as initiating events.</w:t>
      </w:r>
    </w:p>
    <w:p w14:paraId="74A86858" w14:textId="77777777" w:rsidR="00F5027F" w:rsidRDefault="00D070AD">
      <w:pPr>
        <w:pStyle w:val="ListParagraph"/>
        <w:numPr>
          <w:ilvl w:val="0"/>
          <w:numId w:val="3"/>
        </w:numPr>
        <w:spacing w:before="40" w:after="40"/>
      </w:pPr>
      <w:r>
        <w:t>Click Confirm. The left panel populates with all hazards that are marked as Included for the chosen FOS.</w:t>
      </w:r>
    </w:p>
    <w:p w14:paraId="74A86859" w14:textId="77777777" w:rsidR="00F5027F" w:rsidRDefault="00F5027F">
      <w:pPr>
        <w:spacing w:after="60"/>
      </w:pPr>
    </w:p>
    <w:p w14:paraId="74A8685A" w14:textId="77777777" w:rsidR="00F5027F" w:rsidRDefault="00D070AD">
      <w:pPr>
        <w:pStyle w:val="Heading2"/>
      </w:pPr>
      <w:proofErr w:type="gramStart"/>
      <w:r>
        <w:t>3.2  What</w:t>
      </w:r>
      <w:proofErr w:type="gramEnd"/>
      <w:r>
        <w:t xml:space="preserve"> Loads</w:t>
      </w:r>
    </w:p>
    <w:p w14:paraId="74A8685B" w14:textId="2C04CD44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Hazard list</w:t>
      </w:r>
      <w:r>
        <w:t xml:space="preserve"> — All hazards from the HA, </w:t>
      </w:r>
      <w:r w:rsidR="00146825">
        <w:t>organized</w:t>
      </w:r>
      <w:r>
        <w:t xml:space="preserve"> in their category hierarchy.</w:t>
      </w:r>
    </w:p>
    <w:p w14:paraId="74A8685C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Operating states</w:t>
      </w:r>
      <w:r>
        <w:t xml:space="preserve"> — The full set of </w:t>
      </w:r>
      <w:proofErr w:type="gramStart"/>
      <w:r>
        <w:t>FOS</w:t>
      </w:r>
      <w:proofErr w:type="gramEnd"/>
      <w:r>
        <w:t xml:space="preserve"> defined in the HA project.</w:t>
      </w:r>
    </w:p>
    <w:p w14:paraId="74A8685D" w14:textId="3C3F8EAC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Initiating event frequencies</w:t>
      </w:r>
      <w:r>
        <w:t xml:space="preserve"> — Occurrence model data (point estimate, lognormal, gamma, CNI, or NUREG-2169 fire) for each included hazard–state combination. Frequencies are displayed next to </w:t>
      </w:r>
      <w:r w:rsidR="004D4009">
        <w:t>the</w:t>
      </w:r>
      <w:r>
        <w:t xml:space="preserve"> IE in the left panel and embedded in the diagram.</w:t>
      </w:r>
    </w:p>
    <w:p w14:paraId="74A8685E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Facility name</w:t>
      </w:r>
      <w:r>
        <w:t xml:space="preserve"> — Pre-fills the project name field if the project has not yet been named.</w:t>
      </w:r>
    </w:p>
    <w:p w14:paraId="74A8685F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861" w14:textId="77777777">
        <w:tc>
          <w:tcPr>
            <w:tcW w:w="9360" w:type="dxa"/>
            <w:tcBorders>
              <w:top w:val="single" w:sz="4" w:space="0" w:color="22C55E"/>
              <w:left w:val="single" w:sz="12" w:space="0" w:color="22C55E"/>
              <w:bottom w:val="single" w:sz="4" w:space="0" w:color="22C55E"/>
              <w:right w:val="single" w:sz="4" w:space="0" w:color="22C55E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860" w14:textId="1754DFA1" w:rsidR="00F5027F" w:rsidRDefault="00D070AD">
            <w:r>
              <w:t xml:space="preserve">IE scripts are automatically </w:t>
            </w:r>
            <w:r w:rsidR="00146825">
              <w:t>initialized</w:t>
            </w:r>
            <w:r>
              <w:t xml:space="preserve"> for every included hazard when the HA file is loaded. Each script begins with a FACILITY WORKS header line and an empty comment. </w:t>
            </w:r>
          </w:p>
        </w:tc>
      </w:tr>
    </w:tbl>
    <w:p w14:paraId="74A86862" w14:textId="77777777" w:rsidR="00F5027F" w:rsidRDefault="00F5027F">
      <w:pPr>
        <w:spacing w:after="60"/>
      </w:pPr>
    </w:p>
    <w:p w14:paraId="74A86863" w14:textId="77777777" w:rsidR="00F5027F" w:rsidRDefault="00D070AD">
      <w:pPr>
        <w:pStyle w:val="Heading2"/>
      </w:pPr>
      <w:proofErr w:type="gramStart"/>
      <w:r>
        <w:t>3.3  Re</w:t>
      </w:r>
      <w:proofErr w:type="gramEnd"/>
      <w:r>
        <w:t>-loading an Updated HA File</w:t>
      </w:r>
    </w:p>
    <w:p w14:paraId="74A86864" w14:textId="77777777" w:rsidR="00F5027F" w:rsidRDefault="00D070AD">
      <w:pPr>
        <w:spacing w:before="60" w:after="80"/>
      </w:pPr>
      <w:r>
        <w:t>If the hazard analysis is revised, click Load HA again and select the updated file. A selective merge dialog appears showing new and changed items. Choose which items to import; existing scripts are preserved unless you explicitly replace them.</w:t>
      </w:r>
    </w:p>
    <w:p w14:paraId="74A86866" w14:textId="77777777" w:rsidR="00F5027F" w:rsidRDefault="00D070AD">
      <w:pPr>
        <w:pStyle w:val="Heading1"/>
      </w:pPr>
      <w:r>
        <w:t>4.  Step 2 — Create System Modules</w:t>
      </w:r>
    </w:p>
    <w:p w14:paraId="74A86867" w14:textId="77777777" w:rsidR="00F5027F" w:rsidRDefault="00D070AD">
      <w:pPr>
        <w:spacing w:before="60" w:after="80"/>
      </w:pPr>
      <w:r>
        <w:t xml:space="preserve">System modules link a function name used in the HTFW script to the quantitative fault-tree data produced by KUREAS-SYS. Each module stores the system’s cut sets and basic event probabilities so that </w:t>
      </w:r>
      <w:r>
        <w:rPr>
          <w:b/>
          <w:bCs/>
        </w:rPr>
        <w:t>How the Facility Fails</w:t>
      </w:r>
      <w:r>
        <w:t xml:space="preserve"> can compute conditional failure probabilities.</w:t>
      </w:r>
    </w:p>
    <w:p w14:paraId="74A86869" w14:textId="77777777" w:rsidR="00F5027F" w:rsidRDefault="00D070AD">
      <w:pPr>
        <w:pStyle w:val="Heading2"/>
      </w:pPr>
      <w:proofErr w:type="gramStart"/>
      <w:r>
        <w:t>4.1  Opening</w:t>
      </w:r>
      <w:proofErr w:type="gramEnd"/>
      <w:r>
        <w:t xml:space="preserve"> the Module Panel</w:t>
      </w:r>
    </w:p>
    <w:p w14:paraId="74A8686A" w14:textId="77777777" w:rsidR="00F5027F" w:rsidRDefault="00D070AD">
      <w:pPr>
        <w:spacing w:before="60" w:after="80"/>
      </w:pPr>
      <w:r>
        <w:t>Click System/Function and End State Elements (the purple panel below the left hazard panel) to expand it. If the panel is hidden, click the toggle button labeled System/Function and End State Elements in the script editor area.</w:t>
      </w:r>
    </w:p>
    <w:p w14:paraId="74A8686B" w14:textId="77777777" w:rsidR="00F5027F" w:rsidRDefault="00F5027F">
      <w:pPr>
        <w:spacing w:after="60"/>
      </w:pPr>
    </w:p>
    <w:p w14:paraId="74A8686C" w14:textId="77777777" w:rsidR="00F5027F" w:rsidRDefault="00D070AD">
      <w:pPr>
        <w:pStyle w:val="Heading2"/>
      </w:pPr>
      <w:proofErr w:type="gramStart"/>
      <w:r>
        <w:lastRenderedPageBreak/>
        <w:t>4.2  Creating</w:t>
      </w:r>
      <w:proofErr w:type="gramEnd"/>
      <w:r>
        <w:t xml:space="preserve"> a Module</w:t>
      </w:r>
    </w:p>
    <w:p w14:paraId="74A8686D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Click + New</w:t>
      </w:r>
      <w:r>
        <w:t xml:space="preserve"> in the module panel header.</w:t>
      </w:r>
    </w:p>
    <w:p w14:paraId="74A8686E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Name</w:t>
      </w:r>
      <w:r>
        <w:t xml:space="preserve"> — Enter a short identifier using only letters, digits, underscores, or hyphens (e.g., ECCS or </w:t>
      </w:r>
      <w:proofErr w:type="spellStart"/>
      <w:r>
        <w:t>RHR_Pump</w:t>
      </w:r>
      <w:proofErr w:type="spellEnd"/>
      <w:r>
        <w:t>). This identifier is the name you will reference in HTFW scripts.</w:t>
      </w:r>
    </w:p>
    <w:p w14:paraId="74A8686F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Type</w:t>
      </w:r>
      <w:r>
        <w:t xml:space="preserve"> — Choose Sys / Function or End State.</w:t>
      </w:r>
    </w:p>
    <w:p w14:paraId="74A86870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Sys / Function</w:t>
      </w:r>
      <w:r>
        <w:t xml:space="preserve"> — Represents a system or safety function that either succeeds (YES) or fails (NO) in response to an initiating event.</w:t>
      </w:r>
    </w:p>
    <w:p w14:paraId="74A86871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End State</w:t>
      </w:r>
      <w:r>
        <w:t xml:space="preserve"> — Represents </w:t>
      </w:r>
      <w:proofErr w:type="gramStart"/>
      <w:r>
        <w:t>a final outcome</w:t>
      </w:r>
      <w:proofErr w:type="gramEnd"/>
      <w:r>
        <w:t xml:space="preserve"> of the scenario. Assign an Outcome (Positive, Negative, or Unanalyzed) so the diagram can </w:t>
      </w:r>
      <w:proofErr w:type="spellStart"/>
      <w:r>
        <w:t>colour</w:t>
      </w:r>
      <w:proofErr w:type="spellEnd"/>
      <w:r>
        <w:t>-code the result.</w:t>
      </w:r>
    </w:p>
    <w:p w14:paraId="74A86872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Display Name</w:t>
      </w:r>
      <w:r>
        <w:t xml:space="preserve"> — Optional human-readable label shown in the diagram and event tree.</w:t>
      </w:r>
    </w:p>
    <w:p w14:paraId="74A86873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KUREAS-SYS FTL File</w:t>
      </w:r>
      <w:r>
        <w:t xml:space="preserve"> — Click Load System and select </w:t>
      </w:r>
      <w:proofErr w:type="gramStart"/>
      <w:r>
        <w:t>the .KNOW</w:t>
      </w:r>
      <w:proofErr w:type="gramEnd"/>
      <w:r>
        <w:t>_FTL file exported from KUREAS-SYS for this system. The file embeds cut sets and basic event data directly into the project.</w:t>
      </w:r>
    </w:p>
    <w:p w14:paraId="74A86874" w14:textId="77777777" w:rsidR="00F5027F" w:rsidRDefault="00D070AD" w:rsidP="004D4009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>Click Save</w:t>
      </w:r>
      <w:r>
        <w:t>.</w:t>
      </w:r>
    </w:p>
    <w:p w14:paraId="74A86875" w14:textId="77777777" w:rsidR="00F5027F" w:rsidRDefault="00F5027F">
      <w:pPr>
        <w:spacing w:after="60"/>
      </w:pPr>
    </w:p>
    <w:p w14:paraId="74A86876" w14:textId="77777777" w:rsidR="00F5027F" w:rsidRDefault="00D070AD">
      <w:pPr>
        <w:pStyle w:val="Heading2"/>
      </w:pPr>
      <w:r>
        <w:t>4.</w:t>
      </w:r>
      <w:proofErr w:type="gramStart"/>
      <w:r>
        <w:t>3  Loading</w:t>
      </w:r>
      <w:proofErr w:type="gramEnd"/>
      <w:r>
        <w:t xml:space="preserve"> a System (.KNOW_FTL File)</w:t>
      </w:r>
    </w:p>
    <w:p w14:paraId="74A86877" w14:textId="77777777" w:rsidR="00F5027F" w:rsidRDefault="00D070AD">
      <w:pPr>
        <w:spacing w:before="60" w:after="80"/>
      </w:pPr>
      <w:r>
        <w:t xml:space="preserve">When you click Load System (either in the module panel or on a Function node in the POL editor), a file picker opens. Select the corresponding </w:t>
      </w:r>
      <w:proofErr w:type="spellStart"/>
      <w:r>
        <w:t>SYS_SystemName.KNOW_FTL</w:t>
      </w:r>
      <w:proofErr w:type="spellEnd"/>
      <w:r>
        <w:t xml:space="preserve"> file. After loading, a green confirmation line reports the number of cut sets and basic events ingested and the load time.</w:t>
      </w:r>
    </w:p>
    <w:p w14:paraId="74A86878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87A" w14:textId="77777777">
        <w:tc>
          <w:tcPr>
            <w:tcW w:w="9360" w:type="dxa"/>
            <w:tcBorders>
              <w:top w:val="single" w:sz="4" w:space="0" w:color="F97316"/>
              <w:left w:val="single" w:sz="12" w:space="0" w:color="F97316"/>
              <w:bottom w:val="single" w:sz="4" w:space="0" w:color="F97316"/>
              <w:right w:val="single" w:sz="4" w:space="0" w:color="F97316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879" w14:textId="77777777" w:rsidR="00F5027F" w:rsidRDefault="00D070AD">
            <w:r>
              <w:t xml:space="preserve">Cut sets and basic event probabilities from </w:t>
            </w:r>
            <w:proofErr w:type="gramStart"/>
            <w:r>
              <w:t>the .KNOW</w:t>
            </w:r>
            <w:proofErr w:type="gramEnd"/>
            <w:r>
              <w:t xml:space="preserve">_FTL file are saved inside the .KNOW_SEQ project file. Collaborators do not need access to the </w:t>
            </w:r>
            <w:proofErr w:type="gramStart"/>
            <w:r>
              <w:t>original .KNOW</w:t>
            </w:r>
            <w:proofErr w:type="gramEnd"/>
            <w:r>
              <w:t>_FTL files to open the project and run How the Facility Fails.</w:t>
            </w:r>
          </w:p>
        </w:tc>
      </w:tr>
    </w:tbl>
    <w:p w14:paraId="74A8687B" w14:textId="77777777" w:rsidR="00F5027F" w:rsidRDefault="00F5027F">
      <w:pPr>
        <w:spacing w:after="60"/>
      </w:pPr>
    </w:p>
    <w:p w14:paraId="74A8687C" w14:textId="77777777" w:rsidR="00F5027F" w:rsidRDefault="00D070AD">
      <w:pPr>
        <w:pStyle w:val="Heading2"/>
      </w:pPr>
      <w:proofErr w:type="gramStart"/>
      <w:r>
        <w:t>4.4  Module</w:t>
      </w:r>
      <w:proofErr w:type="gramEnd"/>
      <w:r>
        <w:t xml:space="preserve"> Chips</w:t>
      </w:r>
    </w:p>
    <w:p w14:paraId="74A8687D" w14:textId="12E62161" w:rsidR="00F5027F" w:rsidRDefault="00D070AD">
      <w:pPr>
        <w:spacing w:before="60" w:after="80"/>
      </w:pPr>
      <w:r>
        <w:t>Saved modules appear as colored chips at the top of the module panel. Purple chips are Sys/Function modules; End State chips use the color of their outcome (green = positive, red = negative, grey = unanalyzed). Click a chip to edit the module; click the x to delete it.</w:t>
      </w:r>
    </w:p>
    <w:p w14:paraId="74A8687E" w14:textId="1903E6DE" w:rsidR="00F5027F" w:rsidRDefault="00F5027F"/>
    <w:p w14:paraId="74A8687F" w14:textId="77777777" w:rsidR="00F5027F" w:rsidRDefault="00D070AD">
      <w:pPr>
        <w:pStyle w:val="Heading1"/>
      </w:pPr>
      <w:r>
        <w:t>5.  Step 3 — Develop Facility Scenarios (HTFW Script)</w:t>
      </w:r>
    </w:p>
    <w:p w14:paraId="74A86880" w14:textId="59C001A3" w:rsidR="00F5027F" w:rsidRDefault="00D070AD">
      <w:pPr>
        <w:spacing w:before="60" w:after="80"/>
      </w:pPr>
      <w:r>
        <w:t xml:space="preserve">The HTFW (How </w:t>
      </w:r>
      <w:r w:rsidR="00F33FED">
        <w:t>t</w:t>
      </w:r>
      <w:r>
        <w:t>he Facility Works) script is a plain-language description of the conditions under which the facility succeeds following an initiating event. KUREAS-SEQ parses this script to generate a flowchart and, ultimately, the sequence event tree.</w:t>
      </w:r>
    </w:p>
    <w:p w14:paraId="74A86881" w14:textId="77777777" w:rsidR="00F5027F" w:rsidRDefault="00F5027F">
      <w:pPr>
        <w:spacing w:after="60"/>
      </w:pPr>
    </w:p>
    <w:p w14:paraId="74A86882" w14:textId="77777777" w:rsidR="00F5027F" w:rsidRDefault="00D070AD">
      <w:pPr>
        <w:pStyle w:val="Heading2"/>
      </w:pPr>
      <w:proofErr w:type="gramStart"/>
      <w:r>
        <w:t>5.1  Selecting</w:t>
      </w:r>
      <w:proofErr w:type="gramEnd"/>
      <w:r>
        <w:t xml:space="preserve"> an Initiating Event</w:t>
      </w:r>
    </w:p>
    <w:p w14:paraId="74A86883" w14:textId="77BE3D76" w:rsidR="00F5027F" w:rsidRDefault="00D070AD">
      <w:pPr>
        <w:spacing w:before="60" w:after="80"/>
      </w:pPr>
      <w:r>
        <w:t xml:space="preserve">Click any hazard row in the left panel to select it as the active IE. The </w:t>
      </w:r>
      <w:r w:rsidR="00F33FED">
        <w:t>center</w:t>
      </w:r>
      <w:r>
        <w:t xml:space="preserve"> pane splits into a script editor (left) and a live diagram preview (right). Each IE has its own independent script.</w:t>
      </w:r>
    </w:p>
    <w:p w14:paraId="74A86884" w14:textId="77777777" w:rsidR="00F5027F" w:rsidRDefault="00F5027F">
      <w:pPr>
        <w:spacing w:after="60"/>
      </w:pPr>
    </w:p>
    <w:p w14:paraId="74A86885" w14:textId="77777777" w:rsidR="00F5027F" w:rsidRDefault="00D070AD">
      <w:pPr>
        <w:pStyle w:val="Heading2"/>
      </w:pPr>
      <w:proofErr w:type="gramStart"/>
      <w:r>
        <w:lastRenderedPageBreak/>
        <w:t>5.2  Script</w:t>
      </w:r>
      <w:proofErr w:type="gramEnd"/>
      <w:r>
        <w:t xml:space="preserve"> Structure</w:t>
      </w:r>
    </w:p>
    <w:p w14:paraId="74A86886" w14:textId="77777777" w:rsidR="00F5027F" w:rsidRDefault="00D070AD">
      <w:pPr>
        <w:spacing w:before="60" w:after="80"/>
      </w:pPr>
      <w:r>
        <w:t>Every script begins with a header line that names the initiating event: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888" w14:textId="77777777">
        <w:tc>
          <w:tcPr>
            <w:tcW w:w="9360" w:type="dxa"/>
            <w:tcBorders>
              <w:top w:val="single" w:sz="4" w:space="0" w:color="9CA3AF"/>
              <w:left w:val="single" w:sz="12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887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FACILITY WORKS(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IE_Name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=</w:t>
            </w:r>
          </w:p>
        </w:tc>
      </w:tr>
    </w:tbl>
    <w:p w14:paraId="74A86889" w14:textId="77777777" w:rsidR="00F5027F" w:rsidRDefault="00D070AD">
      <w:pPr>
        <w:spacing w:before="60" w:after="80"/>
      </w:pPr>
      <w:r>
        <w:t>Below the header, write one or more conditional statements. Lines beginning with # are comments and are ignored by the parser. Each statement must end with a semicolon.</w:t>
      </w:r>
    </w:p>
    <w:p w14:paraId="74A8688A" w14:textId="77777777" w:rsidR="00F5027F" w:rsidRDefault="00F5027F">
      <w:pPr>
        <w:spacing w:after="60"/>
      </w:pPr>
    </w:p>
    <w:p w14:paraId="74A8688B" w14:textId="77777777" w:rsidR="00F5027F" w:rsidRDefault="00D070AD">
      <w:pPr>
        <w:pStyle w:val="Heading2"/>
      </w:pPr>
      <w:proofErr w:type="gramStart"/>
      <w:r>
        <w:t>5.3  Grammar</w:t>
      </w:r>
      <w:proofErr w:type="gram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F5027F" w14:paraId="74A8688E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8C" w14:textId="77777777" w:rsidR="00F5027F" w:rsidRDefault="00D070AD">
            <w:r>
              <w:rPr>
                <w:b/>
                <w:bCs/>
              </w:rPr>
              <w:t>Statement form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8D" w14:textId="77777777" w:rsidR="00F5027F" w:rsidRDefault="00D070AD">
            <w:r>
              <w:rPr>
                <w:b/>
                <w:bCs/>
              </w:rPr>
              <w:t>Meaning</w:t>
            </w:r>
          </w:p>
        </w:tc>
      </w:tr>
      <w:tr w:rsidR="00F5027F" w14:paraId="74A86891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8F" w14:textId="4F14B8EE" w:rsidR="00F5027F" w:rsidRDefault="00D070AD">
            <w:proofErr w:type="gramStart"/>
            <w:r>
              <w:t>IF(</w:t>
            </w:r>
            <w:proofErr w:type="gramEnd"/>
            <w:r>
              <w:t>F1  THEN ENDSTATE(Safe);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0" w14:textId="77777777" w:rsidR="00F5027F" w:rsidRDefault="00D070AD">
            <w:r>
              <w:t>If function F1 succeeds (YES branch), the scenario reaches end state Safe</w:t>
            </w:r>
          </w:p>
        </w:tc>
      </w:tr>
      <w:tr w:rsidR="00F5027F" w14:paraId="74A86894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2" w14:textId="5D5DE5C2" w:rsidR="00F5027F" w:rsidRDefault="00D070AD">
            <w:proofErr w:type="gramStart"/>
            <w:r>
              <w:t>IF(</w:t>
            </w:r>
            <w:proofErr w:type="gramEnd"/>
            <w:r>
              <w:t>F1 AND F2) THEN ENDSTATE(Safe);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3" w14:textId="77777777" w:rsidR="00F5027F" w:rsidRDefault="00D070AD">
            <w:r>
              <w:t>Both F1 and F2 must succeed for end state Safe</w:t>
            </w:r>
          </w:p>
        </w:tc>
      </w:tr>
      <w:tr w:rsidR="00F5027F" w14:paraId="74A86897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5" w14:textId="32FF463B" w:rsidR="00F5027F" w:rsidRDefault="00D070AD">
            <w:proofErr w:type="gramStart"/>
            <w:r>
              <w:t>IF(</w:t>
            </w:r>
            <w:proofErr w:type="gramEnd"/>
            <w:r>
              <w:t>NOT F1  THEN ENDSTATE(</w:t>
            </w:r>
            <w:proofErr w:type="spellStart"/>
            <w:r>
              <w:t>CoreDamage</w:t>
            </w:r>
            <w:proofErr w:type="spellEnd"/>
            <w:r>
              <w:t>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6" w14:textId="77777777" w:rsidR="00F5027F" w:rsidRDefault="00D070AD">
            <w:r>
              <w:t xml:space="preserve">If F1 fails (NO branch), the scenario reaches end state </w:t>
            </w:r>
            <w:proofErr w:type="spellStart"/>
            <w:r>
              <w:t>CoreDamage</w:t>
            </w:r>
            <w:proofErr w:type="spellEnd"/>
          </w:p>
        </w:tc>
      </w:tr>
      <w:tr w:rsidR="00F5027F" w14:paraId="74A8689A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8" w14:textId="716D52D0" w:rsidR="00F5027F" w:rsidRDefault="00D070AD">
            <w:proofErr w:type="gramStart"/>
            <w:r>
              <w:t>IF(</w:t>
            </w:r>
            <w:proofErr w:type="gramEnd"/>
            <w:r>
              <w:t>F1 AND NOT F2) THEN ENDSTATE( Degraded);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9" w14:textId="77777777" w:rsidR="00F5027F" w:rsidRDefault="00D070AD">
            <w:r>
              <w:t>F1 succeeds and F2 fails</w:t>
            </w:r>
          </w:p>
        </w:tc>
      </w:tr>
      <w:tr w:rsidR="00F5027F" w14:paraId="74A8689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B" w14:textId="0D872837" w:rsidR="00F5027F" w:rsidRDefault="00D070AD">
            <w:r>
              <w:t xml:space="preserve">IF(F1) THEN </w:t>
            </w:r>
            <w:proofErr w:type="gramStart"/>
            <w:r>
              <w:t>FAILED(</w:t>
            </w:r>
            <w:proofErr w:type="gramEnd"/>
            <w:r>
              <w:t>BE1, BE2) AND ENDSTATE(</w:t>
            </w:r>
            <w:proofErr w:type="spellStart"/>
            <w:r>
              <w:t>Partial</w:t>
            </w:r>
            <w:r w:rsidR="004B66A3">
              <w:t>_CD</w:t>
            </w:r>
            <w:proofErr w:type="spellEnd"/>
            <w:r w:rsidR="00BD16B4">
              <w:t>)</w:t>
            </w:r>
            <w:r>
              <w:t>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C" w14:textId="77777777" w:rsidR="00F5027F" w:rsidRDefault="00D070AD">
            <w:r>
              <w:t>F1 succeeds but basic events BE1 and BE2 are forced to probability 1.0</w:t>
            </w:r>
          </w:p>
        </w:tc>
      </w:tr>
      <w:tr w:rsidR="00BD3DAA" w14:paraId="38339493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926" w14:textId="4F331251" w:rsidR="00BD3DAA" w:rsidRDefault="00BD3DAA">
            <w:r>
              <w:t xml:space="preserve">system = </w:t>
            </w:r>
            <w:proofErr w:type="gramStart"/>
            <w:r>
              <w:t>CNI(</w:t>
            </w:r>
            <w:proofErr w:type="spellStart"/>
            <w:proofErr w:type="gramEnd"/>
            <w:r>
              <w:t>mean</w:t>
            </w:r>
            <w:r w:rsidR="006C2377">
              <w:t>_value</w:t>
            </w:r>
            <w:proofErr w:type="spellEnd"/>
            <w:r>
              <w:t>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022F" w14:textId="6B0D1BD0" w:rsidR="00BD3DAA" w:rsidRDefault="006C2377">
            <w:r>
              <w:t>Set a top event split fraction to a constrained non-informative distribution with a mean specified by “</w:t>
            </w:r>
            <w:proofErr w:type="spellStart"/>
            <w:r>
              <w:t>mean_value</w:t>
            </w:r>
            <w:proofErr w:type="spellEnd"/>
            <w:r>
              <w:t>.”</w:t>
            </w:r>
          </w:p>
        </w:tc>
      </w:tr>
      <w:tr w:rsidR="00BD3DAA" w14:paraId="33C5DAA0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EA30" w14:textId="1055CEEE" w:rsidR="00BD3DAA" w:rsidRDefault="006C2377">
            <w:r>
              <w:t xml:space="preserve">system = </w:t>
            </w:r>
            <w:proofErr w:type="gramStart"/>
            <w:r>
              <w:t>BETA</w:t>
            </w:r>
            <w:r>
              <w:t>(</w:t>
            </w:r>
            <w:proofErr w:type="gramEnd"/>
            <w:r>
              <w:t>alpha, beta</w:t>
            </w:r>
            <w:r>
              <w:t>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18D0" w14:textId="2C0E2519" w:rsidR="00BD3DAA" w:rsidRDefault="006C2377">
            <w:r>
              <w:t xml:space="preserve">Set a top event split fraction to a </w:t>
            </w:r>
            <w:r>
              <w:t>Beta distribution.</w:t>
            </w:r>
          </w:p>
        </w:tc>
      </w:tr>
      <w:tr w:rsidR="00F5027F" w14:paraId="74A868A0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E" w14:textId="12A2E74F" w:rsidR="00F5027F" w:rsidRDefault="00D070AD">
            <w:r>
              <w:t>FAILED(BE1);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9F" w14:textId="77777777" w:rsidR="00F5027F" w:rsidRDefault="00D070AD">
            <w:r>
              <w:t>Global override: BE1 is forced to P=1.0 for all sequences in this IE script</w:t>
            </w:r>
          </w:p>
        </w:tc>
      </w:tr>
    </w:tbl>
    <w:p w14:paraId="74A868A1" w14:textId="77777777" w:rsidR="00F5027F" w:rsidRDefault="00F5027F">
      <w:pPr>
        <w:spacing w:after="60"/>
      </w:pPr>
    </w:p>
    <w:p w14:paraId="74A868A2" w14:textId="77777777" w:rsidR="00F5027F" w:rsidRDefault="00D070AD">
      <w:pPr>
        <w:pStyle w:val="Heading2"/>
      </w:pPr>
      <w:proofErr w:type="gramStart"/>
      <w:r>
        <w:t>5.4  Identifiers</w:t>
      </w:r>
      <w:proofErr w:type="gramEnd"/>
    </w:p>
    <w:p w14:paraId="74A868A3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Function / system names</w:t>
      </w:r>
      <w:r>
        <w:t xml:space="preserve"> — Must match the Name field of a module (e.g., ECCS, </w:t>
      </w:r>
      <w:proofErr w:type="spellStart"/>
      <w:r>
        <w:t>RHR_Pump</w:t>
      </w:r>
      <w:proofErr w:type="spellEnd"/>
      <w:r>
        <w:t>). The parser is case-sensitive.</w:t>
      </w:r>
    </w:p>
    <w:p w14:paraId="74A868A4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End state names</w:t>
      </w:r>
      <w:r>
        <w:t xml:space="preserve"> — Should match the Name field of an End State module for </w:t>
      </w:r>
      <w:proofErr w:type="spellStart"/>
      <w:r>
        <w:t>colour</w:t>
      </w:r>
      <w:proofErr w:type="spellEnd"/>
      <w:r>
        <w:t xml:space="preserve"> coding. If no matching module exists, the end state is drawn as unanalyzed (grey).</w:t>
      </w:r>
    </w:p>
    <w:p w14:paraId="74A868A5" w14:textId="2F1B9930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Basic event names in </w:t>
      </w:r>
      <w:proofErr w:type="gramStart"/>
      <w:r>
        <w:rPr>
          <w:b/>
          <w:bCs/>
        </w:rPr>
        <w:t>FAILED(</w:t>
      </w:r>
      <w:r w:rsidR="00E36BD9">
        <w:rPr>
          <w:b/>
          <w:bCs/>
        </w:rPr>
        <w:t xml:space="preserve"> </w:t>
      </w:r>
      <w:r>
        <w:rPr>
          <w:b/>
          <w:bCs/>
        </w:rPr>
        <w:t>)</w:t>
      </w:r>
      <w:proofErr w:type="gramEnd"/>
      <w:r>
        <w:t xml:space="preserve"> — Must exactly match basic event names in the system’s loaded cut sets.</w:t>
      </w:r>
    </w:p>
    <w:p w14:paraId="74A868A6" w14:textId="2AEBFE1A" w:rsidR="0093491D" w:rsidRDefault="0093491D">
      <w:r>
        <w:br w:type="page"/>
      </w:r>
    </w:p>
    <w:p w14:paraId="74A868A7" w14:textId="77777777" w:rsidR="00F5027F" w:rsidRDefault="00D070AD">
      <w:pPr>
        <w:pStyle w:val="Heading2"/>
      </w:pPr>
      <w:proofErr w:type="gramStart"/>
      <w:r>
        <w:lastRenderedPageBreak/>
        <w:t>5.5  Example</w:t>
      </w:r>
      <w:proofErr w:type="gramEnd"/>
      <w:r>
        <w:t xml:space="preserve">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8B3" w14:textId="77777777">
        <w:tc>
          <w:tcPr>
            <w:tcW w:w="9360" w:type="dxa"/>
            <w:tcBorders>
              <w:top w:val="single" w:sz="4" w:space="0" w:color="9CA3AF"/>
              <w:left w:val="single" w:sz="12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8A8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Scenario: Loss of Coolant Accident (small-break)</w:t>
            </w:r>
          </w:p>
          <w:p w14:paraId="74A868A9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FACILITY WORKS(SBLOCA) =</w:t>
            </w:r>
          </w:p>
          <w:p w14:paraId="74A868AA" w14:textId="77777777" w:rsidR="00F5027F" w:rsidRDefault="00F5027F"/>
          <w:p w14:paraId="74A868AB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Success path: ECCS actuates and maintains core cooling</w:t>
            </w:r>
          </w:p>
          <w:p w14:paraId="74A868AC" w14:textId="76609555" w:rsidR="00F5027F" w:rsidRDefault="00D070A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ECCS AND RHR) THEN ENDSTATE(OK);</w:t>
            </w:r>
          </w:p>
          <w:p w14:paraId="74A868AD" w14:textId="77777777" w:rsidR="00F5027F" w:rsidRDefault="00F5027F"/>
          <w:p w14:paraId="74A868AE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ECCS fails but operator action compensates</w:t>
            </w:r>
          </w:p>
          <w:p w14:paraId="74A868AF" w14:textId="2FB2645C" w:rsidR="00F5027F" w:rsidRDefault="00D070A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ECCS AND NOT RHR) THEN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OK_Degraded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8B0" w14:textId="77777777" w:rsidR="00F5027F" w:rsidRDefault="00F5027F"/>
          <w:p w14:paraId="74A868B1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ECCS fails entirely</w:t>
            </w:r>
          </w:p>
          <w:p w14:paraId="74A868B2" w14:textId="2AB258D3" w:rsidR="00F5027F" w:rsidRDefault="00D070A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NOT ECCS) THEN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Core_Damage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74A868B4" w14:textId="77777777" w:rsidR="00F5027F" w:rsidRDefault="00F5027F">
      <w:pPr>
        <w:spacing w:after="60"/>
      </w:pPr>
    </w:p>
    <w:p w14:paraId="74A868B5" w14:textId="77777777" w:rsidR="00F5027F" w:rsidRDefault="00D070AD">
      <w:pPr>
        <w:pStyle w:val="Heading2"/>
      </w:pPr>
      <w:proofErr w:type="gramStart"/>
      <w:r>
        <w:t>5.6  Live</w:t>
      </w:r>
      <w:proofErr w:type="gramEnd"/>
      <w:r>
        <w:t xml:space="preserve"> Diagram</w:t>
      </w:r>
    </w:p>
    <w:p w14:paraId="74A868B6" w14:textId="77777777" w:rsidR="00F5027F" w:rsidRDefault="00D070AD">
      <w:pPr>
        <w:spacing w:before="60" w:after="80"/>
      </w:pPr>
      <w:r>
        <w:t xml:space="preserve">As you type, click </w:t>
      </w:r>
      <w:r>
        <w:rPr>
          <w:b/>
          <w:bCs/>
        </w:rPr>
        <w:t>Update Diagram</w:t>
      </w:r>
      <w:r>
        <w:t xml:space="preserve"> to re-render the flowchart. The diagram uses the following visual conventions: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5027F" w14:paraId="74A868B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7" w14:textId="77777777" w:rsidR="00F5027F" w:rsidRDefault="00D070AD">
            <w:r>
              <w:rPr>
                <w:b/>
                <w:bCs/>
              </w:rPr>
              <w:t>Node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8" w14:textId="77777777" w:rsidR="00F5027F" w:rsidRDefault="00D070AD">
            <w:r>
              <w:rPr>
                <w:b/>
                <w:bCs/>
              </w:rPr>
              <w:t xml:space="preserve">Shape / </w:t>
            </w:r>
            <w:proofErr w:type="spellStart"/>
            <w:r>
              <w:rPr>
                <w:b/>
                <w:bCs/>
              </w:rPr>
              <w:t>Colour</w:t>
            </w:r>
            <w:proofErr w:type="spellEnd"/>
          </w:p>
        </w:tc>
      </w:tr>
      <w:tr w:rsidR="00F5027F" w14:paraId="74A868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A" w14:textId="77777777" w:rsidR="00F5027F" w:rsidRDefault="00D070AD">
            <w:r>
              <w:t>Initiating Event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B" w14:textId="77777777" w:rsidR="00F5027F" w:rsidRDefault="00D070AD">
            <w:r>
              <w:t>Hexagon — red/amber background</w:t>
            </w:r>
          </w:p>
        </w:tc>
      </w:tr>
      <w:tr w:rsidR="00F5027F" w14:paraId="74A868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D" w14:textId="77777777" w:rsidR="00F5027F" w:rsidRDefault="00D070AD">
            <w:r>
              <w:t>System / 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BE" w14:textId="77777777" w:rsidR="00F5027F" w:rsidRDefault="00D070AD">
            <w:r>
              <w:t>Rectangle — blue background; shows display name and description</w:t>
            </w:r>
          </w:p>
        </w:tc>
      </w:tr>
      <w:tr w:rsidR="00F5027F" w14:paraId="74A868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0" w14:textId="77777777" w:rsidR="00F5027F" w:rsidRDefault="00D070AD">
            <w:r>
              <w:t>End State (Positive)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1" w14:textId="77777777" w:rsidR="00F5027F" w:rsidRDefault="00D070AD">
            <w:r>
              <w:t>Rounded rectangle — green background</w:t>
            </w:r>
          </w:p>
        </w:tc>
      </w:tr>
      <w:tr w:rsidR="00F5027F" w14:paraId="74A868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3" w14:textId="77777777" w:rsidR="00F5027F" w:rsidRDefault="00D070AD">
            <w:r>
              <w:t>End State (Negative)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4" w14:textId="77777777" w:rsidR="00F5027F" w:rsidRDefault="00D070AD">
            <w:r>
              <w:t>Rounded rectangle — red background</w:t>
            </w:r>
          </w:p>
        </w:tc>
      </w:tr>
      <w:tr w:rsidR="00F5027F" w14:paraId="74A868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6" w14:textId="77777777" w:rsidR="00F5027F" w:rsidRDefault="00D070AD">
            <w:r>
              <w:t>End State (Unanalyzed)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7" w14:textId="77777777" w:rsidR="00F5027F" w:rsidRDefault="00D070AD">
            <w:r>
              <w:t>Rounded rectangle — grey background</w:t>
            </w:r>
          </w:p>
        </w:tc>
      </w:tr>
      <w:tr w:rsidR="00F5027F" w14:paraId="74A868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9" w14:textId="77777777" w:rsidR="00F5027F" w:rsidRDefault="00D070AD">
            <w:r>
              <w:t>FAILED events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CA" w14:textId="77777777" w:rsidR="00F5027F" w:rsidRDefault="00D070AD">
            <w:r>
              <w:t>Hexagon — orange background; lists forced-failure events</w:t>
            </w:r>
          </w:p>
        </w:tc>
      </w:tr>
    </w:tbl>
    <w:p w14:paraId="74A868CC" w14:textId="77777777" w:rsidR="00F5027F" w:rsidRDefault="00F5027F">
      <w:pPr>
        <w:spacing w:after="60"/>
      </w:pPr>
    </w:p>
    <w:p w14:paraId="74A868CD" w14:textId="77777777" w:rsidR="00F5027F" w:rsidRDefault="00D070AD">
      <w:pPr>
        <w:pStyle w:val="Heading2"/>
      </w:pPr>
      <w:proofErr w:type="gramStart"/>
      <w:r>
        <w:t>5.7  Properties</w:t>
      </w:r>
      <w:proofErr w:type="gramEnd"/>
      <w:r>
        <w:t xml:space="preserve"> Panel in the Diagram</w:t>
      </w:r>
    </w:p>
    <w:p w14:paraId="74A868CE" w14:textId="77777777" w:rsidR="00F5027F" w:rsidRDefault="00D070AD">
      <w:pPr>
        <w:spacing w:before="60" w:after="80"/>
      </w:pPr>
      <w:r>
        <w:t xml:space="preserve">The diagram renders a collapsible </w:t>
      </w:r>
      <w:r>
        <w:rPr>
          <w:b/>
          <w:bCs/>
        </w:rPr>
        <w:t>Properties</w:t>
      </w:r>
      <w:r>
        <w:t xml:space="preserve"> sidebar showing each end state and function node. Use this panel to:</w:t>
      </w:r>
    </w:p>
    <w:p w14:paraId="74A868CF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Assign or change the outcome (positive / negative / unanalyzed) of an end state.</w:t>
      </w:r>
    </w:p>
    <w:p w14:paraId="74A868D0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Load System</w:t>
      </w:r>
      <w:r>
        <w:t xml:space="preserve"> — attach </w:t>
      </w:r>
      <w:proofErr w:type="gramStart"/>
      <w:r>
        <w:t>a .KNOW</w:t>
      </w:r>
      <w:proofErr w:type="gramEnd"/>
      <w:r>
        <w:t>_FTL file to a specific function node directly from the diagram without returning to the module panel.</w:t>
      </w:r>
    </w:p>
    <w:p w14:paraId="74A868D1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Add a description to any node for richer documentation.</w:t>
      </w:r>
    </w:p>
    <w:p w14:paraId="74A868D2" w14:textId="77777777" w:rsidR="00F5027F" w:rsidRDefault="00F5027F">
      <w:pPr>
        <w:spacing w:after="60"/>
      </w:pPr>
    </w:p>
    <w:p w14:paraId="74A868D3" w14:textId="77777777" w:rsidR="00F5027F" w:rsidRDefault="00D070AD">
      <w:pPr>
        <w:pStyle w:val="Heading2"/>
      </w:pPr>
      <w:proofErr w:type="gramStart"/>
      <w:r>
        <w:t>5.8  Diagram</w:t>
      </w:r>
      <w:proofErr w:type="gramEnd"/>
      <w:r>
        <w:t xml:space="preserve">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5027F" w14:paraId="74A868D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4" w14:textId="77777777" w:rsidR="00F5027F" w:rsidRDefault="00D070AD">
            <w:r>
              <w:rPr>
                <w:b/>
                <w:bCs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5" w14:textId="77777777" w:rsidR="00F5027F" w:rsidRDefault="00D070AD">
            <w:r>
              <w:rPr>
                <w:b/>
                <w:bCs/>
              </w:rPr>
              <w:t>How to perform it</w:t>
            </w:r>
          </w:p>
        </w:tc>
      </w:tr>
      <w:tr w:rsidR="00F5027F" w14:paraId="74A868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7" w14:textId="77777777" w:rsidR="00F5027F" w:rsidRDefault="00D070AD">
            <w:r>
              <w:t>Zoom in / 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8" w14:textId="77777777" w:rsidR="00F5027F" w:rsidRDefault="00D070AD">
            <w:r>
              <w:t>Scroll wheel over the diagram</w:t>
            </w:r>
          </w:p>
        </w:tc>
      </w:tr>
      <w:tr w:rsidR="00F5027F" w14:paraId="74A868D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A" w14:textId="77777777" w:rsidR="00F5027F" w:rsidRDefault="00D070AD">
            <w:r>
              <w:t>Copy diagram to clipboard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B" w14:textId="77777777" w:rsidR="00F5027F" w:rsidRDefault="00D070AD">
            <w:r>
              <w:t>Click the Copy icon in the diagram toolbar</w:t>
            </w:r>
          </w:p>
        </w:tc>
      </w:tr>
      <w:tr w:rsidR="00F5027F" w14:paraId="74A868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D" w14:textId="77777777" w:rsidR="00F5027F" w:rsidRDefault="00D070AD">
            <w:r>
              <w:lastRenderedPageBreak/>
              <w:t>Download diagram as 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DE" w14:textId="77777777" w:rsidR="00F5027F" w:rsidRDefault="00D070AD">
            <w:r>
              <w:t>Click the Download icon in the diagram toolbar</w:t>
            </w:r>
          </w:p>
        </w:tc>
      </w:tr>
      <w:tr w:rsidR="00F5027F" w14:paraId="74A868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0" w14:textId="77777777" w:rsidR="00F5027F" w:rsidRDefault="00D070AD">
            <w:r>
              <w:t>Full-screen 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1" w14:textId="77777777" w:rsidR="00F5027F" w:rsidRDefault="00D070AD">
            <w:r>
              <w:t>Click the Full-screen icon in the diagram toolbar</w:t>
            </w:r>
          </w:p>
        </w:tc>
      </w:tr>
    </w:tbl>
    <w:p w14:paraId="74A868E3" w14:textId="77777777" w:rsidR="00F5027F" w:rsidRDefault="00D070AD">
      <w:r>
        <w:br/>
      </w:r>
    </w:p>
    <w:p w14:paraId="74A868E4" w14:textId="77777777" w:rsidR="00F5027F" w:rsidRDefault="00D070AD">
      <w:pPr>
        <w:pStyle w:val="Heading1"/>
      </w:pPr>
      <w:r>
        <w:t>6.  Step 4 — Evaluate Outcomes via How the Facility Fails</w:t>
      </w:r>
    </w:p>
    <w:p w14:paraId="74A868E5" w14:textId="77777777" w:rsidR="00F5027F" w:rsidRDefault="00D070AD">
      <w:pPr>
        <w:spacing w:before="60" w:after="80"/>
      </w:pPr>
      <w:r>
        <w:rPr>
          <w:b/>
          <w:bCs/>
        </w:rPr>
        <w:t>How the Facility Fails</w:t>
      </w:r>
      <w:r>
        <w:t xml:space="preserve"> (HTF) converts the active HTFW script (or the active POL diagram) into an event tree, expands each system/function node to its fault-tree cut sets, computes the conditional probability and frequency of each sequence, and identifies dominant failure contributors.</w:t>
      </w:r>
    </w:p>
    <w:p w14:paraId="74A868E6" w14:textId="77777777" w:rsidR="00F5027F" w:rsidRDefault="00F5027F">
      <w:pPr>
        <w:spacing w:after="60"/>
      </w:pPr>
    </w:p>
    <w:p w14:paraId="74A868E7" w14:textId="77777777" w:rsidR="00F5027F" w:rsidRDefault="00D070AD">
      <w:pPr>
        <w:pStyle w:val="Heading2"/>
      </w:pPr>
      <w:proofErr w:type="gramStart"/>
      <w:r>
        <w:t>6.1  Launching</w:t>
      </w:r>
      <w:proofErr w:type="gramEnd"/>
      <w:r>
        <w:t xml:space="preserve"> the Function</w:t>
      </w:r>
    </w:p>
    <w:p w14:paraId="74A868E8" w14:textId="77777777" w:rsidR="00F5027F" w:rsidRDefault="00D070AD">
      <w:pPr>
        <w:spacing w:before="60" w:after="80"/>
      </w:pPr>
      <w:r>
        <w:t xml:space="preserve">Ensure an initiating event (or a POL diagram) is selected in the left panel. Click the </w:t>
      </w:r>
      <w:r>
        <w:rPr>
          <w:b/>
          <w:bCs/>
        </w:rPr>
        <w:t>How the Facility Fails</w:t>
      </w:r>
      <w:r>
        <w:t xml:space="preserve"> button in the header toolbar (dark red). The analysis modal opens.</w:t>
      </w:r>
    </w:p>
    <w:p w14:paraId="74A868E9" w14:textId="77777777" w:rsidR="00F5027F" w:rsidRDefault="00F5027F">
      <w:pPr>
        <w:spacing w:after="60"/>
      </w:pPr>
    </w:p>
    <w:p w14:paraId="74A868EA" w14:textId="77777777" w:rsidR="00F5027F" w:rsidRDefault="00D070AD">
      <w:pPr>
        <w:pStyle w:val="Heading2"/>
      </w:pPr>
      <w:proofErr w:type="gramStart"/>
      <w:r>
        <w:t>6.2  Modal</w:t>
      </w:r>
      <w:proofErr w:type="gramEnd"/>
      <w:r>
        <w:t xml:space="preserve">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5027F" w14:paraId="74A868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B" w14:textId="77777777" w:rsidR="00F5027F" w:rsidRDefault="00D070AD">
            <w:r>
              <w:rPr>
                <w:b/>
                <w:bCs/>
              </w:rPr>
              <w:t>Panel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C" w14:textId="77777777" w:rsidR="00F5027F" w:rsidRDefault="00D070AD">
            <w:r>
              <w:rPr>
                <w:b/>
                <w:bCs/>
              </w:rPr>
              <w:t>Content</w:t>
            </w:r>
          </w:p>
        </w:tc>
      </w:tr>
      <w:tr w:rsidR="00F5027F" w14:paraId="74A868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E" w14:textId="77777777" w:rsidR="00F5027F" w:rsidRDefault="00D070AD">
            <w:r>
              <w:t>Left — Sequence Tree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EF" w14:textId="77777777" w:rsidR="00F5027F" w:rsidRDefault="00D070AD">
            <w:r>
              <w:t>Hierarchical tree showing the initiating event, each system/function branch (YES = success, NO = failure), and the resulting end state for each sequence</w:t>
            </w:r>
          </w:p>
        </w:tc>
      </w:tr>
      <w:tr w:rsidR="00F5027F" w14:paraId="74A868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F1" w14:textId="77777777" w:rsidR="00F5027F" w:rsidRDefault="00D070AD">
            <w:r>
              <w:t>Right — Event Tree Canvas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8F2" w14:textId="77777777" w:rsidR="00F5027F" w:rsidRDefault="00D070AD">
            <w:r>
              <w:t>Classic event-tree diagram with the IE on the left, top events (one per system/function) across the top, and end states on the right. IE frequency and sequence frequencies are annotated. Copy or Download buttons export the diagram.</w:t>
            </w:r>
          </w:p>
        </w:tc>
      </w:tr>
    </w:tbl>
    <w:p w14:paraId="74A868F4" w14:textId="77777777" w:rsidR="00F5027F" w:rsidRDefault="00F5027F">
      <w:pPr>
        <w:spacing w:after="60"/>
      </w:pPr>
    </w:p>
    <w:p w14:paraId="74A868F5" w14:textId="77777777" w:rsidR="00F5027F" w:rsidRDefault="00D070AD">
      <w:pPr>
        <w:pStyle w:val="Heading2"/>
      </w:pPr>
      <w:proofErr w:type="gramStart"/>
      <w:r>
        <w:t>6.3  Sequence</w:t>
      </w:r>
      <w:proofErr w:type="gramEnd"/>
      <w:r>
        <w:t xml:space="preserve"> Tree Navigation</w:t>
      </w:r>
    </w:p>
    <w:p w14:paraId="74A868F6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Expand / Collapse</w:t>
      </w:r>
      <w:r>
        <w:t xml:space="preserve"> — Click the triangle next to any branch node to expand or collapse its sub-sequences.</w:t>
      </w:r>
    </w:p>
    <w:p w14:paraId="74A868F7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Expand All / Collapse All</w:t>
      </w:r>
      <w:r>
        <w:t xml:space="preserve"> — Buttons at the top of the tree panel.</w:t>
      </w:r>
    </w:p>
    <w:p w14:paraId="74A868F8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Each sequence row shows: end state name, conditional probability of that sequence (P), and sequence frequency (f = P × IE frequency).</w:t>
      </w:r>
    </w:p>
    <w:p w14:paraId="74A868F9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Sequences without complete probability data (system not loaded) display “—” for probability.</w:t>
      </w:r>
    </w:p>
    <w:p w14:paraId="74A868FA" w14:textId="77777777" w:rsidR="00F5027F" w:rsidRDefault="00F5027F">
      <w:pPr>
        <w:spacing w:after="60"/>
      </w:pPr>
    </w:p>
    <w:p w14:paraId="74A868FB" w14:textId="77777777" w:rsidR="00F5027F" w:rsidRDefault="00D070AD">
      <w:pPr>
        <w:pStyle w:val="Heading2"/>
      </w:pPr>
      <w:proofErr w:type="gramStart"/>
      <w:r>
        <w:t>6.4  System</w:t>
      </w:r>
      <w:proofErr w:type="gramEnd"/>
      <w:r>
        <w:t xml:space="preserve"> Expansion (Cut Sets)</w:t>
      </w:r>
    </w:p>
    <w:p w14:paraId="74A868FC" w14:textId="77777777" w:rsidR="00F5027F" w:rsidRDefault="00D070AD">
      <w:pPr>
        <w:spacing w:before="60" w:after="80"/>
      </w:pPr>
      <w:r>
        <w:t>Click any NO branch (failed system) in the sequence tree to expand it. The expansion shows:</w:t>
      </w:r>
    </w:p>
    <w:p w14:paraId="74A868FD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System name</w:t>
      </w:r>
      <w:r>
        <w:t xml:space="preserve"> and source file name.</w:t>
      </w:r>
    </w:p>
    <w:p w14:paraId="74A868FE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Cut sets</w:t>
      </w:r>
      <w:r>
        <w:t xml:space="preserve"> — Numbered list sorted by cut set probability (highest first). Each cut set shows: cut set index, list of contributing basic events, and cut set probability.</w:t>
      </w:r>
    </w:p>
    <w:p w14:paraId="74A868FF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FAILED(</w:t>
      </w:r>
      <w:proofErr w:type="gramEnd"/>
      <w:r>
        <w:rPr>
          <w:b/>
          <w:bCs/>
        </w:rPr>
        <w:t>) overrides</w:t>
      </w:r>
      <w:r>
        <w:t xml:space="preserve"> — Basic events named in FAILED() statements are shown at probability 1.0 regardless of their stored values. The event tree clearly marks affected sequences.</w:t>
      </w:r>
    </w:p>
    <w:p w14:paraId="74A86900" w14:textId="77777777" w:rsidR="00F5027F" w:rsidRDefault="00F5027F">
      <w:pPr>
        <w:spacing w:after="60"/>
      </w:pPr>
    </w:p>
    <w:p w14:paraId="74A86901" w14:textId="77777777" w:rsidR="00F5027F" w:rsidRDefault="00D070AD">
      <w:pPr>
        <w:pStyle w:val="Heading2"/>
      </w:pPr>
      <w:proofErr w:type="gramStart"/>
      <w:r>
        <w:t>6.5  Quantification</w:t>
      </w:r>
      <w:proofErr w:type="gramEnd"/>
      <w:r>
        <w:t xml:space="preserve"> Method</w:t>
      </w:r>
    </w:p>
    <w:p w14:paraId="74A86902" w14:textId="77777777" w:rsidR="00F5027F" w:rsidRDefault="00D070AD">
      <w:pPr>
        <w:spacing w:before="60" w:after="80"/>
      </w:pPr>
      <w:r>
        <w:t xml:space="preserve">The conditional probability for each NO branch is the system failure probability, calculated using either </w:t>
      </w:r>
      <w:r>
        <w:rPr>
          <w:b/>
          <w:bCs/>
        </w:rPr>
        <w:t>MCUB</w:t>
      </w:r>
      <w:r>
        <w:t xml:space="preserve"> (Minimal Cut-set Upper Bound) or </w:t>
      </w:r>
      <w:r>
        <w:rPr>
          <w:b/>
          <w:bCs/>
        </w:rPr>
        <w:t>BDD</w:t>
      </w:r>
      <w:r>
        <w:t xml:space="preserve"> (Binary Decision Diagram), depending on the project setting. The method is configurable in Settings. MCUB is faster and suitable for most analyses; BDD provides exact inclusion-exclusion results.</w:t>
      </w:r>
    </w:p>
    <w:p w14:paraId="74A86903" w14:textId="77777777" w:rsidR="00F5027F" w:rsidRDefault="00F5027F">
      <w:pPr>
        <w:spacing w:after="60"/>
      </w:pPr>
    </w:p>
    <w:p w14:paraId="74A86904" w14:textId="77777777" w:rsidR="00F5027F" w:rsidRDefault="00D070AD">
      <w:pPr>
        <w:pStyle w:val="Heading2"/>
      </w:pPr>
      <w:proofErr w:type="gramStart"/>
      <w:r>
        <w:t>6.6  IE</w:t>
      </w:r>
      <w:proofErr w:type="gramEnd"/>
      <w:r>
        <w:t xml:space="preserve"> Frequency</w:t>
      </w:r>
    </w:p>
    <w:p w14:paraId="74A86905" w14:textId="77777777" w:rsidR="00F5027F" w:rsidRDefault="00D070AD">
      <w:pPr>
        <w:spacing w:before="60" w:after="80"/>
      </w:pPr>
      <w:r>
        <w:t>The IE frequency shown in the modal is derived from the KUREAS-HA data for the selected hazard and FOS. It is displayed on the initiating event node in the diagram and used to compute absolute sequence frequencies (</w:t>
      </w:r>
      <w:r>
        <w:rPr>
          <w:b/>
          <w:bCs/>
        </w:rPr>
        <w:t>f = P_{sequence} × f_{IE}</w:t>
      </w:r>
      <w:r>
        <w:t>).</w:t>
      </w:r>
    </w:p>
    <w:p w14:paraId="74A86906" w14:textId="77777777" w:rsidR="00F5027F" w:rsidRDefault="00F5027F">
      <w:pPr>
        <w:spacing w:after="60"/>
      </w:pPr>
    </w:p>
    <w:p w14:paraId="74A86907" w14:textId="77777777" w:rsidR="00F5027F" w:rsidRDefault="00D070AD">
      <w:pPr>
        <w:pStyle w:val="Heading2"/>
      </w:pPr>
      <w:proofErr w:type="gramStart"/>
      <w:r>
        <w:t>6.7  Reading</w:t>
      </w:r>
      <w:proofErr w:type="gramEnd"/>
      <w:r>
        <w:t xml:space="preserve"> the Event Tree Canvas</w:t>
      </w:r>
    </w:p>
    <w:p w14:paraId="74A86908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The leftmost column shows the initiating event name and frequency.</w:t>
      </w:r>
    </w:p>
    <w:p w14:paraId="74A86909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Each column across represents one system/function (top event). The column header shows the function name.</w:t>
      </w:r>
    </w:p>
    <w:p w14:paraId="74A8690A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Vertical lines represent success (upward branch) or failure (downward branch) at each top event.</w:t>
      </w:r>
    </w:p>
    <w:p w14:paraId="74A8690B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The rightmost column lists end states with sequence probability and frequency.</w:t>
      </w:r>
    </w:p>
    <w:p w14:paraId="74A8690C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Copy</w:t>
      </w:r>
      <w:r>
        <w:t xml:space="preserve"> — Copies the event tree as a PNG image to the clipboard.</w:t>
      </w:r>
    </w:p>
    <w:p w14:paraId="74A8690D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Download</w:t>
      </w:r>
      <w:r>
        <w:t xml:space="preserve"> — Saves the event tree as a PNG file.</w:t>
      </w:r>
    </w:p>
    <w:p w14:paraId="74A8690E" w14:textId="77777777" w:rsidR="00F5027F" w:rsidRDefault="00F5027F">
      <w:pPr>
        <w:spacing w:after="60"/>
      </w:pPr>
    </w:p>
    <w:p w14:paraId="74A8690F" w14:textId="77777777" w:rsidR="00F5027F" w:rsidRDefault="00D070AD">
      <w:pPr>
        <w:pStyle w:val="Heading2"/>
      </w:pPr>
      <w:proofErr w:type="gramStart"/>
      <w:r>
        <w:t>6.8  Warnings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5027F" w14:paraId="74A869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0" w14:textId="77777777" w:rsidR="00F5027F" w:rsidRDefault="00D070AD">
            <w:r>
              <w:rPr>
                <w:b/>
                <w:bCs/>
              </w:rPr>
              <w:t>Warning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1" w14:textId="77777777" w:rsidR="00F5027F" w:rsidRDefault="00D070AD">
            <w:r>
              <w:rPr>
                <w:b/>
                <w:bCs/>
              </w:rPr>
              <w:t>Meaning</w:t>
            </w:r>
          </w:p>
        </w:tc>
      </w:tr>
      <w:tr w:rsidR="00F5027F" w14:paraId="74A8691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3" w14:textId="77777777" w:rsidR="00F5027F" w:rsidRDefault="00D070AD">
            <w:r>
              <w:t>Yellow highlight on YES branch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4" w14:textId="77777777" w:rsidR="00F5027F" w:rsidRDefault="00D070AD">
            <w:r>
              <w:t>The associated system has a failure probability of 1.0; the success probability is effectively zero</w:t>
            </w:r>
          </w:p>
        </w:tc>
      </w:tr>
      <w:tr w:rsidR="00F5027F" w14:paraId="74A869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6" w14:textId="77777777" w:rsidR="00F5027F" w:rsidRDefault="00D070AD">
            <w:r>
              <w:t>Orange highlight on NO branch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7" w14:textId="77777777" w:rsidR="00F5027F" w:rsidRDefault="00D070AD">
            <w:r>
              <w:t>The system is fully failed (failure probability = 1.0)</w:t>
            </w:r>
          </w:p>
        </w:tc>
      </w:tr>
      <w:tr w:rsidR="00F5027F" w14:paraId="74A869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9" w14:textId="77777777" w:rsidR="00F5027F" w:rsidRDefault="00D070AD">
            <w:r>
              <w:t>— (dash) for probability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1A" w14:textId="77777777" w:rsidR="00F5027F" w:rsidRDefault="00D070AD">
            <w:r>
              <w:t>The system module has not been loaded; failure probability cannot be computed</w:t>
            </w:r>
          </w:p>
        </w:tc>
      </w:tr>
    </w:tbl>
    <w:p w14:paraId="74A8691C" w14:textId="34A74368" w:rsidR="00E62DB2" w:rsidRDefault="00D070AD">
      <w:r>
        <w:br/>
      </w:r>
    </w:p>
    <w:p w14:paraId="0FD1B7CA" w14:textId="77777777" w:rsidR="00E62DB2" w:rsidRDefault="00E62DB2">
      <w:r>
        <w:br w:type="page"/>
      </w:r>
    </w:p>
    <w:p w14:paraId="74A8695D" w14:textId="400DA6AA" w:rsidR="00F5027F" w:rsidRDefault="00F10ADD">
      <w:pPr>
        <w:pStyle w:val="Heading1"/>
      </w:pPr>
      <w:r>
        <w:lastRenderedPageBreak/>
        <w:t>7</w:t>
      </w:r>
      <w:r w:rsidR="00D070AD">
        <w:t>.  Saving and Loading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5027F" w14:paraId="74A8696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5E" w14:textId="77777777" w:rsidR="00F5027F" w:rsidRDefault="00D070AD">
            <w:r>
              <w:rPr>
                <w:b/>
                <w:bCs/>
              </w:rPr>
              <w:t>Action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5F" w14:textId="77777777" w:rsidR="00F5027F" w:rsidRDefault="00D070AD">
            <w:r>
              <w:rPr>
                <w:b/>
                <w:bCs/>
              </w:rPr>
              <w:t>Detail</w:t>
            </w:r>
          </w:p>
        </w:tc>
      </w:tr>
      <w:tr w:rsidR="00F5027F" w14:paraId="74A8696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1" w14:textId="77777777" w:rsidR="00F5027F" w:rsidRDefault="00D070AD">
            <w:r>
              <w:t>Save SEQ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2" w14:textId="77777777" w:rsidR="00F5027F" w:rsidRDefault="00D070AD">
            <w:r>
              <w:t xml:space="preserve">Click Save SEQ in the header. The project is downloaded as </w:t>
            </w:r>
            <w:proofErr w:type="spellStart"/>
            <w:r>
              <w:t>ProjectName.KNOW_SEQ</w:t>
            </w:r>
            <w:proofErr w:type="spellEnd"/>
            <w:r>
              <w:t xml:space="preserve"> (JSON). All IE scripts, module definitions, loaded cut sets, POL diagrams, and project settings are saved in this single file.</w:t>
            </w:r>
          </w:p>
        </w:tc>
      </w:tr>
      <w:tr w:rsidR="00F5027F" w14:paraId="74A8696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4" w14:textId="77777777" w:rsidR="00F5027F" w:rsidRDefault="00D070AD">
            <w:r>
              <w:t>Load SEQ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5" w14:textId="77777777" w:rsidR="00F5027F" w:rsidRDefault="00D070AD">
            <w:r>
              <w:t>Click Load SEQ. If the workspace already contains data, a selective merge dialog shows new and changed items so you can choose what to import without overwriting existing work.</w:t>
            </w:r>
          </w:p>
        </w:tc>
      </w:tr>
      <w:tr w:rsidR="00F5027F" w14:paraId="74A8696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7" w14:textId="77777777" w:rsidR="00F5027F" w:rsidRDefault="00D070AD">
            <w:r>
              <w:t>Load HA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8" w14:textId="77777777" w:rsidR="00F5027F" w:rsidRDefault="00D070AD">
            <w:r>
              <w:t>Can be reloaded at any time to refresh hazard data. Existing scripts are preserved.</w:t>
            </w:r>
          </w:p>
        </w:tc>
      </w:tr>
      <w:tr w:rsidR="00F5027F" w14:paraId="74A8696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A" w14:textId="77777777" w:rsidR="00F5027F" w:rsidRDefault="00D070AD">
            <w:r>
              <w:t>File extension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B" w14:textId="77777777" w:rsidR="00F5027F" w:rsidRDefault="00D070AD">
            <w:proofErr w:type="gramStart"/>
            <w:r>
              <w:t>.KNOW</w:t>
            </w:r>
            <w:proofErr w:type="gramEnd"/>
            <w:r>
              <w:t>_SEQ</w:t>
            </w:r>
          </w:p>
        </w:tc>
      </w:tr>
      <w:tr w:rsidR="00F5027F" w14:paraId="74A8696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D" w14:textId="77777777" w:rsidR="00F5027F" w:rsidRDefault="00D070AD">
            <w:r>
              <w:t>Unsaved-changes indicator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6E" w14:textId="77777777" w:rsidR="00F5027F" w:rsidRDefault="00D070AD">
            <w:r>
              <w:t>The browser will prompt before navigation if there are unsaved changes.</w:t>
            </w:r>
          </w:p>
        </w:tc>
      </w:tr>
    </w:tbl>
    <w:p w14:paraId="74A86970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972" w14:textId="77777777">
        <w:tc>
          <w:tcPr>
            <w:tcW w:w="9360" w:type="dxa"/>
            <w:tcBorders>
              <w:top w:val="single" w:sz="4" w:space="0" w:color="F97316"/>
              <w:left w:val="single" w:sz="12" w:space="0" w:color="F97316"/>
              <w:bottom w:val="single" w:sz="4" w:space="0" w:color="F97316"/>
              <w:right w:val="single" w:sz="4" w:space="0" w:color="F97316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971" w14:textId="77777777" w:rsidR="00F5027F" w:rsidRDefault="00D070AD">
            <w:r>
              <w:rPr>
                <w:b/>
                <w:bCs/>
              </w:rPr>
              <w:t xml:space="preserve">Windows users: </w:t>
            </w:r>
            <w:r>
              <w:t xml:space="preserve">Save files frequently. The browser does not auto-save. Use a consistent folder so </w:t>
            </w:r>
            <w:proofErr w:type="gramStart"/>
            <w:r>
              <w:t>that .KNOW</w:t>
            </w:r>
            <w:proofErr w:type="gramEnd"/>
            <w:r>
              <w:t>_SEQ and .KNOW_FTL files remain easy to locate when reloading systems.</w:t>
            </w:r>
          </w:p>
        </w:tc>
      </w:tr>
    </w:tbl>
    <w:p w14:paraId="74A86973" w14:textId="77777777" w:rsidR="00F5027F" w:rsidRDefault="00D070AD">
      <w:r>
        <w:br/>
      </w:r>
    </w:p>
    <w:p w14:paraId="74A86974" w14:textId="623F80E4" w:rsidR="00F5027F" w:rsidRDefault="00F10ADD">
      <w:pPr>
        <w:pStyle w:val="Heading1"/>
      </w:pPr>
      <w:r>
        <w:t>8</w:t>
      </w:r>
      <w:r w:rsidR="00D070AD">
        <w:t>.  Settings</w:t>
      </w:r>
    </w:p>
    <w:p w14:paraId="74A86975" w14:textId="77777777" w:rsidR="00F5027F" w:rsidRDefault="00D070AD">
      <w:pPr>
        <w:spacing w:before="60" w:after="80"/>
      </w:pPr>
      <w:r>
        <w:t xml:space="preserve">Click the </w:t>
      </w:r>
      <w:r>
        <w:rPr>
          <w:b/>
          <w:bCs/>
        </w:rPr>
        <w:t>Settings</w:t>
      </w:r>
      <w:r>
        <w:t xml:space="preserve"> button (⚙) in the header to open the Settings modal. Settings are divided into two groups:</w:t>
      </w:r>
    </w:p>
    <w:p w14:paraId="74A86976" w14:textId="77777777" w:rsidR="00F5027F" w:rsidRDefault="00F5027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5027F" w14:paraId="74A869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7" w14:textId="77777777" w:rsidR="00F5027F" w:rsidRDefault="00D070AD">
            <w:r>
              <w:rPr>
                <w:b/>
                <w:bCs/>
              </w:rPr>
              <w:t>Setting group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8" w14:textId="77777777" w:rsidR="00F5027F" w:rsidRDefault="00D070AD">
            <w:r>
              <w:rPr>
                <w:b/>
                <w:bCs/>
              </w:rPr>
              <w:t>Detail</w:t>
            </w:r>
          </w:p>
        </w:tc>
      </w:tr>
      <w:tr w:rsidR="00F5027F" w14:paraId="74A869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A" w14:textId="77777777" w:rsidR="00F5027F" w:rsidRDefault="00D070AD">
            <w:r>
              <w:t>GUI settings (browser-level)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B" w14:textId="77777777" w:rsidR="00F5027F" w:rsidRDefault="00D070AD">
            <w:r>
              <w:t xml:space="preserve">Font family, font size, background theme (light / dark / gray), arc label size, number of significant digits displayed. Stored in browser </w:t>
            </w:r>
            <w:proofErr w:type="spellStart"/>
            <w:r>
              <w:t>localStorage</w:t>
            </w:r>
            <w:proofErr w:type="spellEnd"/>
            <w:r>
              <w:t>; persist across sessions on the same browser.</w:t>
            </w:r>
          </w:p>
        </w:tc>
      </w:tr>
      <w:tr w:rsidR="00F5027F" w14:paraId="74A869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D" w14:textId="77777777" w:rsidR="00F5027F" w:rsidRDefault="00D070AD">
            <w:r>
              <w:t>Project settings (project-level)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7E" w14:textId="77777777" w:rsidR="00F5027F" w:rsidRDefault="00D070AD">
            <w:r>
              <w:t xml:space="preserve">Node </w:t>
            </w:r>
            <w:proofErr w:type="spellStart"/>
            <w:r>
              <w:t>colours</w:t>
            </w:r>
            <w:proofErr w:type="spellEnd"/>
            <w:r>
              <w:t xml:space="preserve"> for each node type, quantification method (MCUB or BDD), display digits, document settings (page size, font, font size for reports). Saved inside </w:t>
            </w:r>
            <w:proofErr w:type="gramStart"/>
            <w:r>
              <w:t>the .KNOW</w:t>
            </w:r>
            <w:proofErr w:type="gramEnd"/>
            <w:r>
              <w:t>_SEQ file; travel with the project.</w:t>
            </w:r>
          </w:p>
        </w:tc>
      </w:tr>
    </w:tbl>
    <w:p w14:paraId="5C7DBC51" w14:textId="77777777" w:rsidR="00E62DB2" w:rsidRDefault="00E62DB2"/>
    <w:p w14:paraId="5E8B4F64" w14:textId="77777777" w:rsidR="00E62DB2" w:rsidRDefault="00E62DB2">
      <w:r>
        <w:br w:type="page"/>
      </w:r>
    </w:p>
    <w:p w14:paraId="74A86981" w14:textId="7E0B64D0" w:rsidR="00F5027F" w:rsidRDefault="00F10ADD">
      <w:pPr>
        <w:pStyle w:val="Heading1"/>
      </w:pPr>
      <w:r>
        <w:lastRenderedPageBreak/>
        <w:t>9</w:t>
      </w:r>
      <w:r w:rsidR="00D070AD">
        <w:t>.  Reporting</w:t>
      </w:r>
    </w:p>
    <w:p w14:paraId="74A86982" w14:textId="2DCA6D90" w:rsidR="00F5027F" w:rsidRDefault="00D070AD">
      <w:pPr>
        <w:spacing w:before="60" w:after="80"/>
      </w:pPr>
      <w:r>
        <w:t xml:space="preserve">Click </w:t>
      </w:r>
      <w:r>
        <w:rPr>
          <w:b/>
          <w:bCs/>
        </w:rPr>
        <w:t>Generate Report</w:t>
      </w:r>
      <w:r>
        <w:t xml:space="preserve"> in the header. The report is produced as a Word-compatible .doc file and downloaded automatically.</w:t>
      </w:r>
    </w:p>
    <w:p w14:paraId="74A86983" w14:textId="77777777" w:rsidR="00F5027F" w:rsidRDefault="00F5027F">
      <w:pPr>
        <w:spacing w:after="60"/>
      </w:pPr>
    </w:p>
    <w:p w14:paraId="74A86984" w14:textId="77777777" w:rsidR="00F5027F" w:rsidRDefault="00D070AD">
      <w:pPr>
        <w:spacing w:before="60" w:after="80"/>
      </w:pPr>
      <w:r>
        <w:t>The report includes:</w:t>
      </w:r>
    </w:p>
    <w:p w14:paraId="74A86985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Cover information: facility name, generation date.</w:t>
      </w:r>
    </w:p>
    <w:p w14:paraId="74A86986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Summary table: POL name, hazard, operating state, number of nodes.</w:t>
      </w:r>
    </w:p>
    <w:p w14:paraId="74A86987" w14:textId="77777777" w:rsidR="00F5027F" w:rsidRDefault="00D070AD">
      <w:pPr>
        <w:pStyle w:val="ListParagraph"/>
        <w:numPr>
          <w:ilvl w:val="0"/>
          <w:numId w:val="2"/>
        </w:numPr>
        <w:spacing w:before="40" w:after="40"/>
      </w:pPr>
      <w:r>
        <w:t>Per-POL sections: POL diagram image (PNG), node details table, and rich-text detailed description (if any).</w:t>
      </w:r>
    </w:p>
    <w:p w14:paraId="74A86988" w14:textId="77777777" w:rsidR="00F5027F" w:rsidRDefault="00F5027F">
      <w:pPr>
        <w:spacing w:after="60"/>
      </w:pPr>
    </w:p>
    <w:p w14:paraId="74A86989" w14:textId="77777777" w:rsidR="00F5027F" w:rsidRDefault="00D070AD">
      <w:pPr>
        <w:spacing w:before="60" w:after="80"/>
      </w:pPr>
      <w:r>
        <w:t>Report formatting options (page size, font, font size) are configured in the Project Settings tab of the Settings modal.</w:t>
      </w:r>
    </w:p>
    <w:p w14:paraId="74A8698A" w14:textId="77777777" w:rsidR="00F5027F" w:rsidRDefault="00D070AD">
      <w:r>
        <w:br/>
      </w:r>
    </w:p>
    <w:p w14:paraId="74A8698B" w14:textId="020A4EA6" w:rsidR="00F5027F" w:rsidRDefault="00D070AD">
      <w:pPr>
        <w:pStyle w:val="Heading1"/>
      </w:pPr>
      <w:r>
        <w:t>1</w:t>
      </w:r>
      <w:r w:rsidR="00F10ADD">
        <w:t>0</w:t>
      </w:r>
      <w:r>
        <w:t>.  Quick-Reference Card</w:t>
      </w:r>
    </w:p>
    <w:p w14:paraId="74A8698C" w14:textId="77777777" w:rsidR="00F5027F" w:rsidRDefault="00D070AD">
      <w:pPr>
        <w:pStyle w:val="Heading2"/>
      </w:pPr>
      <w:r>
        <w:t>Header Toolbar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5027F" w14:paraId="74A8698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8D" w14:textId="77777777" w:rsidR="00F5027F" w:rsidRDefault="00D070AD">
            <w:r>
              <w:rPr>
                <w:b/>
                <w:bCs/>
              </w:rPr>
              <w:t>Button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8E" w14:textId="77777777" w:rsidR="00F5027F" w:rsidRDefault="00D070AD">
            <w:r>
              <w:rPr>
                <w:b/>
                <w:bCs/>
              </w:rPr>
              <w:t>Function</w:t>
            </w:r>
          </w:p>
        </w:tc>
      </w:tr>
      <w:tr w:rsidR="00F5027F" w14:paraId="74A8699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0" w14:textId="77777777" w:rsidR="00F5027F" w:rsidRDefault="00D070AD">
            <w:r>
              <w:t>Load SEQ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1" w14:textId="77777777" w:rsidR="00F5027F" w:rsidRDefault="00D070AD">
            <w:r>
              <w:t xml:space="preserve">Open </w:t>
            </w:r>
            <w:proofErr w:type="gramStart"/>
            <w:r>
              <w:t>a .KNOW</w:t>
            </w:r>
            <w:proofErr w:type="gramEnd"/>
            <w:r>
              <w:t>_SEQ project file</w:t>
            </w:r>
          </w:p>
        </w:tc>
      </w:tr>
      <w:tr w:rsidR="00F5027F" w14:paraId="74A8699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3" w14:textId="77777777" w:rsidR="00F5027F" w:rsidRDefault="00D070AD">
            <w:r>
              <w:t>Save SEQ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4" w14:textId="77777777" w:rsidR="00F5027F" w:rsidRDefault="00D070AD">
            <w:r>
              <w:t xml:space="preserve">Download the current project </w:t>
            </w:r>
            <w:proofErr w:type="gramStart"/>
            <w:r>
              <w:t>as .KNOW</w:t>
            </w:r>
            <w:proofErr w:type="gramEnd"/>
            <w:r>
              <w:t>_SEQ</w:t>
            </w:r>
          </w:p>
        </w:tc>
      </w:tr>
      <w:tr w:rsidR="00F5027F" w14:paraId="74A8699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6" w14:textId="77777777" w:rsidR="00F5027F" w:rsidRDefault="00D070AD">
            <w:r>
              <w:t>How the Facility Fails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7" w14:textId="77777777" w:rsidR="00F5027F" w:rsidRDefault="00D070AD">
            <w:r>
              <w:t>Open the HTF analysis modal for the selected IE or POL diagram</w:t>
            </w:r>
          </w:p>
        </w:tc>
      </w:tr>
      <w:tr w:rsidR="00F5027F" w14:paraId="74A8699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9" w14:textId="77777777" w:rsidR="00F5027F" w:rsidRDefault="00D070AD">
            <w:r>
              <w:t>Load HA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A" w14:textId="77777777" w:rsidR="00F5027F" w:rsidRDefault="00D070AD">
            <w:r>
              <w:t>Load a KUREAS-</w:t>
            </w:r>
            <w:proofErr w:type="gramStart"/>
            <w:r>
              <w:t>HA .KNOW</w:t>
            </w:r>
            <w:proofErr w:type="gramEnd"/>
            <w:r>
              <w:t>_HA file to import initiating events and FOS</w:t>
            </w:r>
          </w:p>
        </w:tc>
      </w:tr>
      <w:tr w:rsidR="00F5027F" w14:paraId="74A8699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C" w14:textId="77777777" w:rsidR="00F5027F" w:rsidRDefault="00D070AD">
            <w:r>
              <w:t>System Info (?)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D" w14:textId="77777777" w:rsidR="00F5027F" w:rsidRDefault="00D070AD">
            <w:r>
              <w:t>Display version and project summary information</w:t>
            </w:r>
          </w:p>
        </w:tc>
      </w:tr>
      <w:tr w:rsidR="00F5027F" w14:paraId="74A869A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9F" w14:textId="77777777" w:rsidR="00F5027F" w:rsidRDefault="00D070AD">
            <w:r>
              <w:t>Filter (▽)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A0" w14:textId="77777777" w:rsidR="00F5027F" w:rsidRDefault="00D070AD">
            <w:r>
              <w:t>Filter the left-panel hazard list by operating state or hazard category</w:t>
            </w:r>
          </w:p>
        </w:tc>
      </w:tr>
      <w:tr w:rsidR="00F5027F" w14:paraId="74A869A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A2" w14:textId="77777777" w:rsidR="00F5027F" w:rsidRDefault="00D070AD">
            <w:r>
              <w:t>Generate Report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A3" w14:textId="77777777" w:rsidR="00F5027F" w:rsidRDefault="00D070AD">
            <w:r>
              <w:t>Download a Word-compatible report (.doc) for the project</w:t>
            </w:r>
          </w:p>
        </w:tc>
      </w:tr>
      <w:tr w:rsidR="00F5027F" w14:paraId="74A869A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A5" w14:textId="77777777" w:rsidR="00F5027F" w:rsidRDefault="00D070AD">
            <w:r>
              <w:t>Settings (⚙)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A6" w14:textId="77777777" w:rsidR="00F5027F" w:rsidRDefault="00D070AD">
            <w:r>
              <w:t>Open GUI and project settings</w:t>
            </w:r>
          </w:p>
        </w:tc>
      </w:tr>
    </w:tbl>
    <w:p w14:paraId="74A869A8" w14:textId="3F0C4AC0" w:rsidR="00E62DB2" w:rsidRDefault="00E62DB2">
      <w:pPr>
        <w:spacing w:after="60"/>
      </w:pPr>
    </w:p>
    <w:p w14:paraId="559C90E0" w14:textId="77777777" w:rsidR="00E62DB2" w:rsidRDefault="00E62DB2">
      <w:r>
        <w:br w:type="page"/>
      </w:r>
    </w:p>
    <w:p w14:paraId="77ACE64F" w14:textId="77777777" w:rsidR="00F5027F" w:rsidRDefault="00F5027F">
      <w:pPr>
        <w:spacing w:after="60"/>
      </w:pPr>
    </w:p>
    <w:p w14:paraId="74A869A9" w14:textId="77777777" w:rsidR="00F5027F" w:rsidRDefault="00D070AD">
      <w:pPr>
        <w:pStyle w:val="Heading2"/>
      </w:pPr>
      <w:r>
        <w:t>Script Grammar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27F" w14:paraId="74A869BE" w14:textId="77777777">
        <w:tc>
          <w:tcPr>
            <w:tcW w:w="9360" w:type="dxa"/>
            <w:tcBorders>
              <w:top w:val="single" w:sz="4" w:space="0" w:color="9CA3AF"/>
              <w:left w:val="single" w:sz="12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869AA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Header (required, one per script)</w:t>
            </w:r>
          </w:p>
          <w:p w14:paraId="74A869AB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FACILITY WORKS(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IE_Name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=</w:t>
            </w:r>
          </w:p>
          <w:p w14:paraId="74A869AC" w14:textId="77777777" w:rsidR="00F5027F" w:rsidRDefault="00F5027F"/>
          <w:p w14:paraId="74A869AD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Standard conditional (succeeds)</w:t>
            </w:r>
          </w:p>
          <w:p w14:paraId="74A869AE" w14:textId="5793FCB3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IF(Func1) THEN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EndStateName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9AF" w14:textId="77777777" w:rsidR="00F5027F" w:rsidRDefault="00F5027F"/>
          <w:p w14:paraId="74A869B0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Conjunction</w:t>
            </w:r>
          </w:p>
          <w:p w14:paraId="74A869B1" w14:textId="1B8F0437" w:rsidR="00F5027F" w:rsidRDefault="00D070A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Func1 AND Func2) THEN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EndStateName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9B2" w14:textId="77777777" w:rsidR="00F5027F" w:rsidRDefault="00F5027F"/>
          <w:p w14:paraId="74A869B3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Failure branch</w:t>
            </w:r>
          </w:p>
          <w:p w14:paraId="74A869B4" w14:textId="58A17890" w:rsidR="00F5027F" w:rsidRDefault="00D070A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NOT Func1) THEN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EndStateName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9B5" w14:textId="77777777" w:rsidR="00F5027F" w:rsidRDefault="00F5027F"/>
          <w:p w14:paraId="74A869B6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Failure branch with forced basic event</w:t>
            </w:r>
          </w:p>
          <w:p w14:paraId="74A869B7" w14:textId="6035D114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IF(Func1) THEN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FAILED(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BasicEvent1, BasicEvent2) AND ENDSTATE(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EndStateName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9B8" w14:textId="77777777" w:rsidR="00F5027F" w:rsidRDefault="00F5027F"/>
          <w:p w14:paraId="74A869B9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Global basic event override</w:t>
            </w:r>
          </w:p>
          <w:p w14:paraId="74A869BA" w14:textId="02CCBAFD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FAILED(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BasicEventName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4A869BB" w14:textId="44191E0D" w:rsidR="00F5027F" w:rsidRDefault="00F5027F"/>
          <w:p w14:paraId="16337D41" w14:textId="7231E97C" w:rsidR="00A60642" w:rsidRDefault="00A60642" w:rsidP="00A6064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Assign a split fraction probability</w:t>
            </w:r>
          </w:p>
          <w:p w14:paraId="5058E0C2" w14:textId="3613186B" w:rsidR="00A60642" w:rsidRDefault="009D206B" w:rsidP="00A60642">
            <w:r>
              <w:rPr>
                <w:rFonts w:ascii="Courier New" w:eastAsia="Courier New" w:hAnsi="Courier New" w:cs="Courier New"/>
                <w:sz w:val="20"/>
                <w:szCs w:val="20"/>
              </w:rPr>
              <w:t>Sys1 = CNI</w:t>
            </w:r>
            <w:r w:rsidR="00A60642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1E-4</w:t>
            </w:r>
            <w:r w:rsidR="00A60642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3C56154" w14:textId="77777777" w:rsidR="00A60642" w:rsidRDefault="00A60642"/>
          <w:p w14:paraId="74A869BC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Comments (entire line, anywhere in the body)</w:t>
            </w:r>
          </w:p>
          <w:p w14:paraId="74A869BD" w14:textId="77777777" w:rsidR="00F5027F" w:rsidRDefault="00D070AD">
            <w:r>
              <w:rPr>
                <w:rFonts w:ascii="Courier New" w:eastAsia="Courier New" w:hAnsi="Courier New" w:cs="Courier New"/>
                <w:sz w:val="20"/>
                <w:szCs w:val="20"/>
              </w:rPr>
              <w:t># This line is ignored</w:t>
            </w:r>
          </w:p>
        </w:tc>
      </w:tr>
    </w:tbl>
    <w:p w14:paraId="74A869BF" w14:textId="77777777" w:rsidR="00F5027F" w:rsidRDefault="00F5027F">
      <w:pPr>
        <w:spacing w:after="60"/>
      </w:pPr>
    </w:p>
    <w:p w14:paraId="74A869C0" w14:textId="4D9FF0A6" w:rsidR="00F5027F" w:rsidRDefault="00D070AD">
      <w:pPr>
        <w:pStyle w:val="Heading2"/>
      </w:pPr>
      <w:r>
        <w:t>Node Color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027F" w14:paraId="74A869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1" w14:textId="77777777" w:rsidR="00F5027F" w:rsidRDefault="00D070AD">
            <w:r>
              <w:rPr>
                <w:b/>
                <w:bCs/>
              </w:rPr>
              <w:t>Node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2" w14:textId="77777777" w:rsidR="00F5027F" w:rsidRDefault="00D070AD">
            <w:r>
              <w:rPr>
                <w:b/>
                <w:bCs/>
              </w:rPr>
              <w:t xml:space="preserve">Default </w:t>
            </w:r>
            <w:proofErr w:type="spellStart"/>
            <w:r>
              <w:rPr>
                <w:b/>
                <w:bCs/>
              </w:rPr>
              <w:t>colour</w:t>
            </w:r>
            <w:proofErr w:type="spellEnd"/>
          </w:p>
        </w:tc>
      </w:tr>
      <w:tr w:rsidR="00F5027F" w14:paraId="74A869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4" w14:textId="77777777" w:rsidR="00F5027F" w:rsidRDefault="00D070AD">
            <w:r>
              <w:t>Initiating Event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5" w14:textId="77777777" w:rsidR="00F5027F" w:rsidRDefault="00D070AD">
            <w:r>
              <w:t>Light red (#fecaca)</w:t>
            </w:r>
          </w:p>
        </w:tc>
      </w:tr>
      <w:tr w:rsidR="00F5027F" w14:paraId="74A869C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7" w14:textId="77777777" w:rsidR="00F5027F" w:rsidRDefault="00D070AD">
            <w:r>
              <w:t>Function / System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8" w14:textId="77777777" w:rsidR="00F5027F" w:rsidRDefault="00D070AD">
            <w:r>
              <w:t>Light blue (#e0f2fe)</w:t>
            </w:r>
          </w:p>
        </w:tc>
      </w:tr>
      <w:tr w:rsidR="00F5027F" w14:paraId="74A869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A" w14:textId="77777777" w:rsidR="00F5027F" w:rsidRDefault="00D070AD">
            <w:r>
              <w:t>Transition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B" w14:textId="77777777" w:rsidR="00F5027F" w:rsidRDefault="00D070AD">
            <w:r>
              <w:t>Light purple (#e9d5ff)</w:t>
            </w:r>
          </w:p>
        </w:tc>
      </w:tr>
      <w:tr w:rsidR="00F5027F" w14:paraId="74A869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D" w14:textId="77777777" w:rsidR="00F5027F" w:rsidRDefault="00D070AD">
            <w:r>
              <w:t>End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CE" w14:textId="77777777" w:rsidR="00F5027F" w:rsidRDefault="00D070AD">
            <w:r>
              <w:t>Light green (#bbf7d0)</w:t>
            </w:r>
          </w:p>
        </w:tc>
      </w:tr>
    </w:tbl>
    <w:p w14:paraId="74A869D0" w14:textId="77777777" w:rsidR="00F5027F" w:rsidRDefault="00F5027F">
      <w:pPr>
        <w:spacing w:after="60"/>
      </w:pPr>
    </w:p>
    <w:p w14:paraId="74A869D1" w14:textId="77777777" w:rsidR="00F5027F" w:rsidRDefault="00D070AD">
      <w:pPr>
        <w:pStyle w:val="Heading2"/>
      </w:pPr>
      <w:r>
        <w:t>File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5027F" w14:paraId="74A869D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2" w14:textId="77777777" w:rsidR="00F5027F" w:rsidRDefault="00D070AD">
            <w:r>
              <w:rPr>
                <w:b/>
                <w:bCs/>
              </w:rPr>
              <w:t>Extension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3" w14:textId="77777777" w:rsidR="00F5027F" w:rsidRDefault="00D070AD">
            <w:r>
              <w:rPr>
                <w:b/>
                <w:bCs/>
              </w:rPr>
              <w:t>Description</w:t>
            </w:r>
          </w:p>
        </w:tc>
      </w:tr>
      <w:tr w:rsidR="00F5027F" w14:paraId="74A869D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5" w14:textId="77777777" w:rsidR="00F5027F" w:rsidRDefault="00D070AD">
            <w:proofErr w:type="gramStart"/>
            <w:r>
              <w:t>.KNOW</w:t>
            </w:r>
            <w:proofErr w:type="gramEnd"/>
            <w:r>
              <w:t>_HA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6" w14:textId="77777777" w:rsidR="00F5027F" w:rsidRDefault="00D070AD">
            <w:r>
              <w:t>KUREAS-HA project file — source of initiating events and FOS</w:t>
            </w:r>
          </w:p>
        </w:tc>
      </w:tr>
      <w:tr w:rsidR="00F5027F" w14:paraId="74A869D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8" w14:textId="77777777" w:rsidR="00F5027F" w:rsidRDefault="00D070AD">
            <w:proofErr w:type="gramStart"/>
            <w:r>
              <w:t>.KNOW</w:t>
            </w:r>
            <w:proofErr w:type="gramEnd"/>
            <w:r>
              <w:t>_FTL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9" w14:textId="77777777" w:rsidR="00F5027F" w:rsidRDefault="00D070AD">
            <w:r>
              <w:t>KUREAS-SYS system file — source of cut sets and basic event data</w:t>
            </w:r>
          </w:p>
        </w:tc>
      </w:tr>
      <w:tr w:rsidR="00F5027F" w14:paraId="74A869D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B" w14:textId="77777777" w:rsidR="00F5027F" w:rsidRDefault="00D070AD">
            <w:proofErr w:type="gramStart"/>
            <w:r>
              <w:t>.KNOW</w:t>
            </w:r>
            <w:proofErr w:type="gramEnd"/>
            <w:r>
              <w:t>_SEQ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9DC" w14:textId="77777777" w:rsidR="00F5027F" w:rsidRDefault="00D070AD">
            <w:r>
              <w:t>KUREAS-SEQ project file — scripts, modules, POL diagrams, system data</w:t>
            </w:r>
          </w:p>
        </w:tc>
      </w:tr>
    </w:tbl>
    <w:p w14:paraId="74A869DE" w14:textId="77777777" w:rsidR="00D070AD" w:rsidRDefault="00D070AD"/>
    <w:sectPr w:rsidR="00D070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E52E6" w14:textId="77777777" w:rsidR="00D070AD" w:rsidRDefault="00D070AD">
      <w:r>
        <w:separator/>
      </w:r>
    </w:p>
  </w:endnote>
  <w:endnote w:type="continuationSeparator" w:id="0">
    <w:p w14:paraId="2A5F28ED" w14:textId="77777777" w:rsidR="00D070AD" w:rsidRDefault="00D0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69DF" w14:textId="39BC3CC6" w:rsidR="00F5027F" w:rsidRDefault="00D070AD">
    <w:pPr>
      <w:pBdr>
        <w:top w:val="single" w:sz="4" w:space="1" w:color="D1D5DB"/>
      </w:pBdr>
      <w:jc w:val="center"/>
    </w:pPr>
    <w:r>
      <w:rPr>
        <w:color w:val="9CA3AF"/>
        <w:sz w:val="18"/>
        <w:szCs w:val="18"/>
      </w:rPr>
      <w:t xml:space="preserve">KUREAS </w:t>
    </w:r>
    <w:proofErr w:type="gramStart"/>
    <w:r>
      <w:rPr>
        <w:color w:val="9CA3AF"/>
        <w:sz w:val="18"/>
        <w:szCs w:val="18"/>
      </w:rPr>
      <w:t>Suite  |</w:t>
    </w:r>
    <w:proofErr w:type="gramEnd"/>
    <w:r>
      <w:rPr>
        <w:color w:val="9CA3AF"/>
        <w:sz w:val="18"/>
        <w:szCs w:val="18"/>
      </w:rPr>
      <w:t xml:space="preserve">  MIT License  |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052C30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052C30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5EB58" w14:textId="77777777" w:rsidR="00D070AD" w:rsidRDefault="00D070AD">
      <w:r>
        <w:separator/>
      </w:r>
    </w:p>
  </w:footnote>
  <w:footnote w:type="continuationSeparator" w:id="0">
    <w:p w14:paraId="5BC60490" w14:textId="77777777" w:rsidR="00D070AD" w:rsidRDefault="00D07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69DE" w14:textId="77777777" w:rsidR="00F5027F" w:rsidRDefault="00D070AD">
    <w:pPr>
      <w:pBdr>
        <w:bottom w:val="single" w:sz="4" w:space="1" w:color="D1D5DB"/>
      </w:pBdr>
    </w:pPr>
    <w:r>
      <w:rPr>
        <w:color w:val="6B7280"/>
        <w:sz w:val="18"/>
        <w:szCs w:val="18"/>
      </w:rPr>
      <w:t>KUREAS-</w:t>
    </w:r>
    <w:proofErr w:type="gramStart"/>
    <w:r>
      <w:rPr>
        <w:color w:val="6B7280"/>
        <w:sz w:val="18"/>
        <w:szCs w:val="18"/>
      </w:rPr>
      <w:t>SEQ  |</w:t>
    </w:r>
    <w:proofErr w:type="gramEnd"/>
    <w:r>
      <w:rPr>
        <w:color w:val="6B7280"/>
        <w:sz w:val="18"/>
        <w:szCs w:val="18"/>
      </w:rPr>
      <w:t xml:space="preserve">  Process Operational Logic  |  User Help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20571"/>
    <w:multiLevelType w:val="hybridMultilevel"/>
    <w:tmpl w:val="E98AD1DE"/>
    <w:lvl w:ilvl="0" w:tplc="C16495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25F3F"/>
    <w:multiLevelType w:val="hybridMultilevel"/>
    <w:tmpl w:val="8C74D222"/>
    <w:lvl w:ilvl="0" w:tplc="F9560500">
      <w:start w:val="1"/>
      <w:numFmt w:val="decimal"/>
      <w:lvlText w:val="%1."/>
      <w:lvlJc w:val="left"/>
      <w:pPr>
        <w:ind w:left="720" w:hanging="360"/>
      </w:pPr>
    </w:lvl>
    <w:lvl w:ilvl="1" w:tplc="10BEC0A4">
      <w:numFmt w:val="decimal"/>
      <w:lvlText w:val=""/>
      <w:lvlJc w:val="left"/>
    </w:lvl>
    <w:lvl w:ilvl="2" w:tplc="EA66CA6E">
      <w:numFmt w:val="decimal"/>
      <w:lvlText w:val=""/>
      <w:lvlJc w:val="left"/>
    </w:lvl>
    <w:lvl w:ilvl="3" w:tplc="6CE6105E">
      <w:numFmt w:val="decimal"/>
      <w:lvlText w:val=""/>
      <w:lvlJc w:val="left"/>
    </w:lvl>
    <w:lvl w:ilvl="4" w:tplc="6512D676">
      <w:numFmt w:val="decimal"/>
      <w:lvlText w:val=""/>
      <w:lvlJc w:val="left"/>
    </w:lvl>
    <w:lvl w:ilvl="5" w:tplc="15723C3A">
      <w:numFmt w:val="decimal"/>
      <w:lvlText w:val=""/>
      <w:lvlJc w:val="left"/>
    </w:lvl>
    <w:lvl w:ilvl="6" w:tplc="F15AA9F4">
      <w:numFmt w:val="decimal"/>
      <w:lvlText w:val=""/>
      <w:lvlJc w:val="left"/>
    </w:lvl>
    <w:lvl w:ilvl="7" w:tplc="8432F8BA">
      <w:numFmt w:val="decimal"/>
      <w:lvlText w:val=""/>
      <w:lvlJc w:val="left"/>
    </w:lvl>
    <w:lvl w:ilvl="8" w:tplc="BA5A81F8">
      <w:numFmt w:val="decimal"/>
      <w:lvlText w:val=""/>
      <w:lvlJc w:val="left"/>
    </w:lvl>
  </w:abstractNum>
  <w:abstractNum w:abstractNumId="2" w15:restartNumberingAfterBreak="0">
    <w:nsid w:val="4F2C189D"/>
    <w:multiLevelType w:val="hybridMultilevel"/>
    <w:tmpl w:val="C37C11D8"/>
    <w:lvl w:ilvl="0" w:tplc="F3627E30">
      <w:start w:val="1"/>
      <w:numFmt w:val="bullet"/>
      <w:lvlText w:val="•"/>
      <w:lvlJc w:val="left"/>
      <w:pPr>
        <w:ind w:left="720" w:hanging="360"/>
      </w:pPr>
    </w:lvl>
    <w:lvl w:ilvl="1" w:tplc="80AAA1E8">
      <w:numFmt w:val="decimal"/>
      <w:lvlText w:val=""/>
      <w:lvlJc w:val="left"/>
    </w:lvl>
    <w:lvl w:ilvl="2" w:tplc="E7289DBC">
      <w:numFmt w:val="decimal"/>
      <w:lvlText w:val=""/>
      <w:lvlJc w:val="left"/>
    </w:lvl>
    <w:lvl w:ilvl="3" w:tplc="A1F267D0">
      <w:numFmt w:val="decimal"/>
      <w:lvlText w:val=""/>
      <w:lvlJc w:val="left"/>
    </w:lvl>
    <w:lvl w:ilvl="4" w:tplc="0088C96C">
      <w:numFmt w:val="decimal"/>
      <w:lvlText w:val=""/>
      <w:lvlJc w:val="left"/>
    </w:lvl>
    <w:lvl w:ilvl="5" w:tplc="AC142E04">
      <w:numFmt w:val="decimal"/>
      <w:lvlText w:val=""/>
      <w:lvlJc w:val="left"/>
    </w:lvl>
    <w:lvl w:ilvl="6" w:tplc="B4B040CA">
      <w:numFmt w:val="decimal"/>
      <w:lvlText w:val=""/>
      <w:lvlJc w:val="left"/>
    </w:lvl>
    <w:lvl w:ilvl="7" w:tplc="FC088878">
      <w:numFmt w:val="decimal"/>
      <w:lvlText w:val=""/>
      <w:lvlJc w:val="left"/>
    </w:lvl>
    <w:lvl w:ilvl="8" w:tplc="C96E2A5E">
      <w:numFmt w:val="decimal"/>
      <w:lvlText w:val=""/>
      <w:lvlJc w:val="left"/>
    </w:lvl>
  </w:abstractNum>
  <w:abstractNum w:abstractNumId="3" w15:restartNumberingAfterBreak="0">
    <w:nsid w:val="7BAD6140"/>
    <w:multiLevelType w:val="hybridMultilevel"/>
    <w:tmpl w:val="1AC68EF8"/>
    <w:lvl w:ilvl="0" w:tplc="3CDAF938">
      <w:start w:val="1"/>
      <w:numFmt w:val="bullet"/>
      <w:lvlText w:val="●"/>
      <w:lvlJc w:val="left"/>
      <w:pPr>
        <w:ind w:left="720" w:hanging="360"/>
      </w:pPr>
    </w:lvl>
    <w:lvl w:ilvl="1" w:tplc="5C689A62">
      <w:start w:val="1"/>
      <w:numFmt w:val="bullet"/>
      <w:lvlText w:val="○"/>
      <w:lvlJc w:val="left"/>
      <w:pPr>
        <w:ind w:left="1440" w:hanging="360"/>
      </w:pPr>
    </w:lvl>
    <w:lvl w:ilvl="2" w:tplc="409AE294">
      <w:start w:val="1"/>
      <w:numFmt w:val="bullet"/>
      <w:lvlText w:val="■"/>
      <w:lvlJc w:val="left"/>
      <w:pPr>
        <w:ind w:left="2160" w:hanging="360"/>
      </w:pPr>
    </w:lvl>
    <w:lvl w:ilvl="3" w:tplc="F550C984">
      <w:start w:val="1"/>
      <w:numFmt w:val="bullet"/>
      <w:lvlText w:val="●"/>
      <w:lvlJc w:val="left"/>
      <w:pPr>
        <w:ind w:left="2880" w:hanging="360"/>
      </w:pPr>
    </w:lvl>
    <w:lvl w:ilvl="4" w:tplc="5A38B028">
      <w:start w:val="1"/>
      <w:numFmt w:val="bullet"/>
      <w:lvlText w:val="○"/>
      <w:lvlJc w:val="left"/>
      <w:pPr>
        <w:ind w:left="3600" w:hanging="360"/>
      </w:pPr>
    </w:lvl>
    <w:lvl w:ilvl="5" w:tplc="931AC5A2">
      <w:start w:val="1"/>
      <w:numFmt w:val="bullet"/>
      <w:lvlText w:val="■"/>
      <w:lvlJc w:val="left"/>
      <w:pPr>
        <w:ind w:left="4320" w:hanging="360"/>
      </w:pPr>
    </w:lvl>
    <w:lvl w:ilvl="6" w:tplc="70247D9A">
      <w:start w:val="1"/>
      <w:numFmt w:val="bullet"/>
      <w:lvlText w:val="●"/>
      <w:lvlJc w:val="left"/>
      <w:pPr>
        <w:ind w:left="5040" w:hanging="360"/>
      </w:pPr>
    </w:lvl>
    <w:lvl w:ilvl="7" w:tplc="E6665A8C">
      <w:start w:val="1"/>
      <w:numFmt w:val="bullet"/>
      <w:lvlText w:val="●"/>
      <w:lvlJc w:val="left"/>
      <w:pPr>
        <w:ind w:left="5760" w:hanging="360"/>
      </w:pPr>
    </w:lvl>
    <w:lvl w:ilvl="8" w:tplc="3B8A8F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7F"/>
    <w:rsid w:val="00052C30"/>
    <w:rsid w:val="0011750D"/>
    <w:rsid w:val="00146825"/>
    <w:rsid w:val="00294E9A"/>
    <w:rsid w:val="002F0A87"/>
    <w:rsid w:val="003128D1"/>
    <w:rsid w:val="004B66A3"/>
    <w:rsid w:val="004D4009"/>
    <w:rsid w:val="006415D2"/>
    <w:rsid w:val="006C2377"/>
    <w:rsid w:val="00744329"/>
    <w:rsid w:val="009077B7"/>
    <w:rsid w:val="0093491D"/>
    <w:rsid w:val="009D206B"/>
    <w:rsid w:val="00A60642"/>
    <w:rsid w:val="00B724B7"/>
    <w:rsid w:val="00BD16B4"/>
    <w:rsid w:val="00BD3DAA"/>
    <w:rsid w:val="00D070AD"/>
    <w:rsid w:val="00D55FF9"/>
    <w:rsid w:val="00E36BD9"/>
    <w:rsid w:val="00E62DB2"/>
    <w:rsid w:val="00F10ADD"/>
    <w:rsid w:val="00F33FED"/>
    <w:rsid w:val="00F5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6816"/>
  <w15:docId w15:val="{9C182EAC-5023-482C-B424-AE32B3D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642"/>
  </w:style>
  <w:style w:type="paragraph" w:styleId="Heading1">
    <w:name w:val="heading 1"/>
    <w:uiPriority w:val="9"/>
    <w:qFormat/>
    <w:pPr>
      <w:pBdr>
        <w:bottom w:val="single" w:sz="6" w:space="1" w:color="1E3A8A"/>
      </w:pBdr>
      <w:spacing w:before="360" w:after="16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2539</Words>
  <Characters>14477</Characters>
  <Application>Microsoft Office Word</Application>
  <DocSecurity>0</DocSecurity>
  <Lines>120</Lines>
  <Paragraphs>33</Paragraphs>
  <ScaleCrop>false</ScaleCrop>
  <Company/>
  <LinksUpToDate>false</LinksUpToDate>
  <CharactersWithSpaces>16983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curtis</cp:lastModifiedBy>
  <cp:revision>24</cp:revision>
  <dcterms:created xsi:type="dcterms:W3CDTF">2026-05-01T02:43:00Z</dcterms:created>
  <dcterms:modified xsi:type="dcterms:W3CDTF">2026-05-15T00:18:00Z</dcterms:modified>
</cp:coreProperties>
</file>