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84" w:rsidRDefault="009E7A84">
      <w:r>
        <w:t>MODULE 10</w:t>
      </w:r>
    </w:p>
    <w:p w:rsidR="00C443D5" w:rsidRDefault="00457325" w:rsidP="00177289">
      <w:pPr>
        <w:jc w:val="center"/>
      </w:pPr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2pt;height:316.5pt" o:ole="">
            <v:imagedata r:id="rId5" o:title=""/>
          </v:shape>
          <o:OLEObject Type="Embed" ProgID="Visio.Drawing.11" ShapeID="_x0000_i1029" DrawAspect="Content" ObjectID="_1513334867" r:id="rId6"/>
        </w:object>
      </w:r>
    </w:p>
    <w:p w:rsidR="00457325" w:rsidRDefault="00457325">
      <w:r>
        <w:t xml:space="preserve">#1 </w:t>
      </w:r>
      <w:bookmarkStart w:id="0" w:name="_GoBack"/>
      <w:bookmarkEnd w:id="0"/>
      <w:r w:rsidR="00405A1C">
        <w:t xml:space="preserve"> - Entity Rule</w:t>
      </w:r>
    </w:p>
    <w:p w:rsidR="00457325" w:rsidRPr="00405A1C" w:rsidRDefault="00457325" w:rsidP="00457325">
      <w:pPr>
        <w:spacing w:after="0" w:line="240" w:lineRule="auto"/>
        <w:ind w:firstLine="720"/>
        <w:rPr>
          <w:b/>
        </w:rPr>
      </w:pPr>
      <w:r w:rsidRPr="00405A1C">
        <w:rPr>
          <w:b/>
        </w:rPr>
        <w:t>Student(</w:t>
      </w:r>
      <w:r w:rsidRPr="00405A1C">
        <w:rPr>
          <w:b/>
          <w:u w:val="single"/>
        </w:rPr>
        <w:t>StdNo</w:t>
      </w:r>
      <w:r w:rsidRPr="00405A1C">
        <w:rPr>
          <w:b/>
        </w:rPr>
        <w:t>¸StdName</w:t>
      </w:r>
      <w:r w:rsidRPr="00405A1C">
        <w:rPr>
          <w:b/>
        </w:rPr>
        <w:t>¸Std</w:t>
      </w:r>
      <w:r w:rsidRPr="00405A1C">
        <w:rPr>
          <w:b/>
        </w:rPr>
        <w:t>Adress</w:t>
      </w:r>
      <w:r w:rsidRPr="00405A1C">
        <w:rPr>
          <w:b/>
        </w:rPr>
        <w:t>¸Std</w:t>
      </w:r>
      <w:r w:rsidRPr="00405A1C">
        <w:rPr>
          <w:b/>
        </w:rPr>
        <w:t>City</w:t>
      </w:r>
      <w:r w:rsidRPr="00405A1C">
        <w:rPr>
          <w:b/>
        </w:rPr>
        <w:t>¸Std</w:t>
      </w:r>
      <w:r w:rsidRPr="00405A1C">
        <w:rPr>
          <w:b/>
        </w:rPr>
        <w:t>State</w:t>
      </w:r>
      <w:r w:rsidRPr="00405A1C">
        <w:rPr>
          <w:b/>
        </w:rPr>
        <w:t>¸Std</w:t>
      </w:r>
      <w:r w:rsidRPr="00405A1C">
        <w:rPr>
          <w:b/>
        </w:rPr>
        <w:t>Zip</w:t>
      </w:r>
      <w:r w:rsidRPr="00405A1C">
        <w:rPr>
          <w:b/>
        </w:rPr>
        <w:t>¸Std</w:t>
      </w:r>
      <w:r w:rsidRPr="00405A1C">
        <w:rPr>
          <w:b/>
        </w:rPr>
        <w:t>Email)</w:t>
      </w:r>
    </w:p>
    <w:p w:rsidR="00457325" w:rsidRPr="00405A1C" w:rsidRDefault="00457325" w:rsidP="00457325">
      <w:pPr>
        <w:spacing w:after="0" w:line="240" w:lineRule="auto"/>
        <w:ind w:firstLine="720"/>
        <w:rPr>
          <w:b/>
        </w:rPr>
      </w:pPr>
      <w:r w:rsidRPr="00405A1C">
        <w:rPr>
          <w:b/>
        </w:rPr>
        <w:t>Lender(</w:t>
      </w:r>
      <w:r w:rsidRPr="00405A1C">
        <w:rPr>
          <w:b/>
          <w:u w:val="single"/>
        </w:rPr>
        <w:t>LenderNo</w:t>
      </w:r>
      <w:r w:rsidRPr="00405A1C">
        <w:rPr>
          <w:b/>
        </w:rPr>
        <w:t>,LenderName)</w:t>
      </w:r>
    </w:p>
    <w:p w:rsidR="00457325" w:rsidRPr="00405A1C" w:rsidRDefault="00457325" w:rsidP="00457325">
      <w:pPr>
        <w:spacing w:after="0" w:line="240" w:lineRule="auto"/>
        <w:ind w:firstLine="720"/>
        <w:rPr>
          <w:b/>
        </w:rPr>
      </w:pPr>
      <w:r w:rsidRPr="00405A1C">
        <w:rPr>
          <w:b/>
        </w:rPr>
        <w:t>Institution(</w:t>
      </w:r>
      <w:r w:rsidRPr="00405A1C">
        <w:rPr>
          <w:b/>
          <w:u w:val="single"/>
        </w:rPr>
        <w:t>InstID</w:t>
      </w:r>
      <w:r w:rsidRPr="00405A1C">
        <w:rPr>
          <w:b/>
        </w:rPr>
        <w:t>,InstName,InstMascot)</w:t>
      </w:r>
    </w:p>
    <w:p w:rsidR="00457325" w:rsidRPr="00405A1C" w:rsidRDefault="00457325" w:rsidP="00457325">
      <w:pPr>
        <w:spacing w:after="0" w:line="240" w:lineRule="auto"/>
        <w:ind w:firstLine="720"/>
        <w:rPr>
          <w:b/>
        </w:rPr>
      </w:pPr>
      <w:r w:rsidRPr="00405A1C">
        <w:rPr>
          <w:b/>
        </w:rPr>
        <w:t>Loan(</w:t>
      </w:r>
      <w:r w:rsidRPr="00405A1C">
        <w:rPr>
          <w:b/>
          <w:u w:val="single"/>
        </w:rPr>
        <w:t>LoanNo</w:t>
      </w:r>
      <w:r w:rsidR="00405A1C" w:rsidRPr="00405A1C">
        <w:rPr>
          <w:b/>
        </w:rPr>
        <w:t>,</w:t>
      </w:r>
      <w:r w:rsidRPr="00405A1C">
        <w:rPr>
          <w:b/>
        </w:rPr>
        <w:t>ProcDate,DisbMethod,DisbBank,DateAuth,NoteValue,Subsidzed,Rate)</w:t>
      </w:r>
    </w:p>
    <w:p w:rsidR="00D658DB" w:rsidRPr="00405A1C" w:rsidRDefault="00457325" w:rsidP="00405A1C">
      <w:pPr>
        <w:spacing w:after="0" w:line="240" w:lineRule="auto"/>
        <w:ind w:firstLine="720"/>
        <w:rPr>
          <w:b/>
        </w:rPr>
      </w:pPr>
      <w:r w:rsidRPr="00405A1C">
        <w:rPr>
          <w:b/>
        </w:rPr>
        <w:t>DisburseLine(</w:t>
      </w:r>
      <w:r w:rsidRPr="00405A1C">
        <w:rPr>
          <w:b/>
          <w:u w:val="single"/>
        </w:rPr>
        <w:t>DateSent</w:t>
      </w:r>
      <w:r w:rsidRPr="00405A1C">
        <w:rPr>
          <w:b/>
        </w:rPr>
        <w:t>,Amount,OrigFee,GuarFee)</w:t>
      </w:r>
    </w:p>
    <w:p w:rsidR="00E3008D" w:rsidRPr="00E3008D" w:rsidRDefault="00E3008D" w:rsidP="00E3008D">
      <w:pPr>
        <w:spacing w:after="0" w:line="240" w:lineRule="auto"/>
        <w:ind w:firstLine="720"/>
      </w:pPr>
    </w:p>
    <w:p w:rsidR="00E3008D" w:rsidRDefault="00405A1C" w:rsidP="00405A1C">
      <w:pPr>
        <w:spacing w:after="0" w:line="240" w:lineRule="auto"/>
      </w:pPr>
      <w:r>
        <w:t>#2 – 1-M Rule</w:t>
      </w:r>
    </w:p>
    <w:p w:rsidR="00405A1C" w:rsidRDefault="00405A1C" w:rsidP="00405A1C">
      <w:pPr>
        <w:spacing w:after="0" w:line="240" w:lineRule="auto"/>
        <w:ind w:firstLine="720"/>
      </w:pPr>
      <w:r>
        <w:t>Student(</w:t>
      </w:r>
      <w:r w:rsidRPr="00457325">
        <w:rPr>
          <w:u w:val="single"/>
        </w:rPr>
        <w:t>StdNo</w:t>
      </w:r>
      <w:r>
        <w:t>¸StdName¸StdAdress¸StdCity¸StdState¸StdZip¸StdEmail)</w:t>
      </w:r>
    </w:p>
    <w:p w:rsidR="00405A1C" w:rsidRDefault="00405A1C" w:rsidP="00405A1C">
      <w:pPr>
        <w:spacing w:after="0" w:line="240" w:lineRule="auto"/>
        <w:ind w:firstLine="720"/>
      </w:pPr>
      <w:r>
        <w:t>Lender(</w:t>
      </w:r>
      <w:r w:rsidRPr="00457325">
        <w:rPr>
          <w:u w:val="single"/>
        </w:rPr>
        <w:t>LenderNo</w:t>
      </w:r>
      <w:r>
        <w:t>,LenderName)</w:t>
      </w:r>
    </w:p>
    <w:p w:rsidR="00405A1C" w:rsidRDefault="00405A1C" w:rsidP="00405A1C">
      <w:pPr>
        <w:spacing w:after="0" w:line="240" w:lineRule="auto"/>
        <w:ind w:firstLine="720"/>
      </w:pPr>
      <w:r>
        <w:t>Institution(</w:t>
      </w:r>
      <w:r w:rsidRPr="00457325">
        <w:rPr>
          <w:u w:val="single"/>
        </w:rPr>
        <w:t>InstID</w:t>
      </w:r>
      <w:r>
        <w:t>,InstName,InstMascot)</w:t>
      </w:r>
    </w:p>
    <w:p w:rsidR="00405A1C" w:rsidRDefault="00405A1C" w:rsidP="00405A1C">
      <w:pPr>
        <w:spacing w:after="0" w:line="240" w:lineRule="auto"/>
        <w:ind w:firstLine="720"/>
      </w:pPr>
      <w:r>
        <w:t>Loan(</w:t>
      </w:r>
      <w:r w:rsidRPr="00457325">
        <w:rPr>
          <w:u w:val="single"/>
        </w:rPr>
        <w:t>LoanNo</w:t>
      </w:r>
      <w:r>
        <w:t>,</w:t>
      </w:r>
      <w:r w:rsidRPr="00405A1C">
        <w:rPr>
          <w:b/>
        </w:rPr>
        <w:t>StdNo,InstID,LenderNo</w:t>
      </w:r>
      <w:r>
        <w:t>,ProcDate,DisbMethod,DisbBank,DateAuth,NoteValue,Subsidzed,Rate)</w:t>
      </w:r>
    </w:p>
    <w:p w:rsidR="00405A1C" w:rsidRPr="00405A1C" w:rsidRDefault="00405A1C" w:rsidP="00405A1C">
      <w:pPr>
        <w:spacing w:after="0" w:line="240" w:lineRule="auto"/>
        <w:ind w:firstLine="720"/>
        <w:rPr>
          <w:b/>
        </w:rPr>
      </w:pPr>
      <w:r>
        <w:tab/>
      </w:r>
      <w:r w:rsidRPr="00405A1C">
        <w:rPr>
          <w:b/>
        </w:rPr>
        <w:t>ForeignKey(StdNo)References Student</w:t>
      </w:r>
    </w:p>
    <w:p w:rsidR="00405A1C" w:rsidRPr="00405A1C" w:rsidRDefault="00405A1C" w:rsidP="00405A1C">
      <w:pPr>
        <w:spacing w:after="0" w:line="240" w:lineRule="auto"/>
        <w:ind w:left="720" w:firstLine="720"/>
        <w:rPr>
          <w:b/>
        </w:rPr>
      </w:pPr>
      <w:r w:rsidRPr="00405A1C">
        <w:rPr>
          <w:b/>
        </w:rPr>
        <w:t>ForeignKey(InstID)References Institution</w:t>
      </w:r>
    </w:p>
    <w:p w:rsidR="00405A1C" w:rsidRPr="00405A1C" w:rsidRDefault="00405A1C" w:rsidP="00405A1C">
      <w:pPr>
        <w:spacing w:after="0" w:line="240" w:lineRule="auto"/>
        <w:ind w:left="720" w:firstLine="720"/>
        <w:rPr>
          <w:b/>
        </w:rPr>
      </w:pPr>
      <w:r w:rsidRPr="00405A1C">
        <w:rPr>
          <w:b/>
        </w:rPr>
        <w:t>ForeignKey(LenderNo)References Lender</w:t>
      </w:r>
    </w:p>
    <w:p w:rsidR="00405A1C" w:rsidRDefault="00405A1C" w:rsidP="00405A1C">
      <w:pPr>
        <w:spacing w:after="0" w:line="240" w:lineRule="auto"/>
        <w:ind w:firstLine="720"/>
      </w:pPr>
      <w:r>
        <w:t>DisburseLine(</w:t>
      </w:r>
      <w:r w:rsidRPr="00405A1C">
        <w:rPr>
          <w:b/>
        </w:rPr>
        <w:t>LoanNo</w:t>
      </w:r>
      <w:r w:rsidRPr="00457325">
        <w:rPr>
          <w:u w:val="single"/>
        </w:rPr>
        <w:t>,DateSent</w:t>
      </w:r>
      <w:r>
        <w:t>,Amount,OrigFee,GuarFee)</w:t>
      </w:r>
    </w:p>
    <w:p w:rsidR="00405A1C" w:rsidRPr="00405A1C" w:rsidRDefault="00405A1C" w:rsidP="00405A1C">
      <w:pPr>
        <w:spacing w:after="0" w:line="240" w:lineRule="auto"/>
        <w:ind w:firstLine="720"/>
        <w:rPr>
          <w:b/>
        </w:rPr>
      </w:pPr>
      <w:r>
        <w:tab/>
      </w:r>
      <w:r w:rsidRPr="00405A1C">
        <w:rPr>
          <w:b/>
        </w:rPr>
        <w:t>ForeignKey(LoanNo)References Loan</w:t>
      </w: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  <w:r>
        <w:lastRenderedPageBreak/>
        <w:t>#3 – M-N Rule</w:t>
      </w: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  <w:r>
        <w:tab/>
        <w:t>None</w:t>
      </w: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</w:pPr>
      <w:r>
        <w:t>#4 – Identifying Rule</w:t>
      </w:r>
    </w:p>
    <w:p w:rsidR="00405A1C" w:rsidRDefault="00405A1C" w:rsidP="00405A1C">
      <w:pPr>
        <w:spacing w:after="0" w:line="240" w:lineRule="auto"/>
      </w:pPr>
    </w:p>
    <w:p w:rsidR="00405A1C" w:rsidRDefault="00405A1C" w:rsidP="00405A1C">
      <w:pPr>
        <w:spacing w:after="0" w:line="240" w:lineRule="auto"/>
        <w:ind w:firstLine="720"/>
      </w:pPr>
      <w:r>
        <w:t>Student(</w:t>
      </w:r>
      <w:r w:rsidRPr="00457325">
        <w:rPr>
          <w:u w:val="single"/>
        </w:rPr>
        <w:t>StdNo</w:t>
      </w:r>
      <w:r>
        <w:t>¸StdName¸StdAdress¸StdCity¸StdState¸StdZip¸StdEmail)</w:t>
      </w:r>
    </w:p>
    <w:p w:rsidR="00405A1C" w:rsidRDefault="00405A1C" w:rsidP="00405A1C">
      <w:pPr>
        <w:spacing w:after="0" w:line="240" w:lineRule="auto"/>
        <w:ind w:firstLine="720"/>
      </w:pPr>
      <w:r>
        <w:t>Lender(</w:t>
      </w:r>
      <w:r w:rsidRPr="00457325">
        <w:rPr>
          <w:u w:val="single"/>
        </w:rPr>
        <w:t>LenderNo</w:t>
      </w:r>
      <w:r>
        <w:t>,LenderName)</w:t>
      </w:r>
    </w:p>
    <w:p w:rsidR="00405A1C" w:rsidRDefault="00405A1C" w:rsidP="00405A1C">
      <w:pPr>
        <w:spacing w:after="0" w:line="240" w:lineRule="auto"/>
        <w:ind w:firstLine="720"/>
      </w:pPr>
      <w:r>
        <w:t>Institution(</w:t>
      </w:r>
      <w:r w:rsidRPr="00457325">
        <w:rPr>
          <w:u w:val="single"/>
        </w:rPr>
        <w:t>InstID</w:t>
      </w:r>
      <w:r>
        <w:t>,InstName,InstMascot)</w:t>
      </w:r>
    </w:p>
    <w:p w:rsidR="00405A1C" w:rsidRDefault="00405A1C" w:rsidP="00405A1C">
      <w:pPr>
        <w:spacing w:after="0" w:line="240" w:lineRule="auto"/>
        <w:ind w:firstLine="720"/>
      </w:pPr>
      <w:r>
        <w:t>Loan(</w:t>
      </w:r>
      <w:r w:rsidRPr="00457325">
        <w:rPr>
          <w:u w:val="single"/>
        </w:rPr>
        <w:t>LoanNo</w:t>
      </w:r>
      <w:r>
        <w:t>,StdNo,InstID,LenderNo,ProcDate,DisbMethod,DisbBank,DateAuth,NoteValue,Subsidzed,Rate)</w:t>
      </w:r>
    </w:p>
    <w:p w:rsidR="00405A1C" w:rsidRDefault="00405A1C" w:rsidP="00405A1C">
      <w:pPr>
        <w:spacing w:after="0" w:line="240" w:lineRule="auto"/>
        <w:ind w:firstLine="720"/>
      </w:pPr>
      <w:r>
        <w:tab/>
        <w:t>ForeignKey(StdNo)References Student</w:t>
      </w:r>
    </w:p>
    <w:p w:rsidR="00405A1C" w:rsidRDefault="00405A1C" w:rsidP="00405A1C">
      <w:pPr>
        <w:spacing w:after="0" w:line="240" w:lineRule="auto"/>
        <w:ind w:left="720" w:firstLine="720"/>
      </w:pPr>
      <w:r>
        <w:t>ForeignKey(InstID)References Institution</w:t>
      </w:r>
    </w:p>
    <w:p w:rsidR="00405A1C" w:rsidRDefault="00405A1C" w:rsidP="00405A1C">
      <w:pPr>
        <w:spacing w:after="0" w:line="240" w:lineRule="auto"/>
        <w:ind w:left="720" w:firstLine="720"/>
      </w:pPr>
      <w:r>
        <w:t>ForeignKey(LenderNo)References Lender</w:t>
      </w:r>
    </w:p>
    <w:p w:rsidR="00405A1C" w:rsidRDefault="00405A1C" w:rsidP="00405A1C">
      <w:pPr>
        <w:spacing w:after="0" w:line="240" w:lineRule="auto"/>
        <w:ind w:firstLine="720"/>
      </w:pPr>
      <w:r>
        <w:t>DisburseLine(</w:t>
      </w:r>
      <w:r w:rsidRPr="00405A1C">
        <w:rPr>
          <w:b/>
          <w:u w:val="single"/>
        </w:rPr>
        <w:t>LoanNo,DateSent</w:t>
      </w:r>
      <w:r>
        <w:t>,Amount,OrigFee,GuarFee)</w:t>
      </w:r>
    </w:p>
    <w:p w:rsidR="00405A1C" w:rsidRDefault="00405A1C" w:rsidP="00405A1C">
      <w:pPr>
        <w:spacing w:after="0" w:line="240" w:lineRule="auto"/>
        <w:ind w:firstLine="720"/>
      </w:pPr>
      <w:r>
        <w:tab/>
        <w:t>ForeignKey(LoanNo)References Loan</w:t>
      </w:r>
    </w:p>
    <w:p w:rsidR="00B57D35" w:rsidRDefault="00B57D35" w:rsidP="00405A1C">
      <w:pPr>
        <w:spacing w:after="0" w:line="240" w:lineRule="auto"/>
        <w:ind w:firstLine="720"/>
      </w:pPr>
    </w:p>
    <w:p w:rsidR="00177289" w:rsidRDefault="00177289" w:rsidP="00405A1C">
      <w:pPr>
        <w:spacing w:after="0" w:line="240" w:lineRule="auto"/>
        <w:ind w:firstLine="720"/>
      </w:pPr>
    </w:p>
    <w:p w:rsidR="00B57D35" w:rsidRDefault="00B57D35" w:rsidP="00B57D35">
      <w:pPr>
        <w:spacing w:after="0" w:line="240" w:lineRule="auto"/>
        <w:ind w:firstLine="720"/>
        <w:jc w:val="center"/>
      </w:pPr>
      <w:r>
        <w:object w:dxaOrig="3870" w:dyaOrig="2760">
          <v:shape id="_x0000_i1030" type="#_x0000_t75" style="width:193.5pt;height:137.5pt" o:ole="">
            <v:imagedata r:id="rId7" o:title=""/>
          </v:shape>
          <o:OLEObject Type="Embed" ProgID="Visio.Drawing.11" ShapeID="_x0000_i1030" DrawAspect="Content" ObjectID="_1513334868" r:id="rId8"/>
        </w:object>
      </w:r>
    </w:p>
    <w:p w:rsidR="00177289" w:rsidRDefault="00177289" w:rsidP="00177289">
      <w:pPr>
        <w:spacing w:after="0" w:line="240" w:lineRule="auto"/>
        <w:ind w:firstLine="720"/>
      </w:pPr>
      <w:r>
        <w:t>#5</w:t>
      </w:r>
    </w:p>
    <w:p w:rsidR="00177289" w:rsidRDefault="00177289" w:rsidP="00177289">
      <w:pPr>
        <w:spacing w:after="0" w:line="240" w:lineRule="auto"/>
        <w:ind w:firstLine="720"/>
      </w:pPr>
      <w:r>
        <w:tab/>
        <w:t>Account(</w:t>
      </w:r>
      <w:r w:rsidRPr="00177289">
        <w:rPr>
          <w:u w:val="single"/>
        </w:rPr>
        <w:t>Acctid</w:t>
      </w:r>
      <w:r>
        <w:t>,DecomposedAcctId,AcctName,Balance)</w:t>
      </w:r>
    </w:p>
    <w:p w:rsidR="00177289" w:rsidRDefault="00177289" w:rsidP="00177289">
      <w:pPr>
        <w:spacing w:after="0" w:line="240" w:lineRule="auto"/>
        <w:ind w:firstLine="720"/>
      </w:pPr>
      <w:r>
        <w:tab/>
      </w:r>
      <w:r>
        <w:tab/>
      </w:r>
      <w:r>
        <w:t>ForeignKey(DecomposedAcctId)References Account</w:t>
      </w:r>
    </w:p>
    <w:p w:rsidR="00177289" w:rsidRDefault="00177289" w:rsidP="00177289">
      <w:pPr>
        <w:spacing w:after="0" w:line="240" w:lineRule="auto"/>
        <w:ind w:firstLine="720"/>
      </w:pPr>
    </w:p>
    <w:p w:rsidR="00FC0889" w:rsidRDefault="00FC0889" w:rsidP="00177289">
      <w:pPr>
        <w:spacing w:after="0" w:line="240" w:lineRule="auto"/>
        <w:ind w:firstLine="720"/>
      </w:pPr>
    </w:p>
    <w:p w:rsidR="00FC0889" w:rsidRDefault="00FC0889" w:rsidP="00FC0889">
      <w:pPr>
        <w:spacing w:after="0" w:line="240" w:lineRule="auto"/>
        <w:ind w:firstLine="720"/>
        <w:jc w:val="center"/>
      </w:pPr>
      <w:r>
        <w:object w:dxaOrig="5147" w:dyaOrig="1514">
          <v:shape id="_x0000_i1031" type="#_x0000_t75" style="width:257.5pt;height:76pt" o:ole="" fillcolor="window">
            <v:imagedata r:id="rId9" o:title=""/>
          </v:shape>
          <o:OLEObject Type="Embed" ProgID="Visio.Drawing.11" ShapeID="_x0000_i1031" DrawAspect="Content" ObjectID="_1513334869" r:id="rId10"/>
        </w:object>
      </w:r>
    </w:p>
    <w:p w:rsidR="00FC0889" w:rsidRDefault="00FC0889" w:rsidP="00FC0889">
      <w:pPr>
        <w:spacing w:after="0" w:line="240" w:lineRule="auto"/>
        <w:ind w:firstLine="720"/>
        <w:jc w:val="center"/>
      </w:pPr>
    </w:p>
    <w:p w:rsidR="00FC0889" w:rsidRDefault="00FC0889" w:rsidP="00FC0889">
      <w:pPr>
        <w:spacing w:after="0" w:line="240" w:lineRule="auto"/>
        <w:ind w:firstLine="720"/>
      </w:pPr>
      <w:r>
        <w:t>#6</w:t>
      </w:r>
    </w:p>
    <w:p w:rsidR="00FC0889" w:rsidRDefault="00FC0889" w:rsidP="00FC0889">
      <w:pPr>
        <w:spacing w:after="0" w:line="240" w:lineRule="auto"/>
        <w:ind w:firstLine="720"/>
      </w:pPr>
      <w:r>
        <w:tab/>
        <w:t>Owner(</w:t>
      </w:r>
      <w:r w:rsidRPr="00FC0889">
        <w:rPr>
          <w:u w:val="single"/>
        </w:rPr>
        <w:t>OwnId</w:t>
      </w:r>
      <w:r>
        <w:t>,OwnName,OwnPhone)</w:t>
      </w:r>
    </w:p>
    <w:p w:rsidR="00FC0889" w:rsidRDefault="00FC0889" w:rsidP="00FC0889">
      <w:pPr>
        <w:spacing w:after="0" w:line="240" w:lineRule="auto"/>
        <w:ind w:firstLine="720"/>
      </w:pPr>
      <w:r>
        <w:tab/>
        <w:t>Property(</w:t>
      </w:r>
      <w:r w:rsidRPr="00FC0889">
        <w:rPr>
          <w:u w:val="single"/>
        </w:rPr>
        <w:t>PropId</w:t>
      </w:r>
      <w:r>
        <w:t>,BldgName,UnitNo,Bdrms)</w:t>
      </w:r>
    </w:p>
    <w:p w:rsidR="00FC0889" w:rsidRDefault="00FC0889" w:rsidP="00FC0889">
      <w:pPr>
        <w:spacing w:after="0" w:line="240" w:lineRule="auto"/>
        <w:ind w:firstLine="720"/>
      </w:pPr>
      <w:r>
        <w:tab/>
        <w:t>OwnerProperty(</w:t>
      </w:r>
      <w:r w:rsidRPr="00FC0889">
        <w:rPr>
          <w:u w:val="single"/>
        </w:rPr>
        <w:t>OwnId,PropId,</w:t>
      </w:r>
      <w:r w:rsidR="00BA37BF">
        <w:rPr>
          <w:u w:val="single"/>
        </w:rPr>
        <w:t>*</w:t>
      </w:r>
      <w:r>
        <w:t>StartWeek,EndWeek)</w:t>
      </w:r>
    </w:p>
    <w:p w:rsidR="00FC0889" w:rsidRDefault="00FC0889" w:rsidP="00FC0889">
      <w:pPr>
        <w:spacing w:after="0" w:line="240" w:lineRule="auto"/>
        <w:ind w:left="720" w:firstLine="720"/>
      </w:pPr>
      <w:r>
        <w:tab/>
      </w:r>
      <w:r>
        <w:t>ForeignKey(OwnId)References Owner</w:t>
      </w:r>
    </w:p>
    <w:p w:rsidR="00FC0889" w:rsidRDefault="00FC0889" w:rsidP="00FC0889">
      <w:pPr>
        <w:spacing w:after="0" w:line="240" w:lineRule="auto"/>
        <w:ind w:left="1440" w:firstLine="720"/>
      </w:pPr>
      <w:r>
        <w:t>ForeignKey(PropId)References Property</w:t>
      </w:r>
    </w:p>
    <w:p w:rsidR="00FC0889" w:rsidRPr="00457325" w:rsidRDefault="00BA37BF" w:rsidP="00FC0889">
      <w:pPr>
        <w:spacing w:after="0" w:line="240" w:lineRule="auto"/>
        <w:ind w:firstLine="720"/>
      </w:pPr>
      <w:r>
        <w:t>* NOT NULL</w:t>
      </w:r>
    </w:p>
    <w:sectPr w:rsidR="00FC0889" w:rsidRPr="00457325" w:rsidSect="004573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AA6BA4"/>
    <w:multiLevelType w:val="hybridMultilevel"/>
    <w:tmpl w:val="62D4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D5"/>
    <w:rsid w:val="00177289"/>
    <w:rsid w:val="001C28CF"/>
    <w:rsid w:val="003A19F0"/>
    <w:rsid w:val="00405A1C"/>
    <w:rsid w:val="00457325"/>
    <w:rsid w:val="00507347"/>
    <w:rsid w:val="005904EB"/>
    <w:rsid w:val="009E7A84"/>
    <w:rsid w:val="00B57D35"/>
    <w:rsid w:val="00B97EBF"/>
    <w:rsid w:val="00BA37BF"/>
    <w:rsid w:val="00C443D5"/>
    <w:rsid w:val="00D658DB"/>
    <w:rsid w:val="00DB7523"/>
    <w:rsid w:val="00E3008D"/>
    <w:rsid w:val="00ED4238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B17D"/>
  <w15:chartTrackingRefBased/>
  <w15:docId w15:val="{CF0D1204-54DF-4414-9489-9E7C208B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Wheeler</dc:creator>
  <cp:keywords/>
  <dc:description/>
  <cp:lastModifiedBy>Curt Wheeler</cp:lastModifiedBy>
  <cp:revision>11</cp:revision>
  <dcterms:created xsi:type="dcterms:W3CDTF">2016-01-03T19:46:00Z</dcterms:created>
  <dcterms:modified xsi:type="dcterms:W3CDTF">2016-01-03T21:01:00Z</dcterms:modified>
</cp:coreProperties>
</file>